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4CB6A782" w14:textId="3AA65A44"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БЮДЖЕТ ЗА 202</w:t>
      </w:r>
      <w:r w:rsidR="00604874">
        <w:rPr>
          <w:rFonts w:ascii="Times New Roman" w:eastAsia="Times New Roman" w:hAnsi="Times New Roman" w:cs="Times New Roman"/>
          <w:b/>
          <w:color w:val="0000CC"/>
          <w:sz w:val="36"/>
          <w:szCs w:val="36"/>
        </w:rPr>
        <w:t>4</w:t>
      </w:r>
      <w:r w:rsidRPr="003C52CC">
        <w:rPr>
          <w:rFonts w:ascii="Times New Roman" w:eastAsia="Times New Roman" w:hAnsi="Times New Roman" w:cs="Times New Roman"/>
          <w:b/>
          <w:color w:val="0000CC"/>
          <w:sz w:val="36"/>
          <w:szCs w:val="36"/>
        </w:rPr>
        <w:t xml:space="preserve"> Г. </w:t>
      </w:r>
    </w:p>
    <w:p w14:paraId="284EEAC4" w14:textId="77777777" w:rsidR="00B053F7"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И </w:t>
      </w:r>
      <w:r w:rsidR="00604874">
        <w:rPr>
          <w:rFonts w:ascii="Times New Roman" w:eastAsia="Times New Roman" w:hAnsi="Times New Roman" w:cs="Times New Roman"/>
          <w:b/>
          <w:color w:val="0000CC"/>
          <w:sz w:val="36"/>
          <w:szCs w:val="36"/>
        </w:rPr>
        <w:t xml:space="preserve">АКТУАЛИЗИРАНА </w:t>
      </w:r>
      <w:r w:rsidR="00B9368E" w:rsidRPr="00B9368E">
        <w:rPr>
          <w:rFonts w:ascii="Times New Roman" w:eastAsia="Times New Roman" w:hAnsi="Times New Roman" w:cs="Times New Roman"/>
          <w:b/>
          <w:color w:val="0000CC"/>
          <w:sz w:val="36"/>
          <w:szCs w:val="36"/>
        </w:rPr>
        <w:t xml:space="preserve">БЮДЖЕТНА ПРОГНОЗА ЗА </w:t>
      </w:r>
    </w:p>
    <w:p w14:paraId="4E32C05F" w14:textId="0D0F9AE7" w:rsidR="00B9368E" w:rsidRDefault="00B9368E" w:rsidP="003C52CC">
      <w:pPr>
        <w:spacing w:after="0" w:line="480" w:lineRule="auto"/>
        <w:jc w:val="center"/>
        <w:rPr>
          <w:rFonts w:ascii="Times New Roman" w:eastAsia="Times New Roman" w:hAnsi="Times New Roman" w:cs="Times New Roman"/>
          <w:b/>
          <w:color w:val="0000CC"/>
          <w:sz w:val="36"/>
          <w:szCs w:val="36"/>
        </w:rPr>
      </w:pPr>
      <w:r w:rsidRPr="00B9368E">
        <w:rPr>
          <w:rFonts w:ascii="Times New Roman" w:eastAsia="Times New Roman" w:hAnsi="Times New Roman" w:cs="Times New Roman"/>
          <w:b/>
          <w:color w:val="0000CC"/>
          <w:sz w:val="36"/>
          <w:szCs w:val="36"/>
        </w:rPr>
        <w:t xml:space="preserve">2025 </w:t>
      </w:r>
      <w:r w:rsidR="00604874">
        <w:rPr>
          <w:rFonts w:ascii="Times New Roman" w:eastAsia="Times New Roman" w:hAnsi="Times New Roman" w:cs="Times New Roman"/>
          <w:b/>
          <w:color w:val="0000CC"/>
          <w:sz w:val="36"/>
          <w:szCs w:val="36"/>
        </w:rPr>
        <w:t xml:space="preserve">И 2026 </w:t>
      </w:r>
      <w:r w:rsidRPr="00B9368E">
        <w:rPr>
          <w:rFonts w:ascii="Times New Roman" w:eastAsia="Times New Roman" w:hAnsi="Times New Roman" w:cs="Times New Roman"/>
          <w:b/>
          <w:color w:val="0000CC"/>
          <w:sz w:val="36"/>
          <w:szCs w:val="36"/>
        </w:rPr>
        <w:t xml:space="preserve">Г. </w:t>
      </w:r>
      <w:r w:rsidR="00604874">
        <w:rPr>
          <w:rFonts w:ascii="Times New Roman" w:eastAsia="Times New Roman" w:hAnsi="Times New Roman" w:cs="Times New Roman"/>
          <w:b/>
          <w:color w:val="0000CC"/>
          <w:sz w:val="36"/>
          <w:szCs w:val="36"/>
        </w:rPr>
        <w:t>В ПРОГРАМЕН ФОРМАТ</w:t>
      </w:r>
      <w:r w:rsidR="00B053F7">
        <w:rPr>
          <w:rFonts w:ascii="Times New Roman" w:eastAsia="Times New Roman" w:hAnsi="Times New Roman" w:cs="Times New Roman"/>
          <w:b/>
          <w:color w:val="0000CC"/>
          <w:sz w:val="36"/>
          <w:szCs w:val="36"/>
        </w:rPr>
        <w:t xml:space="preserve"> </w:t>
      </w:r>
      <w:r w:rsidRPr="00B9368E">
        <w:rPr>
          <w:rFonts w:ascii="Times New Roman" w:eastAsia="Times New Roman" w:hAnsi="Times New Roman" w:cs="Times New Roman"/>
          <w:b/>
          <w:color w:val="0000CC"/>
          <w:sz w:val="36"/>
          <w:szCs w:val="36"/>
        </w:rPr>
        <w:t xml:space="preserve">НА МИНИСТЕРСТВО НА РЕГИОНАЛНОТО РАЗВИТИЕ И БЛАГОУСТРОЙСТВОТО </w:t>
      </w:r>
    </w:p>
    <w:p w14:paraId="61A15266" w14:textId="63585145" w:rsidR="009A6549" w:rsidRPr="00B9368E" w:rsidRDefault="00B9368E" w:rsidP="003C52CC">
      <w:pPr>
        <w:spacing w:after="0" w:line="480" w:lineRule="auto"/>
        <w:jc w:val="center"/>
        <w:rPr>
          <w:rFonts w:ascii="Times New Roman" w:hAnsi="Times New Roman" w:cs="Times New Roman"/>
          <w:b/>
          <w:color w:val="000099"/>
          <w:sz w:val="44"/>
          <w:szCs w:val="52"/>
        </w:rPr>
      </w:pPr>
      <w:r w:rsidRPr="00B9368E">
        <w:rPr>
          <w:rFonts w:ascii="Times New Roman" w:eastAsia="Times New Roman" w:hAnsi="Times New Roman" w:cs="Times New Roman"/>
          <w:b/>
          <w:color w:val="0000CC"/>
          <w:sz w:val="28"/>
          <w:szCs w:val="36"/>
        </w:rPr>
        <w:t>(ПО ОБЛАСТИ НА ПОЛИТИКИ/ФУНКЦИОНАЛНИ ОБЛАСТИ И БЮДЖЕТНИ ПРОГРАМИ)</w:t>
      </w:r>
      <w:r w:rsidR="00DE15E3" w:rsidRPr="00B9368E">
        <w:rPr>
          <w:rFonts w:ascii="Times New Roman" w:eastAsia="Times New Roman" w:hAnsi="Times New Roman" w:cs="Times New Roman"/>
          <w:b/>
          <w:color w:val="0000CC"/>
          <w:sz w:val="28"/>
          <w:szCs w:val="36"/>
        </w:rPr>
        <w:t xml:space="preserve"> </w:t>
      </w:r>
    </w:p>
    <w:p w14:paraId="04E2F42A" w14:textId="77777777" w:rsidR="009A6549" w:rsidRPr="004428C5"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4428C5"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4428C5"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4428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4428C5" w:rsidRDefault="007A3B15">
      <w:pPr>
        <w:rPr>
          <w:rFonts w:ascii="Times New Roman" w:eastAsia="Times New Roman" w:hAnsi="Times New Roman" w:cs="Times New Roman"/>
          <w:b/>
          <w:bCs/>
          <w:sz w:val="24"/>
        </w:rPr>
      </w:pPr>
      <w:r w:rsidRPr="004428C5">
        <w:rPr>
          <w:rFonts w:ascii="Times New Roman" w:eastAsia="Times New Roman" w:hAnsi="Times New Roman" w:cs="Times New Roman"/>
          <w:b/>
          <w:bCs/>
          <w:sz w:val="24"/>
        </w:rPr>
        <w:br w:type="page"/>
      </w:r>
    </w:p>
    <w:p w14:paraId="20CECAEF" w14:textId="77777777" w:rsidR="009A6549" w:rsidRPr="004428C5" w:rsidRDefault="009A6549" w:rsidP="00E8634F">
      <w:pPr>
        <w:tabs>
          <w:tab w:val="left" w:pos="4365"/>
        </w:tabs>
        <w:spacing w:after="0" w:line="720" w:lineRule="auto"/>
        <w:jc w:val="center"/>
        <w:rPr>
          <w:rFonts w:ascii="Times New Roman" w:eastAsia="Times New Roman" w:hAnsi="Times New Roman" w:cs="Times New Roman"/>
          <w:b/>
          <w:bCs/>
          <w:sz w:val="24"/>
        </w:rPr>
      </w:pPr>
      <w:r w:rsidRPr="004428C5">
        <w:rPr>
          <w:rFonts w:ascii="Times New Roman" w:eastAsia="Times New Roman" w:hAnsi="Times New Roman" w:cs="Times New Roman"/>
          <w:b/>
          <w:bCs/>
          <w:sz w:val="24"/>
        </w:rPr>
        <w:lastRenderedPageBreak/>
        <w:t>СЪДЪРЖАНИЕ</w:t>
      </w:r>
    </w:p>
    <w:p w14:paraId="384C09AB" w14:textId="77777777" w:rsidR="00C538D5" w:rsidRPr="004428C5" w:rsidRDefault="00C538D5" w:rsidP="003B4424">
      <w:pPr>
        <w:spacing w:after="0" w:line="720" w:lineRule="auto"/>
        <w:jc w:val="center"/>
        <w:rPr>
          <w:rFonts w:ascii="Times New Roman" w:eastAsia="Times New Roman" w:hAnsi="Times New Roman" w:cs="Times New Roman"/>
          <w:b/>
          <w:bCs/>
        </w:rPr>
      </w:pPr>
    </w:p>
    <w:p w14:paraId="581BAC9A" w14:textId="3E7D602A" w:rsidR="009A6549" w:rsidRPr="004428C5" w:rsidRDefault="009A6549" w:rsidP="00500661">
      <w:pPr>
        <w:tabs>
          <w:tab w:val="left" w:pos="709"/>
        </w:tabs>
        <w:spacing w:after="0" w:line="720" w:lineRule="auto"/>
        <w:rPr>
          <w:rFonts w:ascii="Times New Roman" w:hAnsi="Times New Roman" w:cs="Times New Roman"/>
          <w:noProof/>
          <w:lang w:eastAsia="bg-BG"/>
        </w:rPr>
      </w:pPr>
      <w:r w:rsidRPr="004428C5">
        <w:rPr>
          <w:rFonts w:ascii="Times New Roman" w:hAnsi="Times New Roman" w:cs="Times New Roman"/>
          <w:noProof/>
        </w:rPr>
        <w:softHyphen/>
      </w:r>
      <w:r w:rsidRPr="004428C5">
        <w:rPr>
          <w:rFonts w:ascii="Times New Roman" w:hAnsi="Times New Roman" w:cs="Times New Roman"/>
          <w:noProof/>
          <w:lang w:val="en-US"/>
        </w:rPr>
        <w:t>I</w:t>
      </w:r>
      <w:r w:rsidRPr="004428C5">
        <w:rPr>
          <w:rFonts w:ascii="Times New Roman" w:hAnsi="Times New Roman" w:cs="Times New Roman"/>
          <w:noProof/>
          <w:lang w:val="ru-RU"/>
        </w:rPr>
        <w:t xml:space="preserve">. Мисия </w:t>
      </w:r>
      <w:r w:rsidRPr="004428C5">
        <w:rPr>
          <w:rFonts w:ascii="Times New Roman" w:hAnsi="Times New Roman" w:cs="Times New Roman"/>
          <w:noProof/>
        </w:rPr>
        <w:t>на Министерство на регионалното развитие</w:t>
      </w:r>
      <w:r w:rsidR="0087474D" w:rsidRPr="004428C5">
        <w:rPr>
          <w:rFonts w:ascii="Times New Roman" w:hAnsi="Times New Roman" w:cs="Times New Roman"/>
          <w:noProof/>
        </w:rPr>
        <w:t xml:space="preserve"> и благоустройството</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482015">
        <w:rPr>
          <w:rFonts w:ascii="Times New Roman" w:hAnsi="Times New Roman" w:cs="Times New Roman"/>
          <w:noProof/>
        </w:rPr>
        <w:t>...</w:t>
      </w:r>
      <w:r w:rsidR="00A2303D" w:rsidRPr="004428C5">
        <w:rPr>
          <w:rFonts w:ascii="Times New Roman" w:hAnsi="Times New Roman" w:cs="Times New Roman"/>
          <w:noProof/>
        </w:rPr>
        <w:t xml:space="preserve">стр. </w:t>
      </w:r>
      <w:r w:rsidR="0015580C" w:rsidRPr="004428C5">
        <w:rPr>
          <w:rFonts w:ascii="Times New Roman" w:hAnsi="Times New Roman" w:cs="Times New Roman"/>
          <w:noProof/>
        </w:rPr>
        <w:t>2</w:t>
      </w:r>
      <w:r w:rsidR="00A2303D" w:rsidRPr="004428C5">
        <w:rPr>
          <w:rFonts w:ascii="Times New Roman" w:hAnsi="Times New Roman" w:cs="Times New Roman"/>
          <w:noProof/>
        </w:rPr>
        <w:t xml:space="preserve"> </w:t>
      </w:r>
    </w:p>
    <w:p w14:paraId="38B974BA" w14:textId="089447D2" w:rsidR="009A6549" w:rsidRPr="004428C5" w:rsidRDefault="009A6549" w:rsidP="00500661">
      <w:pPr>
        <w:tabs>
          <w:tab w:val="left" w:pos="709"/>
        </w:tabs>
        <w:spacing w:after="0" w:line="720" w:lineRule="auto"/>
        <w:rPr>
          <w:rFonts w:ascii="Times New Roman" w:hAnsi="Times New Roman" w:cs="Times New Roman"/>
          <w:noProof/>
          <w:lang w:val="ru-RU" w:eastAsia="bg-BG"/>
        </w:rPr>
      </w:pPr>
      <w:r w:rsidRPr="004428C5">
        <w:rPr>
          <w:rFonts w:ascii="Times New Roman" w:hAnsi="Times New Roman" w:cs="Times New Roman"/>
          <w:noProof/>
          <w:lang w:val="en-US"/>
        </w:rPr>
        <w:t>II</w:t>
      </w:r>
      <w:r w:rsidRPr="004428C5">
        <w:rPr>
          <w:rFonts w:ascii="Times New Roman" w:hAnsi="Times New Roman" w:cs="Times New Roman"/>
          <w:noProof/>
          <w:lang w:val="ru-RU"/>
        </w:rPr>
        <w:t xml:space="preserve">. </w:t>
      </w:r>
      <w:r w:rsidR="00AE002E" w:rsidRPr="004428C5">
        <w:rPr>
          <w:rFonts w:ascii="Times New Roman" w:hAnsi="Times New Roman" w:cs="Times New Roman"/>
          <w:noProof/>
        </w:rPr>
        <w:t>Организационно развитие и капацитет</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w:t>
      </w:r>
      <w:r w:rsidR="0048201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5580C" w:rsidRPr="004428C5">
        <w:rPr>
          <w:rFonts w:ascii="Times New Roman" w:hAnsi="Times New Roman" w:cs="Times New Roman"/>
          <w:noProof/>
        </w:rPr>
        <w:t>2</w:t>
      </w:r>
      <w:r w:rsidR="00683AA1" w:rsidRPr="004428C5">
        <w:rPr>
          <w:rFonts w:ascii="Times New Roman" w:hAnsi="Times New Roman" w:cs="Times New Roman"/>
          <w:noProof/>
        </w:rPr>
        <w:t xml:space="preserve"> </w:t>
      </w:r>
      <w:r w:rsidRPr="004428C5">
        <w:rPr>
          <w:rFonts w:ascii="Times New Roman" w:hAnsi="Times New Roman" w:cs="Times New Roman"/>
          <w:noProof/>
        </w:rPr>
        <w:t xml:space="preserve">    </w:t>
      </w:r>
    </w:p>
    <w:p w14:paraId="3DBFC2CF" w14:textId="04E94ADA" w:rsidR="009A6549" w:rsidRPr="004428C5" w:rsidRDefault="00312484" w:rsidP="00500661">
      <w:pPr>
        <w:tabs>
          <w:tab w:val="left" w:pos="709"/>
        </w:tabs>
        <w:spacing w:after="0" w:line="720" w:lineRule="auto"/>
        <w:rPr>
          <w:rFonts w:ascii="Times New Roman" w:hAnsi="Times New Roman" w:cs="Times New Roman"/>
          <w:noProof/>
        </w:rPr>
      </w:pPr>
      <w:r w:rsidRPr="004428C5">
        <w:rPr>
          <w:rFonts w:ascii="Times New Roman" w:hAnsi="Times New Roman" w:cs="Times New Roman"/>
        </w:rPr>
        <w:t>I</w:t>
      </w:r>
      <w:r w:rsidR="00D63A9D" w:rsidRPr="004428C5">
        <w:rPr>
          <w:rFonts w:ascii="Times New Roman" w:hAnsi="Times New Roman" w:cs="Times New Roman"/>
        </w:rPr>
        <w:t>ІІ</w:t>
      </w:r>
      <w:r w:rsidRPr="004428C5">
        <w:rPr>
          <w:rFonts w:ascii="Times New Roman" w:hAnsi="Times New Roman" w:cs="Times New Roman"/>
        </w:rPr>
        <w:t xml:space="preserve">. </w:t>
      </w:r>
      <w:r w:rsidR="00634746" w:rsidRPr="004428C5">
        <w:rPr>
          <w:rFonts w:ascii="Times New Roman" w:hAnsi="Times New Roman" w:cs="Times New Roman"/>
        </w:rPr>
        <w:t xml:space="preserve">Области на </w:t>
      </w:r>
      <w:r w:rsidR="009A6549" w:rsidRPr="004428C5">
        <w:rPr>
          <w:rFonts w:ascii="Times New Roman" w:hAnsi="Times New Roman" w:cs="Times New Roman"/>
        </w:rPr>
        <w:t xml:space="preserve">политики </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w:t>
      </w:r>
      <w:r w:rsidR="0048201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482015">
        <w:rPr>
          <w:rFonts w:ascii="Times New Roman" w:hAnsi="Times New Roman" w:cs="Times New Roman"/>
          <w:noProof/>
        </w:rPr>
        <w:t>4</w:t>
      </w:r>
    </w:p>
    <w:p w14:paraId="00A164BB" w14:textId="163EF17D" w:rsidR="00D63A9D" w:rsidRPr="004428C5" w:rsidRDefault="00D63A9D" w:rsidP="00500661">
      <w:pPr>
        <w:tabs>
          <w:tab w:val="left" w:pos="709"/>
        </w:tabs>
        <w:spacing w:after="0" w:line="720" w:lineRule="auto"/>
        <w:rPr>
          <w:rFonts w:ascii="Times New Roman" w:hAnsi="Times New Roman" w:cs="Times New Roman"/>
          <w:noProof/>
          <w:lang w:val="ru-RU"/>
        </w:rPr>
      </w:pPr>
      <w:r w:rsidRPr="004428C5">
        <w:rPr>
          <w:rFonts w:ascii="Times New Roman" w:hAnsi="Times New Roman" w:cs="Times New Roman"/>
          <w:noProof/>
          <w:lang w:val="en-US"/>
        </w:rPr>
        <w:t>I</w:t>
      </w:r>
      <w:r w:rsidRPr="004428C5">
        <w:rPr>
          <w:rFonts w:ascii="Times New Roman" w:hAnsi="Times New Roman" w:cs="Times New Roman"/>
          <w:noProof/>
        </w:rPr>
        <w:t>V</w:t>
      </w:r>
      <w:r w:rsidRPr="004428C5">
        <w:rPr>
          <w:rFonts w:ascii="Times New Roman" w:hAnsi="Times New Roman" w:cs="Times New Roman"/>
          <w:noProof/>
          <w:lang w:val="ru-RU"/>
        </w:rPr>
        <w:t xml:space="preserve">. </w:t>
      </w:r>
      <w:r w:rsidRPr="004428C5">
        <w:rPr>
          <w:rFonts w:ascii="Times New Roman" w:hAnsi="Times New Roman" w:cs="Times New Roman"/>
          <w:noProof/>
        </w:rPr>
        <w:t xml:space="preserve">Основни параметри на </w:t>
      </w:r>
      <w:r w:rsidR="003C52CC" w:rsidRPr="003C52CC">
        <w:rPr>
          <w:rFonts w:ascii="Times New Roman" w:hAnsi="Times New Roman" w:cs="Times New Roman"/>
          <w:noProof/>
        </w:rPr>
        <w:t>на бюджета за 202</w:t>
      </w:r>
      <w:r w:rsidR="006B290C">
        <w:rPr>
          <w:rFonts w:ascii="Times New Roman" w:hAnsi="Times New Roman" w:cs="Times New Roman"/>
          <w:noProof/>
        </w:rPr>
        <w:t>4</w:t>
      </w:r>
      <w:r w:rsidR="003C52CC" w:rsidRPr="003C52CC">
        <w:rPr>
          <w:rFonts w:ascii="Times New Roman" w:hAnsi="Times New Roman" w:cs="Times New Roman"/>
          <w:noProof/>
        </w:rPr>
        <w:t>г. и актуализираната прогноза за 202</w:t>
      </w:r>
      <w:r w:rsidR="006B290C">
        <w:rPr>
          <w:rFonts w:ascii="Times New Roman" w:hAnsi="Times New Roman" w:cs="Times New Roman"/>
          <w:noProof/>
        </w:rPr>
        <w:t>5</w:t>
      </w:r>
      <w:r w:rsidR="003C52CC" w:rsidRPr="003C52CC">
        <w:rPr>
          <w:rFonts w:ascii="Times New Roman" w:hAnsi="Times New Roman" w:cs="Times New Roman"/>
          <w:noProof/>
        </w:rPr>
        <w:t>-202</w:t>
      </w:r>
      <w:r w:rsidR="006B290C">
        <w:rPr>
          <w:rFonts w:ascii="Times New Roman" w:hAnsi="Times New Roman" w:cs="Times New Roman"/>
          <w:noProof/>
        </w:rPr>
        <w:t>6</w:t>
      </w:r>
      <w:r w:rsidR="005B42E1">
        <w:rPr>
          <w:rFonts w:ascii="Times New Roman" w:hAnsi="Times New Roman" w:cs="Times New Roman"/>
          <w:noProof/>
        </w:rPr>
        <w:t xml:space="preserve"> </w:t>
      </w:r>
      <w:r w:rsidR="004227DC">
        <w:rPr>
          <w:rFonts w:ascii="Times New Roman" w:hAnsi="Times New Roman" w:cs="Times New Roman"/>
          <w:noProof/>
        </w:rPr>
        <w:t>…………</w:t>
      </w:r>
      <w:r w:rsidR="003C52CC">
        <w:rPr>
          <w:rFonts w:ascii="Times New Roman" w:hAnsi="Times New Roman" w:cs="Times New Roman"/>
          <w:noProof/>
          <w:lang w:val="en-US"/>
        </w:rPr>
        <w:t>..</w:t>
      </w:r>
      <w:r w:rsidR="00063898" w:rsidRPr="004428C5">
        <w:rPr>
          <w:rFonts w:ascii="Times New Roman" w:hAnsi="Times New Roman" w:cs="Times New Roman"/>
          <w:noProof/>
        </w:rPr>
        <w:t>стр.</w:t>
      </w:r>
      <w:r w:rsidR="001B15A4" w:rsidRPr="004428C5">
        <w:rPr>
          <w:rFonts w:ascii="Times New Roman" w:hAnsi="Times New Roman" w:cs="Times New Roman"/>
          <w:noProof/>
        </w:rPr>
        <w:t>2</w:t>
      </w:r>
      <w:r w:rsidR="00482015">
        <w:rPr>
          <w:rFonts w:ascii="Times New Roman" w:hAnsi="Times New Roman" w:cs="Times New Roman"/>
          <w:noProof/>
        </w:rPr>
        <w:t>5</w:t>
      </w:r>
      <w:r w:rsidRPr="004428C5">
        <w:rPr>
          <w:rFonts w:ascii="Times New Roman" w:hAnsi="Times New Roman" w:cs="Times New Roman"/>
          <w:noProof/>
        </w:rPr>
        <w:t xml:space="preserve">  </w:t>
      </w:r>
    </w:p>
    <w:p w14:paraId="4AA21221" w14:textId="2571B584" w:rsidR="00D034F1" w:rsidRPr="004428C5" w:rsidRDefault="009A6549" w:rsidP="00500661">
      <w:pPr>
        <w:tabs>
          <w:tab w:val="left" w:pos="709"/>
        </w:tabs>
        <w:spacing w:after="0" w:line="720" w:lineRule="auto"/>
        <w:rPr>
          <w:rFonts w:ascii="Times New Roman" w:hAnsi="Times New Roman" w:cs="Times New Roman"/>
        </w:rPr>
      </w:pPr>
      <w:r w:rsidRPr="004428C5">
        <w:rPr>
          <w:rFonts w:ascii="Times New Roman" w:hAnsi="Times New Roman" w:cs="Times New Roman"/>
          <w:noProof/>
          <w:lang w:val="en-US"/>
        </w:rPr>
        <w:t>V</w:t>
      </w:r>
      <w:r w:rsidRPr="004428C5">
        <w:rPr>
          <w:rFonts w:ascii="Times New Roman" w:hAnsi="Times New Roman" w:cs="Times New Roman"/>
          <w:noProof/>
        </w:rPr>
        <w:t xml:space="preserve">. </w:t>
      </w:r>
      <w:r w:rsidR="005B42E1">
        <w:rPr>
          <w:rFonts w:ascii="Times New Roman" w:hAnsi="Times New Roman" w:cs="Times New Roman"/>
          <w:noProof/>
        </w:rPr>
        <w:t>О</w:t>
      </w:r>
      <w:r w:rsidR="005B42E1" w:rsidRPr="005B42E1">
        <w:rPr>
          <w:rFonts w:ascii="Times New Roman" w:hAnsi="Times New Roman" w:cs="Times New Roman"/>
          <w:noProof/>
        </w:rPr>
        <w:t>писание на бюджетните програми и разпределение по ведомствени и администрирани разходи</w:t>
      </w:r>
      <w:r w:rsidR="005B42E1">
        <w:rPr>
          <w:rFonts w:ascii="Times New Roman" w:hAnsi="Times New Roman" w:cs="Times New Roman"/>
          <w:noProof/>
        </w:rPr>
        <w:t>-</w:t>
      </w:r>
      <w:r w:rsidR="00D034F1" w:rsidRPr="004428C5">
        <w:rPr>
          <w:rFonts w:ascii="Times New Roman" w:hAnsi="Times New Roman" w:cs="Times New Roman"/>
        </w:rPr>
        <w:t xml:space="preserve">стр. </w:t>
      </w:r>
      <w:r w:rsidR="00482015">
        <w:rPr>
          <w:rFonts w:ascii="Times New Roman" w:hAnsi="Times New Roman" w:cs="Times New Roman"/>
          <w:lang w:val="ru-RU"/>
        </w:rPr>
        <w:t>3</w:t>
      </w:r>
      <w:r w:rsidR="00B053F7">
        <w:rPr>
          <w:rFonts w:ascii="Times New Roman" w:hAnsi="Times New Roman" w:cs="Times New Roman"/>
          <w:lang w:val="ru-RU"/>
        </w:rPr>
        <w:t>2</w:t>
      </w:r>
    </w:p>
    <w:p w14:paraId="469E5EAC" w14:textId="4C774338"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1. </w:t>
      </w:r>
      <w:r w:rsidR="00D034F1" w:rsidRPr="004428C5">
        <w:rPr>
          <w:rFonts w:ascii="Times New Roman" w:hAnsi="Times New Roman" w:cs="Times New Roman"/>
        </w:rPr>
        <w:t>Бюджетна п</w:t>
      </w:r>
      <w:r w:rsidRPr="004428C5">
        <w:rPr>
          <w:rFonts w:ascii="Times New Roman" w:hAnsi="Times New Roman" w:cs="Times New Roman"/>
        </w:rPr>
        <w:t>рограма 2100.01.01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D034F1" w:rsidRPr="004428C5">
        <w:rPr>
          <w:rFonts w:ascii="Times New Roman" w:hAnsi="Times New Roman" w:cs="Times New Roman"/>
        </w:rPr>
        <w:t>…………………………………….</w:t>
      </w:r>
      <w:r w:rsidR="008020C1" w:rsidRPr="004428C5">
        <w:rPr>
          <w:rFonts w:ascii="Times New Roman" w:hAnsi="Times New Roman" w:cs="Times New Roman"/>
        </w:rPr>
        <w:t>.</w:t>
      </w:r>
      <w:r w:rsidR="00D034F1" w:rsidRPr="004428C5">
        <w:rPr>
          <w:rFonts w:ascii="Times New Roman" w:hAnsi="Times New Roman" w:cs="Times New Roman"/>
        </w:rPr>
        <w:t>.</w:t>
      </w:r>
      <w:r w:rsidR="00031A63" w:rsidRPr="004428C5">
        <w:rPr>
          <w:rFonts w:ascii="Times New Roman" w:hAnsi="Times New Roman" w:cs="Times New Roman"/>
        </w:rPr>
        <w:t>.........</w:t>
      </w:r>
      <w:r w:rsidR="00482015">
        <w:rPr>
          <w:rFonts w:ascii="Times New Roman" w:hAnsi="Times New Roman" w:cs="Times New Roman"/>
        </w:rPr>
        <w:t>...</w:t>
      </w:r>
      <w:r w:rsidR="00031A63" w:rsidRPr="004428C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482015">
        <w:rPr>
          <w:rFonts w:ascii="Times New Roman" w:hAnsi="Times New Roman" w:cs="Times New Roman"/>
        </w:rPr>
        <w:t>3</w:t>
      </w:r>
      <w:r w:rsidR="00CE5E6F">
        <w:rPr>
          <w:rFonts w:ascii="Times New Roman" w:hAnsi="Times New Roman" w:cs="Times New Roman"/>
        </w:rPr>
        <w:t>2</w:t>
      </w:r>
      <w:r w:rsidR="002C595D" w:rsidRPr="004428C5">
        <w:rPr>
          <w:rFonts w:ascii="Times New Roman" w:hAnsi="Times New Roman" w:cs="Times New Roman"/>
        </w:rPr>
        <w:t xml:space="preserve"> </w:t>
      </w:r>
    </w:p>
    <w:p w14:paraId="44A2B3E4" w14:textId="13AF5793" w:rsidR="002A6A6B" w:rsidRPr="00AE360F" w:rsidRDefault="002C595D" w:rsidP="00500661">
      <w:pPr>
        <w:tabs>
          <w:tab w:val="left" w:pos="709"/>
        </w:tabs>
        <w:spacing w:after="0" w:line="720" w:lineRule="auto"/>
        <w:rPr>
          <w:rFonts w:ascii="Times New Roman" w:hAnsi="Times New Roman" w:cs="Times New Roman"/>
          <w:lang w:val="en-US"/>
        </w:rPr>
      </w:pPr>
      <w:r w:rsidRPr="004428C5">
        <w:rPr>
          <w:rFonts w:ascii="Times New Roman" w:hAnsi="Times New Roman" w:cs="Times New Roman"/>
        </w:rPr>
        <w:t xml:space="preserve">2. </w:t>
      </w:r>
      <w:r w:rsidR="00D034F1" w:rsidRPr="004428C5">
        <w:rPr>
          <w:rFonts w:ascii="Times New Roman" w:hAnsi="Times New Roman" w:cs="Times New Roman"/>
        </w:rPr>
        <w:t xml:space="preserve">Бюджетна програма </w:t>
      </w:r>
      <w:r w:rsidRPr="004428C5">
        <w:rPr>
          <w:rFonts w:ascii="Times New Roman" w:hAnsi="Times New Roman" w:cs="Times New Roman"/>
        </w:rPr>
        <w:t>2</w:t>
      </w:r>
      <w:r w:rsidR="00895DE3" w:rsidRPr="004428C5">
        <w:rPr>
          <w:rFonts w:ascii="Times New Roman" w:hAnsi="Times New Roman" w:cs="Times New Roman"/>
        </w:rPr>
        <w:t>100.01.02</w:t>
      </w:r>
      <w:r w:rsidR="00D034F1" w:rsidRPr="004428C5">
        <w:rPr>
          <w:rFonts w:ascii="Times New Roman" w:hAnsi="Times New Roman" w:cs="Times New Roman"/>
        </w:rPr>
        <w:t xml:space="preserve"> </w:t>
      </w:r>
      <w:r w:rsidRPr="004428C5">
        <w:rPr>
          <w:rFonts w:ascii="Times New Roman" w:hAnsi="Times New Roman" w:cs="Times New Roman"/>
        </w:rPr>
        <w:t>………………………………………………………</w:t>
      </w:r>
      <w:r w:rsidR="00D034F1" w:rsidRPr="004428C5">
        <w:rPr>
          <w:rFonts w:ascii="Times New Roman" w:hAnsi="Times New Roman" w:cs="Times New Roman"/>
        </w:rPr>
        <w:t>..</w:t>
      </w:r>
      <w:r w:rsidR="00AD4BBC" w:rsidRPr="004428C5">
        <w:rPr>
          <w:rFonts w:ascii="Times New Roman" w:hAnsi="Times New Roman" w:cs="Times New Roman"/>
        </w:rPr>
        <w:t>…..</w:t>
      </w:r>
      <w:r w:rsidRPr="004428C5">
        <w:rPr>
          <w:rFonts w:ascii="Times New Roman" w:hAnsi="Times New Roman" w:cs="Times New Roman"/>
        </w:rPr>
        <w:t>.</w:t>
      </w:r>
      <w:r w:rsidR="008020C1" w:rsidRPr="004428C5">
        <w:rPr>
          <w:rFonts w:ascii="Times New Roman" w:hAnsi="Times New Roman" w:cs="Times New Roman"/>
        </w:rPr>
        <w:t>.</w:t>
      </w:r>
      <w:r w:rsidRPr="004428C5">
        <w:rPr>
          <w:rFonts w:ascii="Times New Roman" w:hAnsi="Times New Roman" w:cs="Times New Roman"/>
        </w:rPr>
        <w:t>…</w:t>
      </w:r>
      <w:r w:rsidR="00031A63" w:rsidRPr="004428C5">
        <w:rPr>
          <w:rFonts w:ascii="Times New Roman" w:hAnsi="Times New Roman" w:cs="Times New Roman"/>
        </w:rPr>
        <w:t>………</w:t>
      </w:r>
      <w:r w:rsidR="00482015">
        <w:rPr>
          <w:rFonts w:ascii="Times New Roman" w:hAnsi="Times New Roman" w:cs="Times New Roman"/>
        </w:rPr>
        <w:t>...</w:t>
      </w:r>
      <w:r w:rsidRPr="004428C5">
        <w:rPr>
          <w:rFonts w:ascii="Times New Roman" w:hAnsi="Times New Roman" w:cs="Times New Roman"/>
        </w:rPr>
        <w:t>стр.</w:t>
      </w:r>
      <w:r w:rsidR="00A2303D" w:rsidRPr="004428C5">
        <w:rPr>
          <w:rFonts w:ascii="Times New Roman" w:hAnsi="Times New Roman" w:cs="Times New Roman"/>
        </w:rPr>
        <w:t xml:space="preserve"> </w:t>
      </w:r>
      <w:r w:rsidR="00AE360F">
        <w:rPr>
          <w:rFonts w:ascii="Times New Roman" w:hAnsi="Times New Roman" w:cs="Times New Roman"/>
        </w:rPr>
        <w:t>4</w:t>
      </w:r>
      <w:r w:rsidR="00326980">
        <w:rPr>
          <w:rFonts w:ascii="Times New Roman" w:hAnsi="Times New Roman" w:cs="Times New Roman"/>
        </w:rPr>
        <w:t>5</w:t>
      </w:r>
    </w:p>
    <w:p w14:paraId="30DC0FA4" w14:textId="69C2DB1C"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3.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w:t>
      </w:r>
      <w:r w:rsidR="00251C0F" w:rsidRPr="004428C5">
        <w:rPr>
          <w:rFonts w:ascii="Times New Roman" w:hAnsi="Times New Roman" w:cs="Times New Roman"/>
        </w:rPr>
        <w:t>1.03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E5030" w:rsidRPr="004428C5">
        <w:rPr>
          <w:rFonts w:ascii="Times New Roman" w:hAnsi="Times New Roman" w:cs="Times New Roman"/>
        </w:rPr>
        <w:t>…</w:t>
      </w:r>
      <w:r w:rsidR="00AD4BBC" w:rsidRPr="004428C5">
        <w:rPr>
          <w:rFonts w:ascii="Times New Roman" w:hAnsi="Times New Roman" w:cs="Times New Roman"/>
        </w:rPr>
        <w:t>…</w:t>
      </w:r>
      <w:r w:rsidR="00A2303D" w:rsidRPr="004428C5">
        <w:rPr>
          <w:rFonts w:ascii="Times New Roman" w:hAnsi="Times New Roman" w:cs="Times New Roman"/>
        </w:rPr>
        <w:t>..</w:t>
      </w:r>
      <w:r w:rsidR="002C595D" w:rsidRPr="004428C5">
        <w:rPr>
          <w:rFonts w:ascii="Times New Roman" w:hAnsi="Times New Roman" w:cs="Times New Roman"/>
        </w:rPr>
        <w:t>……</w:t>
      </w:r>
      <w:r w:rsidR="008020C1" w:rsidRPr="004428C5">
        <w:rPr>
          <w:rFonts w:ascii="Times New Roman" w:hAnsi="Times New Roman" w:cs="Times New Roman"/>
        </w:rPr>
        <w:t>.…</w:t>
      </w:r>
      <w:r w:rsidR="00031A63" w:rsidRPr="004428C5">
        <w:rPr>
          <w:rFonts w:ascii="Times New Roman" w:hAnsi="Times New Roman" w:cs="Times New Roman"/>
        </w:rPr>
        <w:t>….</w:t>
      </w:r>
      <w:r w:rsidR="002A6A6B" w:rsidRPr="004428C5">
        <w:rPr>
          <w:rFonts w:ascii="Times New Roman" w:hAnsi="Times New Roman" w:cs="Times New Roman"/>
        </w:rPr>
        <w:t xml:space="preserve"> </w:t>
      </w:r>
      <w:r w:rsidR="0048201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CE5E6F">
        <w:rPr>
          <w:rFonts w:ascii="Times New Roman" w:hAnsi="Times New Roman" w:cs="Times New Roman"/>
        </w:rPr>
        <w:t>49</w:t>
      </w:r>
    </w:p>
    <w:p w14:paraId="0550C9F1" w14:textId="5D8ECF50"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4.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2100.02.0</w:t>
      </w:r>
      <w:r w:rsidR="00251C0F" w:rsidRPr="004428C5">
        <w:rPr>
          <w:rFonts w:ascii="Times New Roman" w:hAnsi="Times New Roman" w:cs="Times New Roman"/>
        </w:rPr>
        <w:t>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8020C1" w:rsidRPr="004428C5">
        <w:rPr>
          <w:rFonts w:ascii="Times New Roman" w:hAnsi="Times New Roman" w:cs="Times New Roman"/>
        </w:rPr>
        <w:t>….</w:t>
      </w:r>
      <w:r w:rsidR="00AE5030" w:rsidRPr="004428C5">
        <w:rPr>
          <w:rFonts w:ascii="Times New Roman" w:hAnsi="Times New Roman" w:cs="Times New Roman"/>
        </w:rPr>
        <w:t>.</w:t>
      </w:r>
      <w:r w:rsidR="002C595D"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C595D" w:rsidRPr="004428C5">
        <w:rPr>
          <w:rFonts w:ascii="Times New Roman" w:hAnsi="Times New Roman" w:cs="Times New Roman"/>
        </w:rPr>
        <w:t>стр.</w:t>
      </w:r>
      <w:r w:rsidR="00A2303D" w:rsidRPr="004428C5">
        <w:rPr>
          <w:rFonts w:ascii="Times New Roman" w:hAnsi="Times New Roman" w:cs="Times New Roman"/>
        </w:rPr>
        <w:t xml:space="preserve"> </w:t>
      </w:r>
      <w:r w:rsidR="0071379F">
        <w:rPr>
          <w:rFonts w:ascii="Times New Roman" w:hAnsi="Times New Roman" w:cs="Times New Roman"/>
        </w:rPr>
        <w:t>5</w:t>
      </w:r>
      <w:r w:rsidR="00CE5E6F">
        <w:rPr>
          <w:rFonts w:ascii="Times New Roman" w:hAnsi="Times New Roman" w:cs="Times New Roman"/>
        </w:rPr>
        <w:t>3</w:t>
      </w:r>
      <w:r w:rsidR="002C595D" w:rsidRPr="004428C5">
        <w:rPr>
          <w:rFonts w:ascii="Times New Roman" w:hAnsi="Times New Roman" w:cs="Times New Roman"/>
        </w:rPr>
        <w:t xml:space="preserve"> </w:t>
      </w:r>
    </w:p>
    <w:p w14:paraId="075FE158" w14:textId="278C0215"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5. </w:t>
      </w:r>
      <w:r w:rsidR="00D034F1" w:rsidRPr="004428C5">
        <w:rPr>
          <w:rFonts w:ascii="Times New Roman" w:hAnsi="Times New Roman" w:cs="Times New Roman"/>
        </w:rPr>
        <w:t>Бюджетна програма</w:t>
      </w:r>
      <w:r w:rsidR="00251C0F" w:rsidRPr="004428C5">
        <w:rPr>
          <w:rFonts w:ascii="Times New Roman" w:hAnsi="Times New Roman" w:cs="Times New Roman"/>
        </w:rPr>
        <w:t xml:space="preserve"> 2100.02</w:t>
      </w:r>
      <w:r w:rsidRPr="004428C5">
        <w:rPr>
          <w:rFonts w:ascii="Times New Roman" w:hAnsi="Times New Roman" w:cs="Times New Roman"/>
        </w:rPr>
        <w:t>.0</w:t>
      </w:r>
      <w:r w:rsidR="00251C0F" w:rsidRPr="004428C5">
        <w:rPr>
          <w:rFonts w:ascii="Times New Roman" w:hAnsi="Times New Roman" w:cs="Times New Roman"/>
        </w:rPr>
        <w:t>2</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D034F1"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71379F">
        <w:rPr>
          <w:rFonts w:ascii="Times New Roman" w:hAnsi="Times New Roman" w:cs="Times New Roman"/>
        </w:rPr>
        <w:t>5</w:t>
      </w:r>
      <w:r w:rsidR="004335EB">
        <w:rPr>
          <w:rFonts w:ascii="Times New Roman" w:hAnsi="Times New Roman" w:cs="Times New Roman"/>
        </w:rPr>
        <w:t>7</w:t>
      </w:r>
    </w:p>
    <w:p w14:paraId="0454A8B1" w14:textId="58B0DB0D" w:rsidR="002C595D" w:rsidRPr="004428C5" w:rsidRDefault="003442BF"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6</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rPr>
        <w:t>2</w:t>
      </w:r>
      <w:r w:rsidR="00895DE3" w:rsidRPr="004428C5">
        <w:rPr>
          <w:rFonts w:ascii="Times New Roman" w:hAnsi="Times New Roman" w:cs="Times New Roman"/>
        </w:rPr>
        <w:t>.0</w:t>
      </w:r>
      <w:r w:rsidR="00251C0F" w:rsidRPr="004428C5">
        <w:rPr>
          <w:rFonts w:ascii="Times New Roman" w:hAnsi="Times New Roman" w:cs="Times New Roman"/>
        </w:rPr>
        <w:t>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4100BA" w:rsidRPr="004428C5">
        <w:rPr>
          <w:rFonts w:ascii="Times New Roman" w:hAnsi="Times New Roman" w:cs="Times New Roman"/>
        </w:rPr>
        <w:t>…</w:t>
      </w:r>
      <w:r w:rsidR="00DF22EF"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4335EB">
        <w:rPr>
          <w:rFonts w:ascii="Times New Roman" w:hAnsi="Times New Roman" w:cs="Times New Roman"/>
        </w:rPr>
        <w:t>69</w:t>
      </w:r>
    </w:p>
    <w:p w14:paraId="3ED838DC" w14:textId="7CC5885E" w:rsidR="0087474D" w:rsidRPr="004428C5" w:rsidRDefault="003442BF" w:rsidP="00500661">
      <w:pPr>
        <w:tabs>
          <w:tab w:val="left" w:pos="709"/>
          <w:tab w:val="left" w:pos="9498"/>
        </w:tabs>
        <w:spacing w:after="0" w:line="720" w:lineRule="auto"/>
        <w:rPr>
          <w:rFonts w:ascii="Times New Roman" w:hAnsi="Times New Roman" w:cs="Times New Roman"/>
        </w:rPr>
      </w:pPr>
      <w:r w:rsidRPr="004428C5">
        <w:rPr>
          <w:rFonts w:ascii="Times New Roman" w:hAnsi="Times New Roman" w:cs="Times New Roman"/>
        </w:rPr>
        <w:t>7</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lang w:val="en-US"/>
        </w:rPr>
        <w:t>3</w:t>
      </w:r>
      <w:r w:rsidR="00895DE3" w:rsidRPr="004428C5">
        <w:rPr>
          <w:rFonts w:ascii="Times New Roman" w:hAnsi="Times New Roman" w:cs="Times New Roman"/>
        </w:rPr>
        <w:t>.00</w:t>
      </w:r>
      <w:r w:rsidR="00D034F1" w:rsidRPr="004428C5">
        <w:rPr>
          <w:rFonts w:ascii="Times New Roman" w:hAnsi="Times New Roman" w:cs="Times New Roman"/>
        </w:rPr>
        <w:t xml:space="preserve"> </w:t>
      </w:r>
      <w:r w:rsidR="00DF22EF"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A6A6B" w:rsidRPr="004428C5">
        <w:rPr>
          <w:rFonts w:ascii="Times New Roman" w:hAnsi="Times New Roman" w:cs="Times New Roman"/>
        </w:rPr>
        <w:t xml:space="preserve"> </w:t>
      </w:r>
      <w:r w:rsidR="0087474D" w:rsidRPr="004428C5">
        <w:rPr>
          <w:rFonts w:ascii="Times New Roman" w:hAnsi="Times New Roman" w:cs="Times New Roman"/>
        </w:rPr>
        <w:t>стр.</w:t>
      </w:r>
      <w:r w:rsidR="00A2303D" w:rsidRPr="004428C5">
        <w:rPr>
          <w:rFonts w:ascii="Times New Roman" w:hAnsi="Times New Roman" w:cs="Times New Roman"/>
        </w:rPr>
        <w:t xml:space="preserve"> </w:t>
      </w:r>
      <w:r w:rsidR="004335EB">
        <w:rPr>
          <w:rFonts w:ascii="Times New Roman" w:hAnsi="Times New Roman" w:cs="Times New Roman"/>
        </w:rPr>
        <w:t>72</w:t>
      </w:r>
      <w:bookmarkStart w:id="1" w:name="_GoBack"/>
      <w:bookmarkEnd w:id="1"/>
    </w:p>
    <w:p w14:paraId="080A305C"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4428C5" w:rsidRDefault="00634746" w:rsidP="005856D0">
      <w:pPr>
        <w:pStyle w:val="ListParagraph"/>
        <w:keepNext/>
        <w:numPr>
          <w:ilvl w:val="0"/>
          <w:numId w:val="17"/>
        </w:numPr>
        <w:tabs>
          <w:tab w:val="left" w:pos="851"/>
        </w:tabs>
        <w:snapToGrid w:val="0"/>
        <w:spacing w:after="0"/>
        <w:ind w:left="567" w:firstLine="0"/>
        <w:jc w:val="both"/>
        <w:outlineLvl w:val="0"/>
        <w:rPr>
          <w:rFonts w:ascii="Times New Roman" w:eastAsia="Batang" w:hAnsi="Times New Roman"/>
          <w:b/>
          <w:i/>
          <w:color w:val="0000CC"/>
          <w:lang w:val="en-US" w:eastAsia="ko-KR"/>
        </w:rPr>
      </w:pPr>
      <w:r w:rsidRPr="004428C5">
        <w:rPr>
          <w:rFonts w:ascii="Times New Roman" w:eastAsia="Batang" w:hAnsi="Times New Roman"/>
          <w:b/>
          <w:i/>
          <w:color w:val="0000CC"/>
          <w:lang w:val="ru-RU" w:eastAsia="ko-KR"/>
        </w:rPr>
        <w:lastRenderedPageBreak/>
        <w:t xml:space="preserve">МИСИЯ </w:t>
      </w:r>
    </w:p>
    <w:p w14:paraId="7097E45E" w14:textId="77777777" w:rsidR="00A178E4" w:rsidRPr="004428C5" w:rsidRDefault="00A178E4" w:rsidP="005856D0">
      <w:pPr>
        <w:pStyle w:val="ListParagraph"/>
        <w:keepNext/>
        <w:tabs>
          <w:tab w:val="left" w:pos="851"/>
        </w:tabs>
        <w:snapToGrid w:val="0"/>
        <w:spacing w:after="0"/>
        <w:ind w:left="1287"/>
        <w:jc w:val="both"/>
        <w:outlineLvl w:val="0"/>
        <w:rPr>
          <w:rFonts w:ascii="Times New Roman" w:eastAsia="Batang" w:hAnsi="Times New Roman"/>
          <w:b/>
          <w:i/>
          <w:color w:val="0000CC"/>
          <w:sz w:val="12"/>
          <w:lang w:val="en-US" w:eastAsia="ko-KR"/>
        </w:rPr>
      </w:pPr>
    </w:p>
    <w:p w14:paraId="0E20D24D" w14:textId="77777777" w:rsidR="009A6549"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Мисията на Министерство на регионалното развитие</w:t>
      </w:r>
      <w:r w:rsidR="00B37054" w:rsidRPr="004428C5">
        <w:rPr>
          <w:rFonts w:ascii="Times New Roman" w:hAnsi="Times New Roman" w:cs="Times New Roman"/>
        </w:rPr>
        <w:t xml:space="preserve"> и благоустройстовото</w:t>
      </w:r>
      <w:r w:rsidR="00634746" w:rsidRPr="004428C5">
        <w:rPr>
          <w:rFonts w:ascii="Times New Roman" w:hAnsi="Times New Roman" w:cs="Times New Roman"/>
        </w:rPr>
        <w:t xml:space="preserve"> </w:t>
      </w:r>
      <w:r w:rsidR="00275ED3" w:rsidRPr="004428C5">
        <w:rPr>
          <w:rFonts w:ascii="Times New Roman" w:hAnsi="Times New Roman" w:cs="Times New Roman"/>
        </w:rPr>
        <w:t xml:space="preserve">(МРРБ) </w:t>
      </w:r>
      <w:r w:rsidRPr="004428C5">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4428C5">
        <w:rPr>
          <w:rFonts w:ascii="Times New Roman" w:hAnsi="Times New Roman" w:cs="Times New Roman"/>
          <w:lang w:val="en-US"/>
        </w:rPr>
        <w:t xml:space="preserve"> </w:t>
      </w:r>
      <w:r w:rsidR="00C776A1" w:rsidRPr="004428C5">
        <w:rPr>
          <w:rFonts w:ascii="Times New Roman" w:hAnsi="Times New Roman" w:cs="Times New Roman"/>
        </w:rPr>
        <w:t>Република</w:t>
      </w:r>
      <w:r w:rsidRPr="004428C5">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4428C5" w:rsidRDefault="005B31C4" w:rsidP="005856D0">
      <w:pPr>
        <w:spacing w:after="0"/>
        <w:ind w:firstLine="567"/>
        <w:jc w:val="both"/>
        <w:rPr>
          <w:rFonts w:ascii="Times New Roman" w:hAnsi="Times New Roman" w:cs="Times New Roman"/>
        </w:rPr>
      </w:pPr>
      <w:r w:rsidRPr="004428C5">
        <w:rPr>
          <w:rFonts w:ascii="Times New Roman" w:hAnsi="Times New Roman" w:cs="Times New Roman"/>
        </w:rPr>
        <w:t xml:space="preserve">Дирекцията за национален строителен контрол </w:t>
      </w:r>
      <w:r w:rsidR="00275ED3" w:rsidRPr="004428C5">
        <w:rPr>
          <w:rFonts w:ascii="Times New Roman" w:hAnsi="Times New Roman" w:cs="Times New Roman"/>
        </w:rPr>
        <w:t xml:space="preserve">(ДНСК) </w:t>
      </w:r>
      <w:r w:rsidRPr="004428C5">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4428C5" w:rsidRDefault="00C776A1" w:rsidP="005856D0">
      <w:pPr>
        <w:spacing w:after="0"/>
        <w:ind w:firstLine="567"/>
        <w:jc w:val="both"/>
        <w:rPr>
          <w:rFonts w:ascii="Times New Roman" w:hAnsi="Times New Roman" w:cs="Times New Roman"/>
        </w:rPr>
      </w:pPr>
      <w:r w:rsidRPr="004428C5">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4428C5" w:rsidRDefault="0091688C" w:rsidP="005856D0">
      <w:pPr>
        <w:spacing w:after="0"/>
        <w:ind w:firstLine="567"/>
        <w:jc w:val="both"/>
        <w:rPr>
          <w:rFonts w:ascii="Times New Roman" w:hAnsi="Times New Roman" w:cs="Times New Roman"/>
        </w:rPr>
      </w:pPr>
      <w:r w:rsidRPr="004428C5">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4428C5" w:rsidRDefault="00C776A1" w:rsidP="005856D0">
      <w:pPr>
        <w:spacing w:after="0"/>
        <w:ind w:firstLine="567"/>
        <w:jc w:val="both"/>
        <w:rPr>
          <w:rFonts w:ascii="Times New Roman" w:hAnsi="Times New Roman" w:cs="Times New Roman"/>
        </w:rPr>
      </w:pPr>
    </w:p>
    <w:p w14:paraId="0622CC19" w14:textId="77777777" w:rsidR="009A6549" w:rsidRPr="004428C5" w:rsidRDefault="00634746" w:rsidP="005856D0">
      <w:pPr>
        <w:pStyle w:val="ListParagraph"/>
        <w:keepNext/>
        <w:numPr>
          <w:ilvl w:val="0"/>
          <w:numId w:val="17"/>
        </w:numPr>
        <w:snapToGrid w:val="0"/>
        <w:spacing w:after="0"/>
        <w:ind w:left="993" w:hanging="426"/>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eastAsia="ko-KR"/>
        </w:rPr>
        <w:t>О</w:t>
      </w:r>
      <w:r w:rsidRPr="004428C5">
        <w:rPr>
          <w:rFonts w:ascii="Times New Roman" w:eastAsia="Batang" w:hAnsi="Times New Roman"/>
          <w:b/>
          <w:i/>
          <w:color w:val="0000CC"/>
          <w:lang w:val="ru-RU" w:eastAsia="ko-KR"/>
        </w:rPr>
        <w:t>РГАНИЗАЦИОННО РАЗВИТИЕ И КАПАЦИТЕТ</w:t>
      </w:r>
    </w:p>
    <w:p w14:paraId="7FFC9F43" w14:textId="77777777" w:rsidR="00A178E4" w:rsidRPr="004428C5" w:rsidRDefault="00A178E4" w:rsidP="005856D0">
      <w:pPr>
        <w:pStyle w:val="ListParagraph"/>
        <w:keepNext/>
        <w:snapToGrid w:val="0"/>
        <w:spacing w:after="0"/>
        <w:ind w:left="993"/>
        <w:jc w:val="both"/>
        <w:outlineLvl w:val="0"/>
        <w:rPr>
          <w:rFonts w:ascii="Times New Roman" w:eastAsia="Batang" w:hAnsi="Times New Roman"/>
          <w:b/>
          <w:i/>
          <w:color w:val="0000CC"/>
          <w:sz w:val="12"/>
          <w:lang w:val="ru-RU" w:eastAsia="ko-KR"/>
        </w:rPr>
      </w:pPr>
    </w:p>
    <w:p w14:paraId="1976D8C9" w14:textId="77777777" w:rsidR="00F03726"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 xml:space="preserve">Някои от функциите на </w:t>
      </w:r>
      <w:r w:rsidR="00275ED3" w:rsidRPr="004428C5">
        <w:rPr>
          <w:rFonts w:ascii="Times New Roman" w:hAnsi="Times New Roman" w:cs="Times New Roman"/>
        </w:rPr>
        <w:t>МРРБ</w:t>
      </w:r>
      <w:r w:rsidRPr="004428C5">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4428C5" w:rsidRDefault="0084369D" w:rsidP="005856D0">
      <w:pPr>
        <w:spacing w:after="0"/>
        <w:ind w:firstLine="567"/>
        <w:jc w:val="both"/>
        <w:rPr>
          <w:rFonts w:ascii="Times New Roman" w:hAnsi="Times New Roman" w:cs="Times New Roman"/>
        </w:rPr>
      </w:pPr>
      <w:r w:rsidRPr="004428C5">
        <w:rPr>
          <w:rFonts w:ascii="Times New Roman" w:hAnsi="Times New Roman" w:cs="Times New Roman"/>
        </w:rPr>
        <w:t xml:space="preserve">В </w:t>
      </w:r>
      <w:r w:rsidR="000E2B07" w:rsidRPr="004428C5">
        <w:rPr>
          <w:rFonts w:ascii="Times New Roman" w:hAnsi="Times New Roman" w:cs="Times New Roman"/>
        </w:rPr>
        <w:t>МРРБ</w:t>
      </w:r>
      <w:r w:rsidRPr="004428C5">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05F5A164" w:rsidR="009B0C81" w:rsidRPr="00B849CC" w:rsidRDefault="007656D0" w:rsidP="005856D0">
      <w:pPr>
        <w:spacing w:after="0"/>
        <w:ind w:firstLine="567"/>
        <w:jc w:val="both"/>
        <w:rPr>
          <w:rFonts w:ascii="Times New Roman" w:hAnsi="Times New Roman" w:cs="Times New Roman"/>
        </w:rPr>
      </w:pPr>
      <w:r w:rsidRPr="004428C5">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4428C5">
        <w:rPr>
          <w:rFonts w:ascii="Times New Roman" w:hAnsi="Times New Roman" w:cs="Times New Roman"/>
        </w:rPr>
        <w:t>,</w:t>
      </w:r>
      <w:r w:rsidRPr="004428C5">
        <w:rPr>
          <w:rFonts w:ascii="Times New Roman" w:hAnsi="Times New Roman" w:cs="Times New Roman"/>
        </w:rPr>
        <w:t xml:space="preserve"> </w:t>
      </w:r>
      <w:r w:rsidR="003722DD">
        <w:rPr>
          <w:rFonts w:ascii="Times New Roman" w:hAnsi="Times New Roman" w:cs="Times New Roman"/>
        </w:rPr>
        <w:t>2</w:t>
      </w:r>
      <w:r w:rsidRPr="004428C5">
        <w:rPr>
          <w:rFonts w:ascii="Times New Roman" w:hAnsi="Times New Roman" w:cs="Times New Roman"/>
        </w:rPr>
        <w:t xml:space="preserve"> главн</w:t>
      </w:r>
      <w:r w:rsidR="003722DD">
        <w:rPr>
          <w:rFonts w:ascii="Times New Roman" w:hAnsi="Times New Roman" w:cs="Times New Roman"/>
        </w:rPr>
        <w:t>и</w:t>
      </w:r>
      <w:r w:rsidR="00C80B69" w:rsidRPr="004428C5">
        <w:rPr>
          <w:rFonts w:ascii="Times New Roman" w:hAnsi="Times New Roman" w:cs="Times New Roman"/>
        </w:rPr>
        <w:t xml:space="preserve"> дирекци</w:t>
      </w:r>
      <w:r w:rsidR="003722DD">
        <w:rPr>
          <w:rFonts w:ascii="Times New Roman" w:hAnsi="Times New Roman" w:cs="Times New Roman"/>
        </w:rPr>
        <w:t>и</w:t>
      </w:r>
      <w:r w:rsidRPr="004428C5">
        <w:rPr>
          <w:rFonts w:ascii="Times New Roman" w:hAnsi="Times New Roman" w:cs="Times New Roman"/>
        </w:rPr>
        <w:t>, 15 дирекции и инспекторат</w:t>
      </w:r>
      <w:r w:rsidR="009B0C81" w:rsidRPr="004428C5">
        <w:rPr>
          <w:rFonts w:ascii="Times New Roman" w:hAnsi="Times New Roman" w:cs="Times New Roman"/>
        </w:rPr>
        <w:t xml:space="preserve">, които подпомагат министъра на регионалното развитие и </w:t>
      </w:r>
      <w:r w:rsidR="009B0C81" w:rsidRPr="00B849CC">
        <w:rPr>
          <w:rFonts w:ascii="Times New Roman" w:hAnsi="Times New Roman" w:cs="Times New Roman"/>
        </w:rPr>
        <w:t>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B849CC" w:rsidRDefault="009A6549" w:rsidP="005856D0">
      <w:pPr>
        <w:spacing w:after="0"/>
        <w:ind w:firstLine="567"/>
        <w:jc w:val="both"/>
        <w:rPr>
          <w:rFonts w:ascii="Times New Roman" w:hAnsi="Times New Roman" w:cs="Times New Roman"/>
          <w:b/>
        </w:rPr>
      </w:pPr>
      <w:r w:rsidRPr="00B849CC">
        <w:rPr>
          <w:rFonts w:ascii="Times New Roman" w:hAnsi="Times New Roman" w:cs="Times New Roman"/>
        </w:rPr>
        <w:t>Министърът на регионалното развитие</w:t>
      </w:r>
      <w:r w:rsidR="00D81F82" w:rsidRPr="00B849CC">
        <w:rPr>
          <w:rFonts w:ascii="Times New Roman" w:hAnsi="Times New Roman" w:cs="Times New Roman"/>
        </w:rPr>
        <w:t xml:space="preserve"> и благоустройството</w:t>
      </w:r>
      <w:r w:rsidRPr="00B849CC">
        <w:rPr>
          <w:rFonts w:ascii="Times New Roman" w:hAnsi="Times New Roman" w:cs="Times New Roman"/>
        </w:rPr>
        <w:t xml:space="preserve"> е първостепенен разпоредител с бюджет. </w:t>
      </w:r>
      <w:r w:rsidR="007255CB" w:rsidRPr="00B849CC">
        <w:rPr>
          <w:rFonts w:ascii="Times New Roman" w:hAnsi="Times New Roman" w:cs="Times New Roman"/>
        </w:rPr>
        <w:t>Второстепенни</w:t>
      </w:r>
      <w:r w:rsidRPr="00B849CC">
        <w:rPr>
          <w:rFonts w:ascii="Times New Roman" w:hAnsi="Times New Roman" w:cs="Times New Roman"/>
        </w:rPr>
        <w:t xml:space="preserve"> разпоредител</w:t>
      </w:r>
      <w:r w:rsidR="007255CB" w:rsidRPr="00B849CC">
        <w:rPr>
          <w:rFonts w:ascii="Times New Roman" w:hAnsi="Times New Roman" w:cs="Times New Roman"/>
        </w:rPr>
        <w:t>и</w:t>
      </w:r>
      <w:r w:rsidRPr="00B849CC">
        <w:rPr>
          <w:rFonts w:ascii="Times New Roman" w:hAnsi="Times New Roman" w:cs="Times New Roman"/>
        </w:rPr>
        <w:t xml:space="preserve"> с бюджет към министъра на регионалното развитие</w:t>
      </w:r>
      <w:r w:rsidR="007255CB" w:rsidRPr="00B849CC">
        <w:rPr>
          <w:rFonts w:ascii="Times New Roman" w:hAnsi="Times New Roman" w:cs="Times New Roman"/>
        </w:rPr>
        <w:t xml:space="preserve"> и благоустройството са </w:t>
      </w:r>
      <w:r w:rsidR="00E254FB" w:rsidRPr="00B849CC">
        <w:rPr>
          <w:rFonts w:ascii="Times New Roman" w:hAnsi="Times New Roman" w:cs="Times New Roman"/>
        </w:rPr>
        <w:t>Агенция „Пътна инфраструктура“(</w:t>
      </w:r>
      <w:r w:rsidR="00275ED3" w:rsidRPr="00B849CC">
        <w:rPr>
          <w:rFonts w:ascii="Times New Roman" w:hAnsi="Times New Roman" w:cs="Times New Roman"/>
        </w:rPr>
        <w:t>АПИ</w:t>
      </w:r>
      <w:r w:rsidR="00E254FB" w:rsidRPr="00B849CC">
        <w:rPr>
          <w:rFonts w:ascii="Times New Roman" w:hAnsi="Times New Roman" w:cs="Times New Roman"/>
        </w:rPr>
        <w:t>)</w:t>
      </w:r>
      <w:r w:rsidR="00251C0F" w:rsidRPr="00B849CC">
        <w:rPr>
          <w:rFonts w:ascii="Times New Roman" w:hAnsi="Times New Roman" w:cs="Times New Roman"/>
        </w:rPr>
        <w:t xml:space="preserve"> </w:t>
      </w:r>
      <w:r w:rsidR="00D81F82" w:rsidRPr="00B849CC">
        <w:rPr>
          <w:rFonts w:ascii="Times New Roman" w:hAnsi="Times New Roman" w:cs="Times New Roman"/>
        </w:rPr>
        <w:t xml:space="preserve">и </w:t>
      </w:r>
      <w:r w:rsidR="00E254FB" w:rsidRPr="00B849CC">
        <w:rPr>
          <w:rFonts w:ascii="Times New Roman" w:hAnsi="Times New Roman" w:cs="Times New Roman"/>
        </w:rPr>
        <w:t>Дирекция за национален строителен контрол (</w:t>
      </w:r>
      <w:r w:rsidR="00D81F82" w:rsidRPr="00B849CC">
        <w:rPr>
          <w:rFonts w:ascii="Times New Roman" w:hAnsi="Times New Roman" w:cs="Times New Roman"/>
        </w:rPr>
        <w:t>Д</w:t>
      </w:r>
      <w:r w:rsidR="00275ED3" w:rsidRPr="00B849CC">
        <w:rPr>
          <w:rFonts w:ascii="Times New Roman" w:hAnsi="Times New Roman" w:cs="Times New Roman"/>
        </w:rPr>
        <w:t>НСК</w:t>
      </w:r>
      <w:r w:rsidR="00E254FB" w:rsidRPr="00B849CC">
        <w:rPr>
          <w:rFonts w:ascii="Times New Roman" w:hAnsi="Times New Roman" w:cs="Times New Roman"/>
        </w:rPr>
        <w:t>)</w:t>
      </w:r>
      <w:r w:rsidR="00E305CB" w:rsidRPr="00B849CC">
        <w:rPr>
          <w:rFonts w:ascii="Times New Roman" w:hAnsi="Times New Roman" w:cs="Times New Roman"/>
        </w:rPr>
        <w:t>.</w:t>
      </w:r>
      <w:r w:rsidR="00030368" w:rsidRPr="00B849CC">
        <w:rPr>
          <w:rFonts w:ascii="Times New Roman" w:hAnsi="Times New Roman" w:cs="Times New Roman"/>
        </w:rPr>
        <w:t xml:space="preserve"> </w:t>
      </w:r>
    </w:p>
    <w:p w14:paraId="526DE22E" w14:textId="6C2ED91B" w:rsidR="00B849CC" w:rsidRPr="00963134" w:rsidRDefault="00E778DF" w:rsidP="00B053F7">
      <w:pPr>
        <w:pStyle w:val="ListParagraph"/>
        <w:spacing w:after="0"/>
        <w:ind w:left="0" w:firstLine="567"/>
        <w:jc w:val="both"/>
        <w:rPr>
          <w:rFonts w:ascii="Times New Roman" w:eastAsia="Times New Roman" w:hAnsi="Times New Roman"/>
          <w:sz w:val="24"/>
          <w:szCs w:val="24"/>
          <w:lang w:eastAsia="bg-BG"/>
        </w:rPr>
      </w:pPr>
      <w:r w:rsidRPr="00963134">
        <w:rPr>
          <w:rFonts w:ascii="Times New Roman" w:eastAsia="Times New Roman" w:hAnsi="Times New Roman"/>
          <w:b/>
          <w:lang w:eastAsia="bg-BG"/>
        </w:rPr>
        <w:t>АПИ</w:t>
      </w:r>
      <w:r w:rsidR="00B849CC" w:rsidRPr="00963134">
        <w:rPr>
          <w:rFonts w:ascii="Times New Roman" w:eastAsia="Times New Roman" w:hAnsi="Times New Roman"/>
          <w:b/>
          <w:lang w:eastAsia="bg-BG"/>
        </w:rPr>
        <w:t xml:space="preserve"> </w:t>
      </w:r>
      <w:r w:rsidR="00B849CC" w:rsidRPr="00963134">
        <w:rPr>
          <w:rFonts w:ascii="Times New Roman" w:eastAsia="Times New Roman" w:hAnsi="Times New Roman"/>
          <w:lang w:eastAsia="bg-BG"/>
        </w:rPr>
        <w:t xml:space="preserve">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 </w:t>
      </w:r>
      <w:r w:rsidR="00975093" w:rsidRPr="00963134">
        <w:rPr>
          <w:rFonts w:ascii="Times New Roman" w:eastAsia="Times New Roman" w:hAnsi="Times New Roman"/>
          <w:lang w:eastAsia="bg-BG"/>
        </w:rPr>
        <w:t xml:space="preserve">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 </w:t>
      </w:r>
      <w:r w:rsidR="00B849CC" w:rsidRPr="00963134">
        <w:rPr>
          <w:rFonts w:ascii="Times New Roman" w:eastAsia="Times New Roman" w:hAnsi="Times New Roman"/>
          <w:lang w:eastAsia="bg-BG"/>
        </w:rPr>
        <w:t>Числеността на АПИ е 2 417 щатни бройки. Служителите на АПИ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119943D9" w14:textId="207EE885" w:rsidR="00314D71" w:rsidRPr="00963134" w:rsidRDefault="005B31C4" w:rsidP="00B053F7">
      <w:pPr>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b/>
          <w:lang w:eastAsia="bg-BG"/>
        </w:rPr>
        <w:t>ДНСК</w:t>
      </w:r>
      <w:r w:rsidRPr="00963134">
        <w:rPr>
          <w:rFonts w:ascii="Times New Roman" w:eastAsia="Times New Roman" w:hAnsi="Times New Roman" w:cs="Times New Roman"/>
          <w:lang w:eastAsia="bg-BG"/>
        </w:rPr>
        <w:t xml:space="preserve"> </w:t>
      </w:r>
      <w:r w:rsidR="00314D71" w:rsidRPr="00963134">
        <w:rPr>
          <w:rFonts w:ascii="Times New Roman" w:eastAsia="Times New Roman" w:hAnsi="Times New Roman" w:cs="Times New Roman"/>
          <w:lang w:eastAsia="bg-BG"/>
        </w:rPr>
        <w:t xml:space="preserve">е юридическо лице със седалище София. </w:t>
      </w:r>
      <w:r w:rsidR="00E778DF" w:rsidRPr="00963134">
        <w:rPr>
          <w:rFonts w:ascii="Times New Roman" w:eastAsia="Times New Roman" w:hAnsi="Times New Roman" w:cs="Times New Roman"/>
          <w:lang w:eastAsia="bg-BG"/>
        </w:rPr>
        <w:t>Р</w:t>
      </w:r>
      <w:r w:rsidR="00314D71" w:rsidRPr="00963134">
        <w:rPr>
          <w:rFonts w:ascii="Times New Roman" w:eastAsia="Times New Roman" w:hAnsi="Times New Roman" w:cs="Times New Roman"/>
          <w:lang w:eastAsia="bg-BG"/>
        </w:rPr>
        <w:t xml:space="preserve">ъководи </w:t>
      </w:r>
      <w:r w:rsidR="00E778DF" w:rsidRPr="00963134">
        <w:rPr>
          <w:rFonts w:ascii="Times New Roman" w:eastAsia="Times New Roman" w:hAnsi="Times New Roman" w:cs="Times New Roman"/>
          <w:lang w:eastAsia="bg-BG"/>
        </w:rPr>
        <w:t xml:space="preserve">се </w:t>
      </w:r>
      <w:r w:rsidR="00314D71" w:rsidRPr="00963134">
        <w:rPr>
          <w:rFonts w:ascii="Times New Roman" w:eastAsia="Times New Roman" w:hAnsi="Times New Roman" w:cs="Times New Roman"/>
          <w:lang w:eastAsia="bg-BG"/>
        </w:rPr>
        <w:t xml:space="preserve">и представлява от Началника на ДНСК. </w:t>
      </w:r>
    </w:p>
    <w:p w14:paraId="6C8EF089" w14:textId="291FC6CF" w:rsidR="00294ED2" w:rsidRPr="00963134" w:rsidRDefault="00314D71" w:rsidP="00294ED2">
      <w:pPr>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lastRenderedPageBreak/>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3F53F124" w14:textId="7E2A7818"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b/>
        </w:rPr>
        <w:t>АГКК</w:t>
      </w:r>
      <w:r w:rsidRPr="00963134">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Агенцията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1256B5F7" w14:textId="77777777"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2C8BB07A" w14:textId="77777777"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rPr>
        <w:t>АГКК е единственият държавен орган с:</w:t>
      </w:r>
    </w:p>
    <w:p w14:paraId="238F8DF0" w14:textId="0DDAD4BB"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5544F56C" w14:textId="5B0DFCDA"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518803C7" w14:textId="6459508C"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963134">
        <w:rPr>
          <w:rFonts w:ascii="Times New Roman" w:hAnsi="Times New Roman"/>
          <w:lang w:val="en-GB"/>
        </w:rPr>
        <w:t xml:space="preserve"> </w:t>
      </w:r>
      <w:r w:rsidRPr="00963134">
        <w:rPr>
          <w:rFonts w:ascii="Times New Roman" w:hAnsi="Times New Roman"/>
        </w:rPr>
        <w:t>От състоянието на мрежата до голяма степен зависи  състоянието и на ДНМ.</w:t>
      </w:r>
    </w:p>
    <w:p w14:paraId="5252F4F0" w14:textId="1FE153C7" w:rsidR="00294ED2" w:rsidRPr="00294ED2" w:rsidRDefault="00294ED2" w:rsidP="000A2708">
      <w:pPr>
        <w:spacing w:after="0" w:line="240" w:lineRule="auto"/>
        <w:ind w:firstLine="567"/>
        <w:jc w:val="both"/>
        <w:rPr>
          <w:rFonts w:ascii="Times New Roman" w:hAnsi="Times New Roman" w:cs="Times New Roman"/>
        </w:rPr>
      </w:pPr>
      <w:r w:rsidRPr="00963134">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r w:rsidR="000A2708" w:rsidRPr="00963134">
        <w:rPr>
          <w:rFonts w:ascii="Times New Roman" w:hAnsi="Times New Roman" w:cs="Times New Roman"/>
        </w:rPr>
        <w:t xml:space="preserve"> Също така,</w:t>
      </w:r>
      <w:r w:rsidRPr="00963134">
        <w:rPr>
          <w:rFonts w:ascii="Times New Roman" w:hAnsi="Times New Roman" w:cs="Times New Roman"/>
        </w:rPr>
        <w:t xml:space="preserve"> отговаря, съвместно с МО и МВР, за определянето и осъвременяването на Българската геодезическа система.</w:t>
      </w:r>
      <w:r w:rsidR="000A2708" w:rsidRPr="00963134">
        <w:rPr>
          <w:rFonts w:ascii="Times New Roman" w:hAnsi="Times New Roman" w:cs="Times New Roman"/>
        </w:rPr>
        <w:t xml:space="preserve"> </w:t>
      </w:r>
      <w:r w:rsidRPr="00963134">
        <w:rPr>
          <w:rFonts w:ascii="Times New Roman" w:hAnsi="Times New Roman" w:cs="Times New Roman"/>
        </w:rPr>
        <w:t>Агенцията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w:t>
      </w:r>
      <w:r w:rsidR="000A2708" w:rsidRPr="00963134">
        <w:rPr>
          <w:rFonts w:ascii="Times New Roman" w:hAnsi="Times New Roman" w:cs="Times New Roman"/>
        </w:rPr>
        <w:t>ралната градска част на София.</w:t>
      </w:r>
    </w:p>
    <w:p w14:paraId="0B090A47" w14:textId="77777777" w:rsidR="006D05D8" w:rsidRPr="004428C5" w:rsidRDefault="006D05D8" w:rsidP="00BD1403">
      <w:pPr>
        <w:spacing w:after="0" w:line="240" w:lineRule="auto"/>
        <w:ind w:firstLine="567"/>
        <w:jc w:val="both"/>
        <w:rPr>
          <w:rFonts w:ascii="Times New Roman" w:hAnsi="Times New Roman" w:cs="Times New Roman"/>
          <w:b/>
          <w:i/>
          <w:color w:val="0000CC"/>
        </w:rPr>
      </w:pPr>
    </w:p>
    <w:p w14:paraId="0D370ACF" w14:textId="77777777" w:rsidR="00B053F7" w:rsidRDefault="00B053F7" w:rsidP="003B4424">
      <w:pPr>
        <w:spacing w:after="0" w:line="240" w:lineRule="auto"/>
        <w:ind w:firstLine="567"/>
        <w:jc w:val="both"/>
        <w:rPr>
          <w:rFonts w:ascii="Times New Roman" w:hAnsi="Times New Roman" w:cs="Times New Roman"/>
          <w:b/>
          <w:i/>
          <w:color w:val="0000CC"/>
        </w:rPr>
      </w:pPr>
    </w:p>
    <w:p w14:paraId="1AADB257" w14:textId="77777777" w:rsidR="00B053F7" w:rsidRDefault="00B053F7" w:rsidP="003B4424">
      <w:pPr>
        <w:spacing w:after="0" w:line="240" w:lineRule="auto"/>
        <w:ind w:firstLine="567"/>
        <w:jc w:val="both"/>
        <w:rPr>
          <w:rFonts w:ascii="Times New Roman" w:hAnsi="Times New Roman" w:cs="Times New Roman"/>
          <w:b/>
          <w:i/>
          <w:color w:val="0000CC"/>
        </w:rPr>
      </w:pPr>
    </w:p>
    <w:p w14:paraId="3B2274E1" w14:textId="77777777" w:rsidR="00B053F7" w:rsidRDefault="00B053F7" w:rsidP="003B4424">
      <w:pPr>
        <w:spacing w:after="0" w:line="240" w:lineRule="auto"/>
        <w:ind w:firstLine="567"/>
        <w:jc w:val="both"/>
        <w:rPr>
          <w:rFonts w:ascii="Times New Roman" w:hAnsi="Times New Roman" w:cs="Times New Roman"/>
          <w:b/>
          <w:i/>
          <w:color w:val="0000CC"/>
        </w:rPr>
      </w:pPr>
    </w:p>
    <w:p w14:paraId="57818BC3" w14:textId="77777777" w:rsidR="00B053F7" w:rsidRDefault="00B053F7" w:rsidP="003B4424">
      <w:pPr>
        <w:spacing w:after="0" w:line="240" w:lineRule="auto"/>
        <w:ind w:firstLine="567"/>
        <w:jc w:val="both"/>
        <w:rPr>
          <w:rFonts w:ascii="Times New Roman" w:hAnsi="Times New Roman" w:cs="Times New Roman"/>
          <w:b/>
          <w:i/>
          <w:color w:val="0000CC"/>
        </w:rPr>
      </w:pPr>
    </w:p>
    <w:p w14:paraId="56E5279C" w14:textId="77777777" w:rsidR="00B053F7" w:rsidRDefault="00B053F7" w:rsidP="003B4424">
      <w:pPr>
        <w:spacing w:after="0" w:line="240" w:lineRule="auto"/>
        <w:ind w:firstLine="567"/>
        <w:jc w:val="both"/>
        <w:rPr>
          <w:rFonts w:ascii="Times New Roman" w:hAnsi="Times New Roman" w:cs="Times New Roman"/>
          <w:b/>
          <w:i/>
          <w:color w:val="0000CC"/>
        </w:rPr>
      </w:pPr>
    </w:p>
    <w:p w14:paraId="7722067C" w14:textId="3CD1C7A7" w:rsidR="00634746" w:rsidRPr="004428C5" w:rsidRDefault="00634746"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lastRenderedPageBreak/>
        <w:t>ІІІ. ОБЛАСТИ НА ПОЛИТИКИ</w:t>
      </w:r>
    </w:p>
    <w:p w14:paraId="6F5FBCE1" w14:textId="77777777" w:rsidR="006E643A" w:rsidRPr="004428C5"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4428C5" w:rsidRDefault="00B66819" w:rsidP="003B4424">
      <w:pPr>
        <w:spacing w:after="0" w:line="240" w:lineRule="auto"/>
        <w:ind w:firstLine="567"/>
        <w:jc w:val="both"/>
        <w:rPr>
          <w:rFonts w:ascii="Times New Roman" w:hAnsi="Times New Roman" w:cs="Times New Roman"/>
          <w:b/>
        </w:rPr>
      </w:pPr>
      <w:r w:rsidRPr="004428C5">
        <w:rPr>
          <w:rFonts w:ascii="Times New Roman" w:hAnsi="Times New Roman" w:cs="Times New Roman"/>
          <w:b/>
        </w:rPr>
        <w:t>П</w:t>
      </w:r>
      <w:r w:rsidR="009A6549" w:rsidRPr="004428C5">
        <w:rPr>
          <w:rFonts w:ascii="Times New Roman" w:hAnsi="Times New Roman" w:cs="Times New Roman"/>
          <w:b/>
        </w:rPr>
        <w:t>олитики</w:t>
      </w:r>
      <w:r w:rsidRPr="004428C5">
        <w:rPr>
          <w:rFonts w:ascii="Times New Roman" w:hAnsi="Times New Roman" w:cs="Times New Roman"/>
          <w:b/>
        </w:rPr>
        <w:t>те</w:t>
      </w:r>
      <w:r w:rsidR="0022347A" w:rsidRPr="004428C5">
        <w:rPr>
          <w:rFonts w:ascii="Times New Roman" w:hAnsi="Times New Roman" w:cs="Times New Roman"/>
          <w:b/>
        </w:rPr>
        <w:t>,</w:t>
      </w:r>
      <w:r w:rsidR="009A6549" w:rsidRPr="004428C5">
        <w:rPr>
          <w:rFonts w:ascii="Times New Roman" w:hAnsi="Times New Roman" w:cs="Times New Roman"/>
          <w:b/>
        </w:rPr>
        <w:t xml:space="preserve"> осъществявани от </w:t>
      </w:r>
      <w:r w:rsidR="006E45C7" w:rsidRPr="004428C5">
        <w:rPr>
          <w:rFonts w:ascii="Times New Roman" w:hAnsi="Times New Roman" w:cs="Times New Roman"/>
          <w:b/>
        </w:rPr>
        <w:t>МРРБ</w:t>
      </w:r>
      <w:r w:rsidR="009A6549" w:rsidRPr="004428C5">
        <w:rPr>
          <w:rFonts w:ascii="Times New Roman" w:hAnsi="Times New Roman" w:cs="Times New Roman"/>
          <w:b/>
        </w:rPr>
        <w:t xml:space="preserve"> са:</w:t>
      </w:r>
    </w:p>
    <w:p w14:paraId="4A8FB13C" w14:textId="77777777" w:rsidR="00405E8B" w:rsidRPr="004428C5"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4428C5"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4428C5">
        <w:rPr>
          <w:rFonts w:ascii="Times New Roman" w:eastAsia="Batang" w:hAnsi="Times New Roman" w:cs="Times New Roman"/>
          <w:b/>
          <w:i/>
          <w:color w:val="AA2B1E" w:themeColor="accent2"/>
          <w:lang w:val="ru-RU" w:eastAsia="ko-KR"/>
        </w:rPr>
        <w:t>2100.01</w:t>
      </w:r>
      <w:r w:rsidR="00B1144A" w:rsidRPr="004428C5">
        <w:rPr>
          <w:rFonts w:ascii="Times New Roman" w:eastAsia="Batang" w:hAnsi="Times New Roman" w:cs="Times New Roman"/>
          <w:b/>
          <w:i/>
          <w:color w:val="AA2B1E" w:themeColor="accent2"/>
          <w:lang w:val="ru-RU" w:eastAsia="ko-KR"/>
        </w:rPr>
        <w:t xml:space="preserve">.00 </w:t>
      </w:r>
      <w:r w:rsidR="009A6549" w:rsidRPr="004428C5">
        <w:rPr>
          <w:rFonts w:ascii="Times New Roman" w:eastAsia="Batang" w:hAnsi="Times New Roman" w:cs="Times New Roman"/>
          <w:b/>
          <w:i/>
          <w:color w:val="AA2B1E" w:themeColor="accent2"/>
          <w:lang w:val="ru-RU" w:eastAsia="ko-KR"/>
        </w:rPr>
        <w:t xml:space="preserve">ПОЛИТИКА </w:t>
      </w:r>
      <w:r w:rsidR="00A075A0" w:rsidRPr="004428C5">
        <w:rPr>
          <w:rFonts w:ascii="Times New Roman" w:eastAsia="Batang" w:hAnsi="Times New Roman" w:cs="Times New Roman"/>
          <w:b/>
          <w:i/>
          <w:color w:val="AA2B1E" w:themeColor="accent2"/>
          <w:lang w:val="ru-RU" w:eastAsia="ko-KR"/>
        </w:rPr>
        <w:t xml:space="preserve">ЗА </w:t>
      </w:r>
      <w:r w:rsidR="00FF7894" w:rsidRPr="004428C5">
        <w:rPr>
          <w:rFonts w:ascii="Times New Roman" w:eastAsia="Batang" w:hAnsi="Times New Roman" w:cs="Times New Roman"/>
          <w:b/>
          <w:i/>
          <w:color w:val="AA2B1E" w:themeColor="accent2"/>
          <w:lang w:val="ru-RU" w:eastAsia="ko-KR"/>
        </w:rPr>
        <w:t xml:space="preserve">ИНТЕГРИРАНО </w:t>
      </w:r>
      <w:r w:rsidR="009A6549" w:rsidRPr="004428C5">
        <w:rPr>
          <w:rFonts w:ascii="Times New Roman" w:eastAsia="Batang" w:hAnsi="Times New Roman" w:cs="Times New Roman"/>
          <w:b/>
          <w:i/>
          <w:color w:val="AA2B1E" w:themeColor="accent2"/>
          <w:lang w:val="ru-RU" w:eastAsia="ko-KR"/>
        </w:rPr>
        <w:t>РАЗВИТИЕ НА РЕГИОНИТЕ</w:t>
      </w:r>
      <w:r w:rsidR="00FF7894" w:rsidRPr="004428C5">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bCs/>
          <w:color w:val="4A7C2C" w:themeColor="accent4" w:themeShade="BF"/>
        </w:rPr>
        <w:t xml:space="preserve">2100.01.01 </w:t>
      </w:r>
      <w:r w:rsidR="00A075A0" w:rsidRPr="004428C5">
        <w:rPr>
          <w:rFonts w:ascii="Times New Roman" w:hAnsi="Times New Roman" w:cs="Times New Roman"/>
          <w:b/>
          <w:bCs/>
          <w:color w:val="4A7C2C" w:themeColor="accent4" w:themeShade="BF"/>
        </w:rPr>
        <w:t>Бюджетна п</w:t>
      </w:r>
      <w:r w:rsidR="009A6549" w:rsidRPr="004428C5">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4428C5">
        <w:rPr>
          <w:rFonts w:ascii="Times New Roman" w:hAnsi="Times New Roman" w:cs="Times New Roman"/>
          <w:b/>
          <w:bCs/>
          <w:color w:val="4A7C2C" w:themeColor="accent4" w:themeShade="BF"/>
        </w:rPr>
        <w:t>,</w:t>
      </w:r>
      <w:r w:rsidR="008C6D5E" w:rsidRPr="004428C5">
        <w:rPr>
          <w:rFonts w:ascii="Times New Roman" w:hAnsi="Times New Roman" w:cs="Times New Roman"/>
          <w:b/>
          <w:bCs/>
          <w:color w:val="4A7C2C" w:themeColor="accent4" w:themeShade="BF"/>
        </w:rPr>
        <w:t xml:space="preserve"> </w:t>
      </w:r>
      <w:r w:rsidR="00251C0F" w:rsidRPr="004428C5">
        <w:rPr>
          <w:rFonts w:ascii="Times New Roman" w:hAnsi="Times New Roman" w:cs="Times New Roman"/>
          <w:b/>
          <w:bCs/>
          <w:color w:val="4A7C2C" w:themeColor="accent4" w:themeShade="BF"/>
        </w:rPr>
        <w:t>децентрализация</w:t>
      </w:r>
      <w:r w:rsidR="009A6549" w:rsidRPr="004428C5">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049AA98D" w14:textId="77777777" w:rsidR="009A6549" w:rsidRPr="004428C5" w:rsidRDefault="0018468D"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Главна дирекция „</w:t>
      </w:r>
      <w:r w:rsidR="008C6D5E" w:rsidRPr="004428C5">
        <w:rPr>
          <w:rFonts w:ascii="Times New Roman" w:eastAsia="Calibri" w:hAnsi="Times New Roman" w:cs="Times New Roman"/>
        </w:rPr>
        <w:t>Стратегическо планиране и програми за</w:t>
      </w:r>
      <w:r w:rsidR="009A6549" w:rsidRPr="004428C5">
        <w:rPr>
          <w:rFonts w:ascii="Times New Roman" w:eastAsia="Calibri" w:hAnsi="Times New Roman" w:cs="Times New Roman"/>
        </w:rPr>
        <w:t xml:space="preserve"> регионално развитие“</w:t>
      </w:r>
      <w:r w:rsidR="006A75F3" w:rsidRPr="004428C5">
        <w:rPr>
          <w:rFonts w:ascii="Times New Roman" w:eastAsia="Calibri" w:hAnsi="Times New Roman" w:cs="Times New Roman"/>
        </w:rPr>
        <w:t>;</w:t>
      </w:r>
    </w:p>
    <w:p w14:paraId="3C674A68" w14:textId="77777777"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w:t>
      </w:r>
      <w:r w:rsidR="009A6549" w:rsidRPr="004428C5">
        <w:rPr>
          <w:rFonts w:ascii="Times New Roman" w:eastAsia="Calibri" w:hAnsi="Times New Roman" w:cs="Times New Roman"/>
        </w:rPr>
        <w:t>ирекция „Управление на териториалното сътрудничество“</w:t>
      </w:r>
      <w:r w:rsidR="0004549C" w:rsidRPr="004428C5">
        <w:rPr>
          <w:rFonts w:ascii="Times New Roman" w:eastAsia="Calibri" w:hAnsi="Times New Roman" w:cs="Times New Roman"/>
        </w:rPr>
        <w:t>;</w:t>
      </w:r>
    </w:p>
    <w:p w14:paraId="619E5CDC" w14:textId="77777777" w:rsidR="0004549C" w:rsidRPr="004428C5" w:rsidRDefault="0004549C" w:rsidP="0004549C">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 xml:space="preserve">2100.01.02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w:t>
      </w:r>
      <w:r w:rsidR="00A075A0" w:rsidRPr="004428C5">
        <w:rPr>
          <w:rFonts w:ascii="Times New Roman" w:hAnsi="Times New Roman" w:cs="Times New Roman"/>
          <w:b/>
          <w:color w:val="4A7C2C" w:themeColor="accent4" w:themeShade="BF"/>
        </w:rPr>
        <w:t>„</w:t>
      </w:r>
      <w:r w:rsidR="00FC19A9" w:rsidRPr="004428C5">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4428C5">
        <w:rPr>
          <w:rFonts w:ascii="Times New Roman" w:hAnsi="Times New Roman" w:cs="Times New Roman"/>
          <w:b/>
          <w:bCs/>
          <w:color w:val="4A7C2C" w:themeColor="accent4" w:themeShade="BF"/>
        </w:rPr>
        <w:t>”</w:t>
      </w:r>
    </w:p>
    <w:p w14:paraId="7B48114F"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16CD0A20"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Жилищна политика</w:t>
      </w:r>
      <w:r w:rsidRPr="004428C5">
        <w:rPr>
          <w:rFonts w:ascii="Times New Roman" w:eastAsia="Calibri" w:hAnsi="Times New Roman" w:cs="Times New Roman"/>
          <w:bCs/>
        </w:rPr>
        <w:t>“</w:t>
      </w:r>
      <w:r w:rsidR="00FC19A9" w:rsidRPr="004428C5">
        <w:rPr>
          <w:rFonts w:ascii="Times New Roman" w:eastAsia="Calibri" w:hAnsi="Times New Roman" w:cs="Times New Roman"/>
          <w:bCs/>
        </w:rPr>
        <w:t>.</w:t>
      </w:r>
    </w:p>
    <w:p w14:paraId="530A1C01" w14:textId="77777777" w:rsidR="00251C0F" w:rsidRPr="004428C5" w:rsidRDefault="00251C0F" w:rsidP="00251C0F">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2100.01.03 </w:t>
      </w:r>
      <w:r w:rsidRPr="004428C5">
        <w:rPr>
          <w:rFonts w:ascii="Times New Roman" w:hAnsi="Times New Roman" w:cs="Times New Roman"/>
          <w:b/>
          <w:bCs/>
          <w:color w:val="4A7C2C" w:themeColor="accent4" w:themeShade="BF"/>
        </w:rPr>
        <w:t xml:space="preserve">Бюджетна програма </w:t>
      </w:r>
      <w:r w:rsidRPr="004428C5">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4428C5" w:rsidRDefault="00251C0F" w:rsidP="00251C0F">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6CEA9BB8" w14:textId="2E13B6A2" w:rsidR="00251C0F" w:rsidRPr="004428C5" w:rsidRDefault="00251C0F" w:rsidP="00251C0F">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„Държавна собственост</w:t>
      </w:r>
      <w:r w:rsidR="0054745C" w:rsidRPr="004428C5">
        <w:rPr>
          <w:rFonts w:ascii="Times New Roman" w:eastAsia="Calibri" w:hAnsi="Times New Roman" w:cs="Times New Roman"/>
        </w:rPr>
        <w:t xml:space="preserve"> и търговски дружества“.</w:t>
      </w:r>
    </w:p>
    <w:p w14:paraId="01C36DBA" w14:textId="77777777" w:rsidR="006C31C2" w:rsidRDefault="006C31C2" w:rsidP="003B4424">
      <w:pPr>
        <w:spacing w:after="0" w:line="240" w:lineRule="auto"/>
        <w:ind w:firstLine="567"/>
        <w:jc w:val="both"/>
        <w:rPr>
          <w:rFonts w:ascii="Times New Roman" w:hAnsi="Times New Roman" w:cs="Times New Roman"/>
          <w:b/>
          <w:i/>
          <w:color w:val="AA2B1E" w:themeColor="accent2"/>
        </w:rPr>
      </w:pPr>
    </w:p>
    <w:p w14:paraId="5C7195D5" w14:textId="653D7521" w:rsidR="009A6549" w:rsidRPr="004428C5" w:rsidRDefault="00B1144A"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 xml:space="preserve">2100.02.00 </w:t>
      </w:r>
      <w:r w:rsidR="009A6549" w:rsidRPr="004428C5">
        <w:rPr>
          <w:rFonts w:ascii="Times New Roman" w:hAnsi="Times New Roman" w:cs="Times New Roman"/>
          <w:b/>
          <w:i/>
          <w:color w:val="AA2B1E" w:themeColor="accent2"/>
        </w:rPr>
        <w:t xml:space="preserve">ПОЛИТИКА </w:t>
      </w:r>
      <w:r w:rsidR="00A075A0" w:rsidRPr="004428C5">
        <w:rPr>
          <w:rFonts w:ascii="Times New Roman" w:hAnsi="Times New Roman" w:cs="Times New Roman"/>
          <w:b/>
          <w:i/>
          <w:color w:val="AA2B1E" w:themeColor="accent2"/>
        </w:rPr>
        <w:t>З</w:t>
      </w:r>
      <w:r w:rsidR="009A6549" w:rsidRPr="004428C5">
        <w:rPr>
          <w:rFonts w:ascii="Times New Roman" w:hAnsi="Times New Roman" w:cs="Times New Roman"/>
          <w:b/>
          <w:i/>
          <w:color w:val="AA2B1E" w:themeColor="accent2"/>
        </w:rPr>
        <w:t xml:space="preserve">А </w:t>
      </w:r>
      <w:r w:rsidR="003225FB" w:rsidRPr="004428C5">
        <w:rPr>
          <w:rFonts w:ascii="Times New Roman" w:hAnsi="Times New Roman" w:cs="Times New Roman"/>
          <w:b/>
          <w:i/>
          <w:color w:val="AA2B1E" w:themeColor="accent2"/>
        </w:rPr>
        <w:t xml:space="preserve">ПОДОБРЯВАНЕ НА ИНВЕСТИЦИОННИЯ ПРОЦЕС, </w:t>
      </w:r>
      <w:r w:rsidR="00FF7894" w:rsidRPr="004428C5">
        <w:rPr>
          <w:rFonts w:ascii="Times New Roman" w:hAnsi="Times New Roman" w:cs="Times New Roman"/>
          <w:b/>
          <w:i/>
          <w:color w:val="AA2B1E" w:themeColor="accent2"/>
        </w:rPr>
        <w:t>ПОДДЪРЖАНЕ,</w:t>
      </w:r>
      <w:r w:rsidR="000141F0" w:rsidRPr="004428C5">
        <w:rPr>
          <w:rFonts w:ascii="Times New Roman" w:hAnsi="Times New Roman" w:cs="Times New Roman"/>
          <w:b/>
          <w:i/>
          <w:color w:val="AA2B1E" w:themeColor="accent2"/>
        </w:rPr>
        <w:t xml:space="preserve"> </w:t>
      </w:r>
      <w:r w:rsidR="00FF7894" w:rsidRPr="004428C5">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2100.02.01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w:t>
      </w:r>
      <w:r w:rsidR="00DB5DC0" w:rsidRPr="004428C5">
        <w:rPr>
          <w:rFonts w:ascii="Times New Roman" w:hAnsi="Times New Roman" w:cs="Times New Roman"/>
          <w:b/>
          <w:bCs/>
          <w:i/>
        </w:rPr>
        <w:t>вена</w:t>
      </w:r>
      <w:r w:rsidR="009A6549" w:rsidRPr="004428C5">
        <w:rPr>
          <w:rFonts w:ascii="Times New Roman" w:hAnsi="Times New Roman" w:cs="Times New Roman"/>
          <w:b/>
          <w:bCs/>
          <w:i/>
        </w:rPr>
        <w:t>, участва</w:t>
      </w:r>
      <w:r w:rsidR="00DB5DC0" w:rsidRPr="004428C5">
        <w:rPr>
          <w:rFonts w:ascii="Times New Roman" w:hAnsi="Times New Roman" w:cs="Times New Roman"/>
          <w:b/>
          <w:bCs/>
          <w:i/>
        </w:rPr>
        <w:t>щи</w:t>
      </w:r>
      <w:r w:rsidR="009A6549" w:rsidRPr="004428C5">
        <w:rPr>
          <w:rFonts w:ascii="Times New Roman" w:hAnsi="Times New Roman" w:cs="Times New Roman"/>
          <w:b/>
          <w:bCs/>
          <w:i/>
        </w:rPr>
        <w:t xml:space="preserve"> в изпълнението на програмата:</w:t>
      </w:r>
    </w:p>
    <w:p w14:paraId="7F1865A8" w14:textId="56224B41"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 xml:space="preserve">Водоснабдяване и канализация и </w:t>
      </w:r>
      <w:r w:rsidRPr="004428C5">
        <w:rPr>
          <w:rFonts w:ascii="Times New Roman" w:eastAsia="Calibri" w:hAnsi="Times New Roman" w:cs="Times New Roman"/>
        </w:rPr>
        <w:t>благоустройствени дейности“</w:t>
      </w:r>
      <w:r w:rsidR="00031A63" w:rsidRPr="004428C5">
        <w:rPr>
          <w:rFonts w:ascii="Times New Roman" w:eastAsia="Calibri" w:hAnsi="Times New Roman" w:cs="Times New Roman"/>
        </w:rPr>
        <w:t>;</w:t>
      </w:r>
    </w:p>
    <w:p w14:paraId="6600CBB9" w14:textId="77777777" w:rsidR="00632FA3"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„Пътна инфраструктура“</w:t>
      </w:r>
      <w:r w:rsidR="00DB5DC0" w:rsidRPr="004428C5">
        <w:rPr>
          <w:rFonts w:ascii="Times New Roman" w:eastAsia="Calibri" w:hAnsi="Times New Roman" w:cs="Times New Roman"/>
        </w:rPr>
        <w:t>.</w:t>
      </w:r>
    </w:p>
    <w:p w14:paraId="47947569"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2100.02.02 </w:t>
      </w:r>
      <w:r w:rsidR="00A075A0" w:rsidRPr="004428C5">
        <w:rPr>
          <w:rFonts w:ascii="Times New Roman" w:hAnsi="Times New Roman" w:cs="Times New Roman"/>
          <w:b/>
          <w:bCs/>
          <w:color w:val="4A7C2C" w:themeColor="accent4" w:themeShade="BF"/>
        </w:rPr>
        <w:t xml:space="preserve">Бюджетна програма </w:t>
      </w:r>
      <w:r w:rsidR="009A6549" w:rsidRPr="004428C5">
        <w:rPr>
          <w:rFonts w:ascii="Times New Roman" w:hAnsi="Times New Roman" w:cs="Times New Roman"/>
          <w:b/>
          <w:color w:val="4A7C2C" w:themeColor="accent4" w:themeShade="BF"/>
        </w:rPr>
        <w:t>„Устройств</w:t>
      </w:r>
      <w:r w:rsidR="00A64764" w:rsidRPr="004428C5">
        <w:rPr>
          <w:rFonts w:ascii="Times New Roman" w:hAnsi="Times New Roman" w:cs="Times New Roman"/>
          <w:b/>
          <w:color w:val="4A7C2C" w:themeColor="accent4" w:themeShade="BF"/>
        </w:rPr>
        <w:t>о на територията</w:t>
      </w:r>
      <w:r w:rsidR="009A6549" w:rsidRPr="004428C5">
        <w:rPr>
          <w:rFonts w:ascii="Times New Roman" w:hAnsi="Times New Roman" w:cs="Times New Roman"/>
          <w:b/>
          <w:color w:val="4A7C2C" w:themeColor="accent4" w:themeShade="BF"/>
        </w:rPr>
        <w:t xml:space="preserve">, </w:t>
      </w:r>
      <w:r w:rsidR="00456384" w:rsidRPr="004428C5">
        <w:rPr>
          <w:rFonts w:ascii="Times New Roman" w:hAnsi="Times New Roman" w:cs="Times New Roman"/>
          <w:b/>
          <w:color w:val="4A7C2C" w:themeColor="accent4" w:themeShade="BF"/>
        </w:rPr>
        <w:t xml:space="preserve">благоустройство, </w:t>
      </w:r>
      <w:r w:rsidR="009A6549" w:rsidRPr="004428C5">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4EA310B0" w14:textId="77777777" w:rsidR="009A6549"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700FBD" w:rsidRPr="004428C5">
        <w:rPr>
          <w:rFonts w:ascii="Times New Roman" w:eastAsia="Calibri" w:hAnsi="Times New Roman" w:cs="Times New Roman"/>
        </w:rPr>
        <w:t xml:space="preserve">Устройство на територията </w:t>
      </w:r>
      <w:r w:rsidR="008C6D5E" w:rsidRPr="004428C5">
        <w:rPr>
          <w:rFonts w:ascii="Times New Roman" w:eastAsia="Calibri" w:hAnsi="Times New Roman" w:cs="Times New Roman"/>
        </w:rPr>
        <w:t>и административно-териториално устройство</w:t>
      </w:r>
      <w:r w:rsidRPr="004428C5">
        <w:rPr>
          <w:rFonts w:ascii="Times New Roman" w:eastAsia="Calibri" w:hAnsi="Times New Roman" w:cs="Times New Roman"/>
        </w:rPr>
        <w:t>“</w:t>
      </w:r>
      <w:r w:rsidR="00DB5DC0" w:rsidRPr="004428C5">
        <w:rPr>
          <w:rFonts w:ascii="Times New Roman" w:eastAsia="Calibri" w:hAnsi="Times New Roman" w:cs="Times New Roman"/>
        </w:rPr>
        <w:t>;</w:t>
      </w:r>
    </w:p>
    <w:p w14:paraId="60C4158A" w14:textId="17CC5FFA" w:rsidR="008C6D5E"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Водоснабдяване и канализация</w:t>
      </w:r>
      <w:r w:rsidRPr="004428C5">
        <w:rPr>
          <w:rFonts w:ascii="Times New Roman" w:eastAsia="Calibri" w:hAnsi="Times New Roman" w:cs="Times New Roman"/>
        </w:rPr>
        <w:t xml:space="preserve"> и благоустройствени дейности“;</w:t>
      </w:r>
    </w:p>
    <w:p w14:paraId="5AA015F4" w14:textId="77777777" w:rsidR="00015C44" w:rsidRPr="004428C5" w:rsidRDefault="00015C44"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по геодезия, картография и кадастър.</w:t>
      </w:r>
    </w:p>
    <w:p w14:paraId="4A771452" w14:textId="77777777" w:rsidR="003225FB" w:rsidRPr="004428C5"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2100.02.03 </w:t>
      </w:r>
      <w:r w:rsidRPr="004428C5">
        <w:rPr>
          <w:rFonts w:ascii="Times New Roman" w:hAnsi="Times New Roman" w:cs="Times New Roman"/>
          <w:b/>
          <w:bCs/>
          <w:color w:val="4A7C2C" w:themeColor="accent4" w:themeShade="BF"/>
        </w:rPr>
        <w:t>Бюджетна програма</w:t>
      </w:r>
      <w:r w:rsidRPr="004428C5">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4428C5" w:rsidRDefault="003225FB" w:rsidP="003225FB">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7D002E8B"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„Технически правила и норми“;</w:t>
      </w:r>
    </w:p>
    <w:p w14:paraId="0B0684EF"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за национален строителен контрол.</w:t>
      </w:r>
    </w:p>
    <w:p w14:paraId="450527C8" w14:textId="77777777" w:rsidR="006C31C2" w:rsidRDefault="006C31C2" w:rsidP="003B4424">
      <w:pPr>
        <w:spacing w:after="0" w:line="240" w:lineRule="auto"/>
        <w:ind w:firstLine="567"/>
        <w:jc w:val="both"/>
        <w:rPr>
          <w:rFonts w:ascii="Times New Roman" w:hAnsi="Times New Roman" w:cs="Times New Roman"/>
          <w:b/>
          <w:i/>
          <w:color w:val="AA2B1E" w:themeColor="accent2"/>
        </w:rPr>
      </w:pPr>
    </w:p>
    <w:p w14:paraId="142670CF" w14:textId="4323872A" w:rsidR="004A01FC" w:rsidRPr="004428C5" w:rsidRDefault="004A01FC"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2100.0</w:t>
      </w:r>
      <w:r w:rsidR="006E643A" w:rsidRPr="004428C5">
        <w:rPr>
          <w:rFonts w:ascii="Times New Roman" w:hAnsi="Times New Roman" w:cs="Times New Roman"/>
          <w:b/>
          <w:i/>
          <w:color w:val="AA2B1E" w:themeColor="accent2"/>
        </w:rPr>
        <w:t>3</w:t>
      </w:r>
      <w:r w:rsidRPr="004428C5">
        <w:rPr>
          <w:rFonts w:ascii="Times New Roman" w:hAnsi="Times New Roman" w:cs="Times New Roman"/>
          <w:b/>
          <w:i/>
          <w:color w:val="AA2B1E" w:themeColor="accent2"/>
        </w:rPr>
        <w:t>.00</w:t>
      </w:r>
      <w:r w:rsidR="00B66819" w:rsidRPr="004428C5">
        <w:rPr>
          <w:rFonts w:ascii="Times New Roman" w:hAnsi="Times New Roman" w:cs="Times New Roman"/>
          <w:b/>
          <w:i/>
          <w:color w:val="AA2B1E" w:themeColor="accent2"/>
        </w:rPr>
        <w:t xml:space="preserve"> </w:t>
      </w:r>
      <w:r w:rsidRPr="004428C5">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3DCB7D44" w14:textId="77777777" w:rsidR="009A6549" w:rsidRPr="004428C5" w:rsidRDefault="002403A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9A6549" w:rsidRPr="004428C5">
        <w:rPr>
          <w:rFonts w:ascii="Times New Roman" w:eastAsia="Calibri" w:hAnsi="Times New Roman" w:cs="Times New Roman"/>
          <w:bCs/>
        </w:rPr>
        <w:t>Инспекторат</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29168D4"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„Вътрешен одит“</w:t>
      </w:r>
      <w:r w:rsidR="00DB5DC0" w:rsidRPr="004428C5">
        <w:rPr>
          <w:rFonts w:ascii="Times New Roman" w:eastAsia="Calibri" w:hAnsi="Times New Roman" w:cs="Times New Roman"/>
          <w:bCs/>
        </w:rPr>
        <w:t>;</w:t>
      </w:r>
    </w:p>
    <w:p w14:paraId="5F6F5FA9"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Административно обслужване и човешки ресурси</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EB5BDA5" w14:textId="77777777" w:rsidR="009A6549" w:rsidRPr="004428C5" w:rsidRDefault="00700FB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„Финансово-стопански дейности</w:t>
      </w:r>
      <w:r w:rsidR="009A6549"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2D39485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„Правна“</w:t>
      </w:r>
      <w:r w:rsidR="00DB5DC0" w:rsidRPr="004428C5">
        <w:rPr>
          <w:rFonts w:ascii="Times New Roman" w:eastAsia="Calibri" w:hAnsi="Times New Roman" w:cs="Times New Roman"/>
          <w:bCs/>
        </w:rPr>
        <w:t>;</w:t>
      </w:r>
    </w:p>
    <w:p w14:paraId="0998426A"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F66A31" w:rsidRPr="004428C5">
        <w:rPr>
          <w:rFonts w:ascii="Times New Roman" w:eastAsia="Calibri" w:hAnsi="Times New Roman" w:cs="Times New Roman"/>
          <w:bCs/>
        </w:rPr>
        <w:t>Информационно обслужване и системи за с</w:t>
      </w:r>
      <w:r w:rsidRPr="004428C5">
        <w:rPr>
          <w:rFonts w:ascii="Times New Roman" w:eastAsia="Calibri" w:hAnsi="Times New Roman" w:cs="Times New Roman"/>
          <w:bCs/>
        </w:rPr>
        <w:t>игурност“</w:t>
      </w:r>
      <w:r w:rsidR="00DB5DC0" w:rsidRPr="004428C5">
        <w:rPr>
          <w:rFonts w:ascii="Times New Roman" w:eastAsia="Calibri" w:hAnsi="Times New Roman" w:cs="Times New Roman"/>
          <w:bCs/>
        </w:rPr>
        <w:t>;</w:t>
      </w:r>
    </w:p>
    <w:p w14:paraId="3138A11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„Обществени поръчки“</w:t>
      </w:r>
      <w:r w:rsidR="00DB5DC0" w:rsidRPr="004428C5">
        <w:rPr>
          <w:rFonts w:ascii="Times New Roman" w:eastAsia="Calibri" w:hAnsi="Times New Roman" w:cs="Times New Roman"/>
          <w:bCs/>
        </w:rPr>
        <w:t>;</w:t>
      </w:r>
    </w:p>
    <w:p w14:paraId="6487EABB"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w:t>
      </w:r>
      <w:r w:rsidR="00700FBD" w:rsidRPr="004428C5">
        <w:rPr>
          <w:rFonts w:ascii="Times New Roman" w:eastAsia="Calibri" w:hAnsi="Times New Roman" w:cs="Times New Roman"/>
          <w:bCs/>
        </w:rPr>
        <w:t xml:space="preserve">кция „Връзки с обществеността, </w:t>
      </w:r>
      <w:r w:rsidRPr="004428C5">
        <w:rPr>
          <w:rFonts w:ascii="Times New Roman" w:eastAsia="Calibri" w:hAnsi="Times New Roman" w:cs="Times New Roman"/>
          <w:bCs/>
        </w:rPr>
        <w:t>протокол</w:t>
      </w:r>
      <w:r w:rsidR="00700FBD" w:rsidRPr="004428C5">
        <w:rPr>
          <w:rFonts w:ascii="Times New Roman" w:eastAsia="Calibri" w:hAnsi="Times New Roman" w:cs="Times New Roman"/>
          <w:bCs/>
        </w:rPr>
        <w:t xml:space="preserve"> и международно сътрудничество</w:t>
      </w:r>
      <w:r w:rsidRPr="004428C5">
        <w:rPr>
          <w:rFonts w:ascii="Times New Roman" w:eastAsia="Calibri" w:hAnsi="Times New Roman" w:cs="Times New Roman"/>
          <w:bCs/>
        </w:rPr>
        <w:t>“</w:t>
      </w:r>
      <w:r w:rsidR="00015C44" w:rsidRPr="004428C5">
        <w:rPr>
          <w:rFonts w:ascii="Times New Roman" w:eastAsia="Calibri" w:hAnsi="Times New Roman" w:cs="Times New Roman"/>
          <w:bCs/>
        </w:rPr>
        <w:t>;</w:t>
      </w:r>
    </w:p>
    <w:p w14:paraId="4D44F4CE" w14:textId="77777777" w:rsidR="00015C44" w:rsidRPr="004428C5" w:rsidRDefault="00015C44"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4428C5" w:rsidRDefault="00E254FB" w:rsidP="003B4424">
      <w:pPr>
        <w:spacing w:after="0" w:line="240" w:lineRule="auto"/>
        <w:ind w:firstLine="567"/>
        <w:contextualSpacing/>
        <w:jc w:val="both"/>
        <w:rPr>
          <w:rFonts w:ascii="Times New Roman" w:eastAsia="Calibri" w:hAnsi="Times New Roman" w:cs="Times New Roman"/>
          <w:bCs/>
        </w:rPr>
      </w:pPr>
    </w:p>
    <w:p w14:paraId="4180D132" w14:textId="77777777" w:rsidR="00773445" w:rsidRDefault="00773445" w:rsidP="006C31C2">
      <w:pPr>
        <w:tabs>
          <w:tab w:val="left" w:pos="993"/>
        </w:tabs>
        <w:spacing w:after="0" w:line="240" w:lineRule="auto"/>
        <w:ind w:left="567"/>
        <w:jc w:val="both"/>
        <w:rPr>
          <w:rFonts w:ascii="Times New Roman" w:hAnsi="Times New Roman"/>
          <w:b/>
          <w:i/>
          <w:color w:val="0000CC"/>
          <w:sz w:val="24"/>
        </w:rPr>
      </w:pPr>
      <w:bookmarkStart w:id="2" w:name="_Toc61175770"/>
      <w:bookmarkStart w:id="3" w:name="_Toc85018144"/>
      <w:bookmarkEnd w:id="0"/>
    </w:p>
    <w:p w14:paraId="2C912AEF" w14:textId="578FC4E1" w:rsidR="006C31C2" w:rsidRPr="004428C5" w:rsidRDefault="006C31C2" w:rsidP="006C31C2">
      <w:pPr>
        <w:tabs>
          <w:tab w:val="left" w:pos="993"/>
        </w:tabs>
        <w:spacing w:after="0" w:line="240" w:lineRule="auto"/>
        <w:ind w:left="567"/>
        <w:jc w:val="both"/>
        <w:rPr>
          <w:rFonts w:ascii="Times New Roman" w:hAnsi="Times New Roman"/>
          <w:b/>
          <w:i/>
          <w:color w:val="0000CC"/>
          <w:sz w:val="24"/>
        </w:rPr>
      </w:pPr>
      <w:r w:rsidRPr="004428C5">
        <w:rPr>
          <w:rFonts w:ascii="Times New Roman" w:hAnsi="Times New Roman"/>
          <w:b/>
          <w:i/>
          <w:color w:val="0000CC"/>
          <w:sz w:val="24"/>
        </w:rPr>
        <w:lastRenderedPageBreak/>
        <w:t xml:space="preserve">Визия за развитието на политиките </w:t>
      </w:r>
    </w:p>
    <w:p w14:paraId="5828F08F" w14:textId="77777777" w:rsidR="006C31C2" w:rsidRPr="004428C5" w:rsidRDefault="006C31C2" w:rsidP="006C31C2">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946"/>
      </w:tblGrid>
      <w:tr w:rsidR="006C31C2" w:rsidRPr="004428C5" w14:paraId="0FD362AB" w14:textId="77777777" w:rsidTr="00837111">
        <w:trPr>
          <w:trHeight w:val="281"/>
        </w:trPr>
        <w:tc>
          <w:tcPr>
            <w:tcW w:w="10094" w:type="dxa"/>
          </w:tcPr>
          <w:p w14:paraId="35A180B5" w14:textId="77777777" w:rsidR="006C31C2" w:rsidRPr="004428C5" w:rsidRDefault="006C31C2" w:rsidP="00837111">
            <w:pPr>
              <w:ind w:left="34"/>
              <w:jc w:val="both"/>
              <w:rPr>
                <w:b/>
                <w:i/>
                <w:color w:val="AA2B1E" w:themeColor="accent2"/>
                <w:sz w:val="22"/>
                <w:szCs w:val="22"/>
              </w:rPr>
            </w:pPr>
            <w:r w:rsidRPr="004428C5">
              <w:rPr>
                <w:b/>
                <w:i/>
                <w:color w:val="AA2B1E" w:themeColor="accent2"/>
                <w:sz w:val="22"/>
                <w:szCs w:val="22"/>
              </w:rPr>
              <w:t>2100.01.00 ПОЛИТИКА ЗА ИНТЕГРИРАНО РАЗВИТИЕ НА РЕГИОНИТЕ ЗА ПОСТИГАНЕ НА РАСТЕЖ И ПОДОБРЯВАНЕ КАЧЕСТВОТО НА ЖИЗНЕНАТА СРЕДА</w:t>
            </w:r>
          </w:p>
        </w:tc>
      </w:tr>
    </w:tbl>
    <w:p w14:paraId="3B7CF577" w14:textId="77777777" w:rsidR="006C31C2" w:rsidRPr="004428C5" w:rsidRDefault="006C31C2" w:rsidP="006C31C2">
      <w:pPr>
        <w:spacing w:after="0" w:line="240" w:lineRule="auto"/>
        <w:jc w:val="both"/>
        <w:rPr>
          <w:rFonts w:ascii="Times New Roman" w:hAnsi="Times New Roman" w:cs="Times New Roman"/>
          <w:b/>
          <w:i/>
          <w:color w:val="0000CC"/>
          <w:sz w:val="14"/>
          <w:lang w:val="en-US"/>
        </w:rPr>
      </w:pPr>
    </w:p>
    <w:p w14:paraId="43E1AAAD"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963134">
        <w:rPr>
          <w:rFonts w:ascii="Times New Roman" w:eastAsia="Times New Roman" w:hAnsi="Times New Roman" w:cs="Times New Roman"/>
          <w:lang w:val="en-US" w:eastAsia="bg-BG"/>
        </w:rPr>
        <w:t>.</w:t>
      </w:r>
      <w:r w:rsidRPr="00963134">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r w:rsidRPr="00963134">
        <w:rPr>
          <w:rFonts w:ascii="Times New Roman" w:eastAsia="Times New Roman" w:hAnsi="Times New Roman" w:cs="Times New Roman"/>
          <w:lang w:val="en-US" w:eastAsia="bg-BG"/>
        </w:rPr>
        <w:t xml:space="preserve"> </w:t>
      </w:r>
      <w:r w:rsidRPr="00963134">
        <w:rPr>
          <w:rFonts w:ascii="Times New Roman" w:eastAsia="Times New Roman" w:hAnsi="Times New Roman" w:cs="Times New Roman"/>
          <w:lang w:eastAsia="bg-BG"/>
        </w:rPr>
        <w:t xml:space="preserve">Политиката е интегрирана по своя характер и тясно свързана със секторните политики. </w:t>
      </w:r>
    </w:p>
    <w:p w14:paraId="435D7D86"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74A54CE0"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04832D5B"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376FB8D4" w14:textId="77777777" w:rsidR="006C31C2" w:rsidRPr="00963134" w:rsidRDefault="006C31C2" w:rsidP="006C31C2">
      <w:pPr>
        <w:tabs>
          <w:tab w:val="left" w:pos="851"/>
          <w:tab w:val="left" w:pos="993"/>
        </w:tabs>
        <w:spacing w:after="0"/>
        <w:ind w:firstLine="567"/>
        <w:jc w:val="both"/>
        <w:rPr>
          <w:rFonts w:ascii="Times New Roman" w:hAnsi="Times New Roman"/>
          <w:b/>
          <w:i/>
          <w:color w:val="0000CC"/>
        </w:rPr>
      </w:pPr>
      <w:r w:rsidRPr="00963134">
        <w:rPr>
          <w:rFonts w:ascii="Times New Roman" w:hAnsi="Times New Roman"/>
          <w:b/>
          <w:i/>
          <w:color w:val="0000CC"/>
        </w:rPr>
        <w:t xml:space="preserve">Визия за развитието на политиката </w:t>
      </w:r>
    </w:p>
    <w:p w14:paraId="54125C67" w14:textId="77777777" w:rsidR="006C31C2" w:rsidRPr="00963134" w:rsidRDefault="006C31C2" w:rsidP="006C31C2">
      <w:pPr>
        <w:keepNext/>
        <w:tabs>
          <w:tab w:val="left" w:pos="709"/>
          <w:tab w:val="left" w:pos="1134"/>
        </w:tabs>
        <w:spacing w:after="0"/>
        <w:ind w:firstLine="567"/>
        <w:jc w:val="both"/>
        <w:outlineLvl w:val="0"/>
        <w:rPr>
          <w:rFonts w:ascii="Times New Roman" w:eastAsia="Times New Roman" w:hAnsi="Times New Roman" w:cs="Times New Roman"/>
          <w:lang w:val="en-US" w:eastAsia="bg-BG"/>
        </w:rPr>
      </w:pPr>
      <w:r w:rsidRPr="00963134">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14:paraId="5F6FCEE2" w14:textId="5CBE1AE2" w:rsidR="006C31C2" w:rsidRPr="005650EB" w:rsidRDefault="00773445" w:rsidP="006C31C2">
      <w:pPr>
        <w:keepNext/>
        <w:tabs>
          <w:tab w:val="left" w:pos="709"/>
          <w:tab w:val="left" w:pos="1134"/>
        </w:tabs>
        <w:spacing w:after="0"/>
        <w:ind w:firstLine="567"/>
        <w:jc w:val="both"/>
        <w:outlineLvl w:val="0"/>
        <w:rPr>
          <w:rFonts w:ascii="Times New Roman" w:eastAsia="Times New Roman" w:hAnsi="Times New Roman" w:cs="Times New Roman"/>
          <w:lang w:eastAsia="bg-BG"/>
        </w:rPr>
      </w:pPr>
      <w:r>
        <w:rPr>
          <w:rFonts w:ascii="Times New Roman" w:eastAsia="Times New Roman" w:hAnsi="Times New Roman" w:cs="Times New Roman"/>
          <w:b/>
          <w:i/>
          <w:lang w:eastAsia="bg-BG"/>
        </w:rPr>
        <w:t xml:space="preserve">Министърът, чрез </w:t>
      </w:r>
      <w:r w:rsidR="006C31C2" w:rsidRPr="00963134">
        <w:rPr>
          <w:rFonts w:ascii="Times New Roman" w:eastAsia="Times New Roman" w:hAnsi="Times New Roman" w:cs="Times New Roman"/>
          <w:b/>
          <w:i/>
          <w:lang w:eastAsia="bg-BG"/>
        </w:rPr>
        <w:t>Главна дирекция „Стратегическо планиране и програми за регионално развитие“</w:t>
      </w:r>
      <w:r w:rsidR="006C31C2" w:rsidRPr="00963134">
        <w:rPr>
          <w:rFonts w:ascii="Times New Roman" w:eastAsia="Times New Roman" w:hAnsi="Times New Roman" w:cs="Times New Roman"/>
          <w:lang w:eastAsia="bg-BG"/>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006C31C2" w:rsidRPr="00963134">
        <w:rPr>
          <w:rFonts w:ascii="Times New Roman" w:eastAsia="Times New Roman" w:hAnsi="Times New Roman" w:cs="Times New Roman"/>
          <w:lang w:val="en-US" w:eastAsia="bg-BG"/>
        </w:rPr>
        <w:t>,</w:t>
      </w:r>
      <w:r w:rsidR="006C31C2" w:rsidRPr="00963134">
        <w:rPr>
          <w:rFonts w:ascii="Times New Roman" w:eastAsia="Times New Roman" w:hAnsi="Times New Roman" w:cs="Times New Roman"/>
          <w:lang w:eastAsia="bg-BG"/>
        </w:rPr>
        <w:t xml:space="preserve"> </w:t>
      </w:r>
      <w:r w:rsidR="006C31C2" w:rsidRPr="005650EB">
        <w:rPr>
          <w:rFonts w:ascii="Times New Roman" w:eastAsia="Times New Roman" w:hAnsi="Times New Roman" w:cs="Times New Roman"/>
          <w:lang w:eastAsia="bg-BG"/>
        </w:rPr>
        <w:t>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6C31C2" w:rsidRPr="005650EB">
        <w:rPr>
          <w:rFonts w:ascii="Times New Roman" w:eastAsia="Times New Roman" w:hAnsi="Times New Roman" w:cs="Times New Roman"/>
          <w:lang w:val="en-US" w:eastAsia="bg-BG"/>
        </w:rPr>
        <w:t xml:space="preserve"> </w:t>
      </w:r>
      <w:r w:rsidR="006C31C2" w:rsidRPr="005650EB">
        <w:rPr>
          <w:rFonts w:ascii="Times New Roman" w:eastAsia="Times New Roman" w:hAnsi="Times New Roman" w:cs="Times New Roman"/>
          <w:lang w:eastAsia="bg-BG"/>
        </w:rPr>
        <w:t xml:space="preserve">Развитието на политиката обхваща и: </w:t>
      </w:r>
    </w:p>
    <w:p w14:paraId="12ABA0F8" w14:textId="77777777"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 xml:space="preserve">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 </w:t>
      </w:r>
    </w:p>
    <w:p w14:paraId="15AB0E4E" w14:textId="04DC4E11"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50948FC7" w14:textId="77777777"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14:paraId="6E5C9D1B" w14:textId="68B6681A" w:rsidR="006C31C2" w:rsidRPr="005650EB" w:rsidRDefault="00773445" w:rsidP="006C31C2">
      <w:pPr>
        <w:keepNext/>
        <w:tabs>
          <w:tab w:val="left" w:pos="709"/>
          <w:tab w:val="left" w:pos="1134"/>
        </w:tabs>
        <w:spacing w:after="0"/>
        <w:ind w:firstLine="567"/>
        <w:jc w:val="both"/>
        <w:outlineLvl w:val="0"/>
        <w:rPr>
          <w:rFonts w:ascii="Times New Roman" w:eastAsia="Times New Roman" w:hAnsi="Times New Roman" w:cs="Times New Roman"/>
          <w:lang w:eastAsia="bg-BG"/>
        </w:rPr>
      </w:pPr>
      <w:r w:rsidRPr="00773445">
        <w:rPr>
          <w:rFonts w:ascii="Times New Roman" w:eastAsia="Times New Roman" w:hAnsi="Times New Roman" w:cs="Times New Roman"/>
          <w:b/>
          <w:bCs/>
          <w:i/>
          <w:iCs/>
          <w:lang w:eastAsia="bg-BG"/>
        </w:rPr>
        <w:lastRenderedPageBreak/>
        <w:t xml:space="preserve">Министърът, чрез </w:t>
      </w:r>
      <w:r w:rsidR="006C31C2" w:rsidRPr="005650EB">
        <w:rPr>
          <w:rFonts w:ascii="Times New Roman" w:eastAsia="Times New Roman" w:hAnsi="Times New Roman" w:cs="Times New Roman"/>
          <w:b/>
          <w:bCs/>
          <w:i/>
          <w:iCs/>
          <w:lang w:eastAsia="bg-BG"/>
        </w:rPr>
        <w:t>Дирекция „Управление на териториалното сътрудничество“</w:t>
      </w:r>
      <w:r w:rsidR="006C31C2" w:rsidRPr="005650EB">
        <w:rPr>
          <w:rFonts w:ascii="Times New Roman" w:eastAsia="Times New Roman" w:hAnsi="Times New Roman" w:cs="Times New Roman"/>
          <w:lang w:eastAsia="bg-BG"/>
        </w:rPr>
        <w:t xml:space="preserve"> провежда политиката като се стреми към:</w:t>
      </w:r>
    </w:p>
    <w:p w14:paraId="72041083"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20FA6D99"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424B51BC"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14:paraId="5E8B7A41" w14:textId="77777777" w:rsidR="006C31C2" w:rsidRPr="005650EB" w:rsidRDefault="006C31C2" w:rsidP="006C31C2">
      <w:pPr>
        <w:tabs>
          <w:tab w:val="left" w:pos="709"/>
          <w:tab w:val="left" w:pos="851"/>
        </w:tabs>
        <w:spacing w:after="0"/>
        <w:ind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Политиката се усъвършенства чрез постигане на интегрирано устойчиво развитие на регионите в България на основата на балансирано </w:t>
      </w:r>
      <w:r w:rsidRPr="005650EB">
        <w:rPr>
          <w:rFonts w:ascii="Times New Roman" w:eastAsia="Times New Roman" w:hAnsi="Times New Roman"/>
          <w:b/>
          <w:i/>
          <w:color w:val="000000" w:themeColor="text1"/>
          <w:lang w:eastAsia="bg-BG"/>
        </w:rPr>
        <w:t>административно-териториално устройство, ефективна децентрализация на държавното управление, подкрепа и усъвършенстване на местното самоуправление</w:t>
      </w:r>
      <w:r w:rsidRPr="005650EB">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27DDEB1A" w14:textId="77777777" w:rsidR="006C31C2" w:rsidRPr="005650EB" w:rsidRDefault="006C31C2" w:rsidP="006C31C2">
      <w:pPr>
        <w:spacing w:after="0"/>
        <w:ind w:firstLine="567"/>
        <w:jc w:val="both"/>
        <w:rPr>
          <w:rFonts w:ascii="Times New Roman" w:eastAsia="Calibri" w:hAnsi="Times New Roman" w:cs="Times New Roman"/>
        </w:rPr>
      </w:pPr>
      <w:r w:rsidRPr="005650EB">
        <w:rPr>
          <w:rFonts w:ascii="Times New Roman" w:eastAsia="Calibri" w:hAnsi="Times New Roman" w:cs="Times New Roman"/>
        </w:rPr>
        <w:t>По отношение на дейността, свързана с</w:t>
      </w:r>
      <w:r w:rsidRPr="005650EB">
        <w:rPr>
          <w:rFonts w:ascii="Times New Roman" w:eastAsia="Calibri" w:hAnsi="Times New Roman" w:cs="Times New Roman"/>
          <w:b/>
          <w:i/>
        </w:rPr>
        <w:t xml:space="preserve"> обновяване на жилищния сграден фонд,</w:t>
      </w:r>
      <w:r w:rsidRPr="005650EB">
        <w:rPr>
          <w:rFonts w:ascii="Times New Roman" w:eastAsia="Calibri" w:hAnsi="Times New Roman" w:cs="Times New Roman"/>
        </w:rPr>
        <w:t xml:space="preserve"> с</w:t>
      </w:r>
      <w:r w:rsidRPr="005650EB">
        <w:rPr>
          <w:rFonts w:ascii="Times New Roman" w:eastAsia="Times New Roman" w:hAnsi="Times New Roman" w:cs="Times New Roman"/>
          <w:sz w:val="24"/>
          <w:szCs w:val="24"/>
          <w:lang w:eastAsia="bg-BG"/>
        </w:rPr>
        <w:t xml:space="preserve">тремежът е към </w:t>
      </w:r>
      <w:r w:rsidRPr="005650EB">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5650EB" w:rsidRDefault="000864C8" w:rsidP="005856D0">
      <w:pPr>
        <w:spacing w:after="0"/>
        <w:ind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Стратегически цели</w:t>
      </w:r>
    </w:p>
    <w:p w14:paraId="5BA5EC0F"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5650EB">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5650EB"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5650EB"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5650EB">
        <w:rPr>
          <w:rFonts w:ascii="Times New Roman" w:hAnsi="Times New Roman" w:cs="Times New Roman"/>
        </w:rPr>
        <w:t>ст и устойчиво градско развитие;</w:t>
      </w:r>
    </w:p>
    <w:p w14:paraId="314347DC" w14:textId="77777777" w:rsidR="006270E8" w:rsidRPr="005650EB" w:rsidRDefault="006270E8"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5650EB">
        <w:rPr>
          <w:rFonts w:ascii="Times New Roman" w:hAnsi="Times New Roman" w:cs="Times New Roman"/>
        </w:rPr>
        <w:t>;</w:t>
      </w:r>
    </w:p>
    <w:p w14:paraId="195ABECB" w14:textId="77777777" w:rsidR="000C1CC2" w:rsidRPr="005650EB"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5650EB"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5650EB" w:rsidRDefault="000864C8" w:rsidP="005856D0">
      <w:pPr>
        <w:tabs>
          <w:tab w:val="num" w:pos="851"/>
        </w:tabs>
        <w:spacing w:after="0"/>
        <w:ind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Оперативни цели</w:t>
      </w:r>
    </w:p>
    <w:p w14:paraId="0BC1CD3A" w14:textId="77777777" w:rsidR="00C52EA2" w:rsidRPr="005650EB" w:rsidRDefault="00C52EA2" w:rsidP="00C52EA2">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lastRenderedPageBreak/>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24EAF094"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641C34AE"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91DEC07" w14:textId="1EF5E5AD"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7BF482D5"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6F61BC80"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Създаване на необходимите условия за приключване на оставащите проекти в изпълнение и успешно приключване на програмен период 2014-2020;</w:t>
      </w:r>
    </w:p>
    <w:p w14:paraId="13897011"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1A9CEF81"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119CEB9A"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4C072E37" w14:textId="63F2A5C4"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p>
    <w:p w14:paraId="111206CB" w14:textId="77777777"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5A72A1" w:rsidRDefault="003C03D2"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A72A1">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7AB064B7" w:rsidR="00EE5FEE" w:rsidRPr="005A72A1" w:rsidRDefault="00140C59" w:rsidP="005856D0">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w:t>
      </w:r>
      <w:r w:rsidR="00CB0193" w:rsidRPr="005A72A1">
        <w:rPr>
          <w:rFonts w:ascii="Times New Roman" w:hAnsi="Times New Roman"/>
          <w:color w:val="000000"/>
        </w:rPr>
        <w:t>гия в обновените жилищни сгради;</w:t>
      </w:r>
    </w:p>
    <w:p w14:paraId="1D6216B8"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Трайно задоволяване на обществени нужди от местно значение и реализиране на отделни проекти с обществена значимост;</w:t>
      </w:r>
    </w:p>
    <w:p w14:paraId="570E40DF"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Задоволяване административните нужди на различни ведомства и организации на бюджетна издръжка;</w:t>
      </w:r>
    </w:p>
    <w:p w14:paraId="58DB9569"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14:paraId="7AFFB448"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Въз основа на упражняване на правомощията и компетенциите на министъра на регионалното развитие и благоустройството в качеството му на представител на държавата, като собственик на акции и дялове в публичните предприятия с над 50 на сто държавно участие от системата на МРРБ се обезпечават:</w:t>
      </w:r>
    </w:p>
    <w:p w14:paraId="3EB437E0"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lastRenderedPageBreak/>
        <w:t>Благоприятни условия и възможност за ефективно и ефикасно управление и функциониране на публичните предприятия;</w:t>
      </w:r>
    </w:p>
    <w:p w14:paraId="5C14BE6F" w14:textId="23F5EDCB"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Максимизиране на ползите за обществото, чрез предоставяне на качествени стоки и услуги, обект на висок обществен интерес, поддържане и следене за осигуряване на планираните приходи от дивиденти в полза на държавата, както и прилагане на мерки за максимално усвояване от предприятията на безвъзмездния финансов ресурс, предоставян чрез Структурните фондове и програми на Европейския съюз.</w:t>
      </w:r>
    </w:p>
    <w:p w14:paraId="34900111" w14:textId="77777777" w:rsidR="00D619E5" w:rsidRPr="005A72A1" w:rsidRDefault="000864C8" w:rsidP="003722DD">
      <w:pPr>
        <w:tabs>
          <w:tab w:val="num" w:pos="851"/>
        </w:tabs>
        <w:spacing w:after="0"/>
        <w:ind w:firstLine="567"/>
        <w:jc w:val="both"/>
        <w:rPr>
          <w:rFonts w:ascii="Times New Roman" w:hAnsi="Times New Roman" w:cs="Times New Roman"/>
          <w:b/>
          <w:i/>
          <w:color w:val="0000CC"/>
        </w:rPr>
      </w:pPr>
      <w:r w:rsidRPr="005A72A1">
        <w:rPr>
          <w:rFonts w:ascii="Times New Roman" w:hAnsi="Times New Roman" w:cs="Times New Roman"/>
          <w:b/>
          <w:i/>
          <w:color w:val="0000CC"/>
        </w:rPr>
        <w:t>Полза/ефект за обществото</w:t>
      </w:r>
    </w:p>
    <w:p w14:paraId="4F87323B" w14:textId="77777777" w:rsidR="00604106" w:rsidRPr="005A72A1"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5A72A1">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109ED834" w14:textId="77777777" w:rsidR="00604106" w:rsidRPr="00C20B28"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C20B28">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8D90368" w14:textId="77777777"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78646F51" w14:textId="4E920A33"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400F5BA7" w14:textId="0DBE7583"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283BFECB" w14:textId="0EE5BECB"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20AA8585" w14:textId="4441628F"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48D0F5A4" w14:textId="5C10E3B6"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5650EB">
        <w:rPr>
          <w:rFonts w:ascii="Times New Roman" w:eastAsia="TTA2036468t00" w:hAnsi="Times New Roman" w:cs="Times New Roman"/>
          <w:b/>
          <w:bCs/>
          <w:lang w:eastAsia="bg-BG"/>
        </w:rPr>
        <w:t xml:space="preserve">, </w:t>
      </w:r>
      <w:r w:rsidRPr="005650EB">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136C6282" w14:textId="664E241E"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Икономия на потребление на енергия в обновените жилищни сгради;</w:t>
      </w:r>
    </w:p>
    <w:p w14:paraId="400BC51B" w14:textId="07A9969D" w:rsidR="00604106" w:rsidRPr="005650EB"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5650EB" w:rsidRDefault="001F2072" w:rsidP="005856D0">
      <w:pPr>
        <w:spacing w:after="0"/>
        <w:ind w:firstLine="567"/>
        <w:jc w:val="both"/>
        <w:rPr>
          <w:rFonts w:ascii="Times New Roman" w:hAnsi="Times New Roman" w:cs="Times New Roman"/>
          <w:bCs/>
          <w:iCs/>
        </w:rPr>
      </w:pPr>
      <w:r w:rsidRPr="005650EB">
        <w:rPr>
          <w:rFonts w:ascii="Times New Roman" w:hAnsi="Times New Roman" w:cs="Times New Roman"/>
          <w:lang w:val="ru-RU"/>
        </w:rPr>
        <w:t>П</w:t>
      </w:r>
      <w:r w:rsidRPr="005650EB">
        <w:rPr>
          <w:rFonts w:ascii="Times New Roman" w:hAnsi="Times New Roman" w:cs="Times New Roman"/>
        </w:rPr>
        <w:t>олзите/ефектите от провеждането на политиката включват с</w:t>
      </w:r>
      <w:r w:rsidRPr="005650EB">
        <w:rPr>
          <w:rFonts w:ascii="Times New Roman" w:hAnsi="Times New Roman" w:cs="Times New Roman"/>
          <w:bCs/>
          <w:iCs/>
        </w:rPr>
        <w:t>ъздаване на условия за:</w:t>
      </w:r>
    </w:p>
    <w:p w14:paraId="48B22B51" w14:textId="77777777" w:rsidR="001F2072"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2A51A2E" w:rsidR="00D02580"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Постигане на по-добро качество на управлението на местно ниво в интерес</w:t>
      </w:r>
      <w:r w:rsidR="00295C6E" w:rsidRPr="005650EB">
        <w:rPr>
          <w:rFonts w:ascii="Times New Roman" w:hAnsi="Times New Roman"/>
          <w:bCs/>
          <w:iCs/>
        </w:rPr>
        <w:t xml:space="preserve"> на местните общности и бизнеса;</w:t>
      </w:r>
    </w:p>
    <w:p w14:paraId="42EA59D6" w14:textId="19DB8A73" w:rsidR="00A42150" w:rsidRPr="005650EB" w:rsidRDefault="00A42150" w:rsidP="00A4215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64B4F16B" w14:textId="076C1498" w:rsidR="00851F2B" w:rsidRPr="005650EB" w:rsidRDefault="00851F2B" w:rsidP="00797349">
      <w:pPr>
        <w:pStyle w:val="ListParagraph"/>
        <w:tabs>
          <w:tab w:val="left" w:pos="851"/>
        </w:tabs>
        <w:autoSpaceDE w:val="0"/>
        <w:autoSpaceDN w:val="0"/>
        <w:adjustRightInd w:val="0"/>
        <w:spacing w:after="0"/>
        <w:ind w:left="0" w:firstLine="567"/>
        <w:jc w:val="both"/>
        <w:rPr>
          <w:rFonts w:ascii="Times New Roman" w:hAnsi="Times New Roman"/>
        </w:rPr>
      </w:pPr>
      <w:r w:rsidRPr="005650EB">
        <w:rPr>
          <w:rFonts w:ascii="Times New Roman" w:hAnsi="Times New Roman"/>
        </w:rPr>
        <w:t>Според дейностите, които се изпълняват и резултатите, които се очаква да се постигнат</w:t>
      </w:r>
      <w:r w:rsidRPr="005650EB">
        <w:rPr>
          <w:rFonts w:ascii="Times New Roman" w:eastAsia="Times New Roman" w:hAnsi="Times New Roman"/>
          <w:bCs/>
          <w:iCs/>
          <w:lang w:eastAsia="bg-BG"/>
        </w:rPr>
        <w:t xml:space="preserve"> са определени показатели за измерването и отчитането на изпълнението на програмите </w:t>
      </w:r>
      <w:r w:rsidRPr="005650EB">
        <w:rPr>
          <w:rFonts w:ascii="Times New Roman" w:eastAsia="Times New Roman" w:hAnsi="Times New Roman"/>
          <w:lang w:eastAsia="bg-BG"/>
        </w:rPr>
        <w:t>ИНТЕРРЕГ VI-A ИПП 2021-2027 и показателя за измерването и отчитането на изпълнението на програмите за ТГС ИНТЕРРЕГ ИПП 2014-2020</w:t>
      </w:r>
      <w:r w:rsidRPr="005650EB">
        <w:rPr>
          <w:rFonts w:ascii="Times New Roman" w:eastAsia="Times New Roman" w:hAnsi="Times New Roman"/>
          <w:bCs/>
          <w:iCs/>
          <w:lang w:eastAsia="bg-BG"/>
        </w:rPr>
        <w:t>, по които дирекция УТС е Управляващ орган:</w:t>
      </w:r>
    </w:p>
    <w:p w14:paraId="0C9E79E7" w14:textId="5C835EDF"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Брой подкрепени културни обекти</w:t>
      </w:r>
      <w:r w:rsidRPr="005650EB">
        <w:rPr>
          <w:rFonts w:ascii="Times New Roman" w:eastAsia="Times New Roman" w:hAnsi="Times New Roman"/>
          <w:bCs/>
          <w:iCs/>
          <w:lang w:eastAsia="bg-BG"/>
        </w:rPr>
        <w:t>;</w:t>
      </w:r>
    </w:p>
    <w:p w14:paraId="36B75934" w14:textId="243A8FD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Население, ползващо се от мерки за защита от пожари;</w:t>
      </w:r>
    </w:p>
    <w:p w14:paraId="32E5E1E7" w14:textId="7BBCBD79"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lastRenderedPageBreak/>
        <w:t>Подкрепена специализирана велосипедна инфраструктура;</w:t>
      </w:r>
    </w:p>
    <w:p w14:paraId="381835BB" w14:textId="3BDFCCE3"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Изграден гранично контролно пропускателен пункт (ГКПП);</w:t>
      </w:r>
    </w:p>
    <w:p w14:paraId="13D22678" w14:textId="4DCC9105"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Подкрепени с безвъзмездна финансова помощ малки и средни предприятия (МСП);</w:t>
      </w:r>
    </w:p>
    <w:p w14:paraId="001A93C7" w14:textId="58C4C16B"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Брой реконструирани/възстановени културни и исторически обекти</w:t>
      </w:r>
      <w:r w:rsidRPr="005650EB">
        <w:rPr>
          <w:rFonts w:ascii="Times New Roman" w:eastAsia="Times New Roman" w:hAnsi="Times New Roman"/>
          <w:bCs/>
          <w:iCs/>
          <w:lang w:eastAsia="bg-BG"/>
        </w:rPr>
        <w:t>;</w:t>
      </w:r>
    </w:p>
    <w:p w14:paraId="16A3E607" w14:textId="404DFFDD"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Население, възползващо се от мерки за защита от наводнения или горски пожари;</w:t>
      </w:r>
    </w:p>
    <w:p w14:paraId="28BC5EE1" w14:textId="49C1E05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Общ брой младежи, включени в схеми за младежко предприемачество и инициативи;</w:t>
      </w:r>
    </w:p>
    <w:p w14:paraId="5D90B8C2" w14:textId="6A49C87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Брой участници в инициативи за обучение и квалификация.</w:t>
      </w:r>
    </w:p>
    <w:p w14:paraId="2B9B790F" w14:textId="523B4FF6" w:rsidR="00C0746A" w:rsidRPr="005650EB" w:rsidRDefault="00C0746A" w:rsidP="00C0746A">
      <w:pPr>
        <w:pStyle w:val="ListParagraph"/>
        <w:tabs>
          <w:tab w:val="left" w:pos="851"/>
        </w:tabs>
        <w:autoSpaceDE w:val="0"/>
        <w:autoSpaceDN w:val="0"/>
        <w:adjustRightInd w:val="0"/>
        <w:spacing w:after="0"/>
        <w:ind w:left="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Ползите/ефекти, свързани с държавната собственост и търговски дружества:</w:t>
      </w:r>
    </w:p>
    <w:p w14:paraId="6BB08771" w14:textId="580B0544"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6E48DA1B" w14:textId="58FE61BD"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7BE438EA" w14:textId="418D4633"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Създаване на възможности за самоиздръжка, конкурентоспособност и пазарно присъствие на дружествата с над 50% държавно участие;</w:t>
      </w:r>
    </w:p>
    <w:p w14:paraId="0123DD4D" w14:textId="1206697F"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5F20108E" w14:textId="77777777" w:rsidR="000864C8" w:rsidRPr="005650EB" w:rsidRDefault="000864C8" w:rsidP="005856D0">
      <w:pPr>
        <w:spacing w:after="0"/>
        <w:ind w:firstLine="567"/>
        <w:jc w:val="both"/>
        <w:rPr>
          <w:rFonts w:ascii="Times New Roman" w:hAnsi="Times New Roman" w:cs="Times New Roman"/>
          <w:b/>
          <w:i/>
          <w:color w:val="0000CC"/>
        </w:rPr>
      </w:pPr>
      <w:r w:rsidRPr="005650EB">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Европейска комисия;</w:t>
      </w:r>
    </w:p>
    <w:p w14:paraId="57736595" w14:textId="77777777" w:rsidR="00C53DD6" w:rsidRPr="005650EB"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ИА „Одит на средствата от ЕС”;</w:t>
      </w:r>
    </w:p>
    <w:p w14:paraId="010CE710" w14:textId="77777777" w:rsidR="00D73D8D" w:rsidRPr="005650EB"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Управляващи органи </w:t>
      </w:r>
      <w:r w:rsidR="00D73D8D" w:rsidRPr="005650EB">
        <w:rPr>
          <w:rFonts w:ascii="Times New Roman" w:eastAsia="Times New Roman" w:hAnsi="Times New Roman"/>
          <w:color w:val="000000" w:themeColor="text1"/>
          <w:lang w:eastAsia="bg-BG"/>
        </w:rPr>
        <w:t>и национални партниращи органи;</w:t>
      </w:r>
    </w:p>
    <w:p w14:paraId="670913CC" w14:textId="77777777" w:rsidR="002D1757" w:rsidRPr="005650EB" w:rsidRDefault="003B7D0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Министерства</w:t>
      </w:r>
      <w:r w:rsidR="002D1757" w:rsidRPr="005650EB">
        <w:rPr>
          <w:rFonts w:ascii="Times New Roman" w:eastAsia="Times New Roman" w:hAnsi="Times New Roman"/>
          <w:color w:val="000000" w:themeColor="text1"/>
          <w:lang w:eastAsia="bg-BG"/>
        </w:rPr>
        <w:t>;</w:t>
      </w:r>
    </w:p>
    <w:p w14:paraId="624961C9" w14:textId="77777777" w:rsidR="002D1757" w:rsidRPr="005650EB" w:rsidRDefault="0013269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Областни администрации и о</w:t>
      </w:r>
      <w:r w:rsidR="002D1757" w:rsidRPr="005650EB">
        <w:rPr>
          <w:rFonts w:ascii="Times New Roman" w:eastAsia="Times New Roman" w:hAnsi="Times New Roman"/>
          <w:color w:val="000000" w:themeColor="text1"/>
          <w:lang w:eastAsia="bg-BG"/>
        </w:rPr>
        <w:t>бщини;</w:t>
      </w:r>
    </w:p>
    <w:p w14:paraId="343937CF"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Сдружения на собствениците</w:t>
      </w:r>
      <w:r w:rsidR="00B77F17" w:rsidRPr="005650EB">
        <w:rPr>
          <w:rFonts w:ascii="Times New Roman" w:hAnsi="Times New Roman"/>
        </w:rPr>
        <w:t xml:space="preserve"> в етажната собственост на многофамилни жилищни сгради</w:t>
      </w:r>
      <w:r w:rsidRPr="005650EB">
        <w:rPr>
          <w:rFonts w:ascii="Times New Roman" w:eastAsia="Times New Roman" w:hAnsi="Times New Roman"/>
          <w:color w:val="000000" w:themeColor="text1"/>
          <w:lang w:eastAsia="bg-BG"/>
        </w:rPr>
        <w:t>;</w:t>
      </w:r>
    </w:p>
    <w:p w14:paraId="121EC73C"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Неправителствени организации;</w:t>
      </w:r>
    </w:p>
    <w:p w14:paraId="3D8AAAE7" w14:textId="77777777" w:rsidR="003B0AB2" w:rsidRPr="005650EB"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Българска банка за развитие;</w:t>
      </w:r>
    </w:p>
    <w:p w14:paraId="4B456F04" w14:textId="02B1881E" w:rsidR="00851F2B" w:rsidRPr="005650EB" w:rsidRDefault="00D57DB0" w:rsidP="00851F2B">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5650EB">
        <w:rPr>
          <w:rFonts w:ascii="Times New Roman" w:eastAsia="Times New Roman" w:hAnsi="Times New Roman"/>
          <w:color w:val="000000" w:themeColor="text1"/>
          <w:lang w:eastAsia="bg-BG"/>
        </w:rPr>
        <w:t>;</w:t>
      </w:r>
    </w:p>
    <w:p w14:paraId="10F989E5" w14:textId="77777777" w:rsidR="004B5692" w:rsidRPr="005650EB" w:rsidRDefault="004B5692" w:rsidP="004B5692">
      <w:pPr>
        <w:pStyle w:val="ListParagraph"/>
        <w:tabs>
          <w:tab w:val="left" w:pos="851"/>
        </w:tabs>
        <w:ind w:left="0" w:firstLine="567"/>
        <w:jc w:val="both"/>
        <w:rPr>
          <w:rFonts w:ascii="Times New Roman" w:eastAsia="Times New Roman" w:hAnsi="Times New Roman"/>
          <w:b/>
          <w:i/>
          <w:color w:val="000000" w:themeColor="text1"/>
          <w:lang w:eastAsia="bg-BG"/>
        </w:rPr>
      </w:pPr>
      <w:r w:rsidRPr="005650EB">
        <w:rPr>
          <w:rFonts w:ascii="Times New Roman" w:eastAsia="Times New Roman" w:hAnsi="Times New Roman"/>
          <w:b/>
          <w:i/>
          <w:color w:val="000000" w:themeColor="text1"/>
          <w:lang w:eastAsia="bg-BG"/>
        </w:rPr>
        <w:t>По отношение изпълнението на НПЕЕМЖС:</w:t>
      </w:r>
    </w:p>
    <w:p w14:paraId="502BCEFD"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Министерство на финансите – отговорно за методическото ръководство по отношение на бюджетните и отчетните аспекти на НПЕЕМЖС; </w:t>
      </w:r>
    </w:p>
    <w:p w14:paraId="3BB08D9D"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7F35815E"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42B10256"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lastRenderedPageBreak/>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1BB37B94"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2ED35ECE" w14:textId="623F07C1"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DE8C32C" w14:textId="77777777" w:rsidR="004B5692" w:rsidRPr="005650EB" w:rsidRDefault="004B5692" w:rsidP="004B5692">
      <w:pPr>
        <w:pStyle w:val="ListParagraph"/>
        <w:tabs>
          <w:tab w:val="left" w:pos="851"/>
        </w:tabs>
        <w:spacing w:after="0"/>
        <w:ind w:left="0" w:firstLine="567"/>
        <w:jc w:val="both"/>
        <w:rPr>
          <w:rFonts w:ascii="Times New Roman" w:eastAsia="Times New Roman" w:hAnsi="Times New Roman"/>
          <w:b/>
          <w:i/>
          <w:color w:val="000000" w:themeColor="text1"/>
          <w:lang w:eastAsia="bg-BG"/>
        </w:rPr>
      </w:pPr>
      <w:r w:rsidRPr="005650EB">
        <w:rPr>
          <w:rFonts w:ascii="Times New Roman" w:eastAsia="Times New Roman" w:hAnsi="Times New Roman"/>
          <w:b/>
          <w:i/>
          <w:color w:val="000000" w:themeColor="text1"/>
          <w:lang w:eastAsia="bg-BG"/>
        </w:rPr>
        <w:t>По отношение изпълнението на 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w:t>
      </w:r>
    </w:p>
    <w:p w14:paraId="659473FB"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Дирекция „Национален фонд“ в МФ (ДНФ - с оторизирани правомощия от МФ, съгласно сключено ОС), изпълняващо функции на координационно звено на национално равнище по отношение подготовката на общи правила и процедури за изпълнение на НПВУ, за извършването на проверки и контрол на изпълнението на инвестицията.</w:t>
      </w:r>
    </w:p>
    <w:p w14:paraId="0B324DE9"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Министерство на регионалното развитие и благоустройството (чрез ДЖП), изпълнява функции на СНД съгласно Постановление на МС № 157 от 7 юли 2022 г. за определяне органите и структурите, отговорни за изпълнението на НПВУ и техните функции.</w:t>
      </w:r>
    </w:p>
    <w:p w14:paraId="23E3A270"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Отговорни структури на регионално равнище са общинските/районните администрации с функции на водещи партньори на СНД по силата на сключени договор за финансиране (ДФ).</w:t>
      </w:r>
    </w:p>
    <w:p w14:paraId="345C246E" w14:textId="25BB9933" w:rsidR="006F0A9D"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Крайни получатели на БФП, сдруженията на собствениците (СС) на самостоятелни обекти (СО), които съгласно разпоредбите на ЗУЕС са отговорни да изпълняват функции по поддържане, както на обектите тяхна собственост, така и на общите части на сградата.</w:t>
      </w:r>
    </w:p>
    <w:p w14:paraId="774060EA" w14:textId="5AB58719" w:rsidR="005B4848" w:rsidRPr="005650EB" w:rsidRDefault="005B4848" w:rsidP="00791F28">
      <w:pPr>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Показатели за полза/ефект и целеви стойности</w:t>
      </w:r>
    </w:p>
    <w:tbl>
      <w:tblPr>
        <w:tblW w:w="10105" w:type="dxa"/>
        <w:tblLook w:val="04A0" w:firstRow="1" w:lastRow="0" w:firstColumn="1" w:lastColumn="0" w:noHBand="0" w:noVBand="1"/>
      </w:tblPr>
      <w:tblGrid>
        <w:gridCol w:w="5524"/>
        <w:gridCol w:w="866"/>
        <w:gridCol w:w="778"/>
        <w:gridCol w:w="1012"/>
        <w:gridCol w:w="1012"/>
        <w:gridCol w:w="897"/>
        <w:gridCol w:w="8"/>
        <w:gridCol w:w="8"/>
      </w:tblGrid>
      <w:tr w:rsidR="00332935" w:rsidRPr="005650EB" w14:paraId="7DA34824" w14:textId="77777777" w:rsidTr="00773445">
        <w:trPr>
          <w:trHeight w:val="300"/>
        </w:trPr>
        <w:tc>
          <w:tcPr>
            <w:tcW w:w="10105" w:type="dxa"/>
            <w:gridSpan w:val="8"/>
            <w:tcBorders>
              <w:top w:val="single" w:sz="4" w:space="0" w:color="auto"/>
              <w:left w:val="single" w:sz="4" w:space="0" w:color="auto"/>
              <w:bottom w:val="single" w:sz="4" w:space="0" w:color="auto"/>
              <w:right w:val="single" w:sz="4" w:space="0" w:color="auto"/>
            </w:tcBorders>
            <w:shd w:val="clear" w:color="000000" w:fill="FFCC99"/>
            <w:vAlign w:val="center"/>
            <w:hideMark/>
          </w:tcPr>
          <w:p w14:paraId="155F21E0"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ПОКАЗАТЕЛИ ЗА ИЗПЪЛНЕНИЕ И ЦЕЛЕВИ СТОЙНОСТИ</w:t>
            </w:r>
          </w:p>
        </w:tc>
      </w:tr>
      <w:tr w:rsidR="00332935" w:rsidRPr="005650EB" w14:paraId="03B22653" w14:textId="77777777" w:rsidTr="00773445">
        <w:trPr>
          <w:gridAfter w:val="1"/>
          <w:wAfter w:w="8" w:type="dxa"/>
          <w:trHeight w:val="30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7C138F00" w14:textId="77777777" w:rsidR="00332935" w:rsidRPr="005650EB" w:rsidRDefault="00332935" w:rsidP="00332935">
            <w:pPr>
              <w:spacing w:after="0" w:line="240" w:lineRule="auto"/>
              <w:jc w:val="center"/>
              <w:rPr>
                <w:rFonts w:ascii="Times New Roman" w:eastAsia="Times New Roman" w:hAnsi="Times New Roman" w:cs="Times New Roman"/>
                <w:i/>
                <w:iCs/>
                <w:color w:val="000000"/>
                <w:sz w:val="16"/>
                <w:szCs w:val="16"/>
                <w:lang w:val="en-US"/>
              </w:rPr>
            </w:pPr>
            <w:r w:rsidRPr="005650EB">
              <w:rPr>
                <w:rFonts w:ascii="Times New Roman" w:eastAsia="Times New Roman" w:hAnsi="Times New Roman" w:cs="Times New Roman"/>
                <w:i/>
                <w:iCs/>
                <w:color w:val="000000"/>
                <w:sz w:val="16"/>
                <w:szCs w:val="16"/>
              </w:rPr>
              <w:t>Ползи/ефекти:</w:t>
            </w:r>
          </w:p>
        </w:tc>
        <w:tc>
          <w:tcPr>
            <w:tcW w:w="866" w:type="dxa"/>
            <w:tcBorders>
              <w:top w:val="nil"/>
              <w:left w:val="nil"/>
              <w:bottom w:val="single" w:sz="4" w:space="0" w:color="auto"/>
              <w:right w:val="single" w:sz="4" w:space="0" w:color="auto"/>
            </w:tcBorders>
            <w:shd w:val="clear" w:color="000000" w:fill="FFCC99"/>
            <w:vAlign w:val="center"/>
            <w:hideMark/>
          </w:tcPr>
          <w:p w14:paraId="1561F202" w14:textId="77777777" w:rsidR="00332935" w:rsidRPr="005650EB" w:rsidRDefault="00332935" w:rsidP="00332935">
            <w:pPr>
              <w:spacing w:after="0" w:line="240" w:lineRule="auto"/>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3707" w:type="dxa"/>
            <w:gridSpan w:val="5"/>
            <w:tcBorders>
              <w:top w:val="single" w:sz="4" w:space="0" w:color="auto"/>
              <w:left w:val="nil"/>
              <w:bottom w:val="single" w:sz="4" w:space="0" w:color="auto"/>
              <w:right w:val="single" w:sz="4" w:space="0" w:color="auto"/>
            </w:tcBorders>
            <w:shd w:val="clear" w:color="000000" w:fill="FFCC99"/>
            <w:vAlign w:val="center"/>
            <w:hideMark/>
          </w:tcPr>
          <w:p w14:paraId="698DE5B4"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Целева стойност</w:t>
            </w:r>
          </w:p>
        </w:tc>
      </w:tr>
      <w:tr w:rsidR="00332935" w:rsidRPr="005650EB" w14:paraId="13816377" w14:textId="77777777" w:rsidTr="00773445">
        <w:trPr>
          <w:gridAfter w:val="2"/>
          <w:wAfter w:w="16" w:type="dxa"/>
          <w:trHeight w:val="29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64750243"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Показатели за изпълнение</w:t>
            </w:r>
          </w:p>
        </w:tc>
        <w:tc>
          <w:tcPr>
            <w:tcW w:w="866" w:type="dxa"/>
            <w:tcBorders>
              <w:top w:val="nil"/>
              <w:left w:val="nil"/>
              <w:bottom w:val="single" w:sz="4" w:space="0" w:color="auto"/>
              <w:right w:val="single" w:sz="4" w:space="0" w:color="auto"/>
            </w:tcBorders>
            <w:shd w:val="clear" w:color="000000" w:fill="FFCC99"/>
            <w:vAlign w:val="center"/>
            <w:hideMark/>
          </w:tcPr>
          <w:p w14:paraId="77E4A272"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Мерна единица</w:t>
            </w:r>
          </w:p>
        </w:tc>
        <w:tc>
          <w:tcPr>
            <w:tcW w:w="778" w:type="dxa"/>
            <w:tcBorders>
              <w:top w:val="nil"/>
              <w:left w:val="nil"/>
              <w:bottom w:val="single" w:sz="4" w:space="0" w:color="auto"/>
              <w:right w:val="single" w:sz="4" w:space="0" w:color="auto"/>
            </w:tcBorders>
            <w:shd w:val="clear" w:color="000000" w:fill="FFCC99"/>
            <w:vAlign w:val="center"/>
            <w:hideMark/>
          </w:tcPr>
          <w:p w14:paraId="1938F504" w14:textId="4ECC11B3" w:rsidR="00332935" w:rsidRPr="005650EB" w:rsidRDefault="004227DC" w:rsidP="00332935">
            <w:pPr>
              <w:spacing w:after="0" w:line="240" w:lineRule="auto"/>
              <w:jc w:val="center"/>
              <w:rPr>
                <w:rFonts w:ascii="Times New Roman" w:eastAsia="Times New Roman" w:hAnsi="Times New Roman" w:cs="Times New Roman"/>
                <w:b/>
                <w:bCs/>
                <w:i/>
                <w:iCs/>
                <w:color w:val="000000"/>
                <w:sz w:val="16"/>
                <w:szCs w:val="16"/>
                <w:lang w:val="en-US"/>
              </w:rPr>
            </w:pPr>
            <w:r>
              <w:rPr>
                <w:rFonts w:ascii="Times New Roman" w:eastAsia="Times New Roman" w:hAnsi="Times New Roman" w:cs="Times New Roman"/>
                <w:b/>
                <w:bCs/>
                <w:i/>
                <w:iCs/>
                <w:color w:val="000000"/>
                <w:sz w:val="16"/>
                <w:szCs w:val="16"/>
              </w:rPr>
              <w:t xml:space="preserve">Закон </w:t>
            </w:r>
            <w:r w:rsidR="00332935" w:rsidRPr="005650EB">
              <w:rPr>
                <w:rFonts w:ascii="Times New Roman" w:eastAsia="Times New Roman" w:hAnsi="Times New Roman" w:cs="Times New Roman"/>
                <w:b/>
                <w:bCs/>
                <w:i/>
                <w:iCs/>
                <w:color w:val="000000"/>
                <w:sz w:val="16"/>
                <w:szCs w:val="16"/>
              </w:rPr>
              <w:t>2024 г.</w:t>
            </w:r>
          </w:p>
        </w:tc>
        <w:tc>
          <w:tcPr>
            <w:tcW w:w="1012" w:type="dxa"/>
            <w:tcBorders>
              <w:top w:val="nil"/>
              <w:left w:val="nil"/>
              <w:bottom w:val="single" w:sz="4" w:space="0" w:color="auto"/>
              <w:right w:val="single" w:sz="4" w:space="0" w:color="auto"/>
            </w:tcBorders>
            <w:shd w:val="clear" w:color="000000" w:fill="FFCC99"/>
            <w:vAlign w:val="center"/>
            <w:hideMark/>
          </w:tcPr>
          <w:p w14:paraId="391C48D6" w14:textId="77777777"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2025 г.</w:t>
            </w:r>
          </w:p>
        </w:tc>
        <w:tc>
          <w:tcPr>
            <w:tcW w:w="1012" w:type="dxa"/>
            <w:tcBorders>
              <w:top w:val="nil"/>
              <w:left w:val="nil"/>
              <w:bottom w:val="single" w:sz="4" w:space="0" w:color="auto"/>
              <w:right w:val="single" w:sz="4" w:space="0" w:color="auto"/>
            </w:tcBorders>
            <w:shd w:val="clear" w:color="000000" w:fill="FFCC99"/>
            <w:vAlign w:val="center"/>
            <w:hideMark/>
          </w:tcPr>
          <w:p w14:paraId="0D22FDEE" w14:textId="77777777"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2026 г.</w:t>
            </w:r>
          </w:p>
        </w:tc>
        <w:tc>
          <w:tcPr>
            <w:tcW w:w="897" w:type="dxa"/>
            <w:tcBorders>
              <w:top w:val="nil"/>
              <w:left w:val="nil"/>
              <w:bottom w:val="single" w:sz="4" w:space="0" w:color="auto"/>
              <w:right w:val="single" w:sz="4" w:space="0" w:color="auto"/>
            </w:tcBorders>
            <w:shd w:val="clear" w:color="000000" w:fill="FFCC99"/>
            <w:vAlign w:val="center"/>
            <w:hideMark/>
          </w:tcPr>
          <w:p w14:paraId="1274522E" w14:textId="3CB95CAE"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2029 г.</w:t>
            </w:r>
            <w:r w:rsidR="00A920E9" w:rsidRPr="005650EB">
              <w:rPr>
                <w:rStyle w:val="FootnoteReference"/>
                <w:rFonts w:ascii="Times New Roman" w:eastAsia="Times New Roman" w:hAnsi="Times New Roman"/>
                <w:b/>
                <w:bCs/>
                <w:iCs/>
                <w:color w:val="0000CC"/>
                <w:sz w:val="20"/>
                <w:szCs w:val="20"/>
              </w:rPr>
              <w:footnoteReference w:id="1"/>
            </w:r>
          </w:p>
        </w:tc>
      </w:tr>
      <w:tr w:rsidR="00332935" w:rsidRPr="005650EB" w14:paraId="24E4870A" w14:textId="77777777" w:rsidTr="00773445">
        <w:trPr>
          <w:gridAfter w:val="2"/>
          <w:wAfter w:w="16" w:type="dxa"/>
          <w:trHeight w:val="4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D17AE9" w14:textId="77777777" w:rsidR="00332935" w:rsidRPr="005650EB" w:rsidRDefault="00332935" w:rsidP="003722DD">
            <w:pPr>
              <w:spacing w:after="0" w:line="240" w:lineRule="auto"/>
              <w:jc w:val="both"/>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 xml:space="preserve"> </w:t>
            </w:r>
            <w:r w:rsidRPr="005650EB">
              <w:rPr>
                <w:rFonts w:ascii="Times New Roman" w:eastAsia="Times New Roman" w:hAnsi="Times New Roman" w:cs="Times New Roman"/>
                <w:color w:val="000000"/>
                <w:sz w:val="16"/>
                <w:szCs w:val="16"/>
              </w:rPr>
              <w:t>1</w:t>
            </w:r>
            <w:r w:rsidRPr="005650EB">
              <w:rPr>
                <w:rFonts w:ascii="Times New Roman" w:eastAsia="Times New Roman" w:hAnsi="Times New Roman" w:cs="Times New Roman"/>
                <w:b/>
                <w:bCs/>
                <w:color w:val="000000"/>
                <w:sz w:val="16"/>
                <w:szCs w:val="16"/>
              </w:rPr>
              <w:t>.</w:t>
            </w:r>
            <w:r w:rsidRPr="005650EB">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866" w:type="dxa"/>
            <w:tcBorders>
              <w:top w:val="nil"/>
              <w:left w:val="nil"/>
              <w:bottom w:val="single" w:sz="4" w:space="0" w:color="auto"/>
              <w:right w:val="single" w:sz="4" w:space="0" w:color="auto"/>
            </w:tcBorders>
            <w:shd w:val="clear" w:color="auto" w:fill="auto"/>
            <w:vAlign w:val="center"/>
            <w:hideMark/>
          </w:tcPr>
          <w:p w14:paraId="30651C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320AF9F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30</w:t>
            </w:r>
          </w:p>
        </w:tc>
        <w:tc>
          <w:tcPr>
            <w:tcW w:w="1012" w:type="dxa"/>
            <w:tcBorders>
              <w:top w:val="nil"/>
              <w:left w:val="nil"/>
              <w:bottom w:val="single" w:sz="4" w:space="0" w:color="auto"/>
              <w:right w:val="single" w:sz="4" w:space="0" w:color="auto"/>
            </w:tcBorders>
            <w:shd w:val="clear" w:color="auto" w:fill="auto"/>
            <w:vAlign w:val="center"/>
            <w:hideMark/>
          </w:tcPr>
          <w:p w14:paraId="6A251528"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60</w:t>
            </w:r>
          </w:p>
        </w:tc>
        <w:tc>
          <w:tcPr>
            <w:tcW w:w="1012" w:type="dxa"/>
            <w:tcBorders>
              <w:top w:val="nil"/>
              <w:left w:val="nil"/>
              <w:bottom w:val="single" w:sz="4" w:space="0" w:color="auto"/>
              <w:right w:val="single" w:sz="4" w:space="0" w:color="auto"/>
            </w:tcBorders>
            <w:shd w:val="clear" w:color="auto" w:fill="auto"/>
            <w:vAlign w:val="center"/>
            <w:hideMark/>
          </w:tcPr>
          <w:p w14:paraId="2BA98CDA" w14:textId="4CDE532A" w:rsidR="00332935" w:rsidRPr="005650EB" w:rsidRDefault="00332935" w:rsidP="00332935">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20</w:t>
            </w:r>
            <w:r w:rsidR="00DC769F" w:rsidRPr="005650EB">
              <w:rPr>
                <w:rStyle w:val="FootnoteReference"/>
                <w:rFonts w:ascii="Times New Roman" w:eastAsia="Times New Roman" w:hAnsi="Times New Roman"/>
                <w:b/>
                <w:color w:val="0000CC"/>
                <w:sz w:val="20"/>
                <w:szCs w:val="20"/>
              </w:rPr>
              <w:footnoteReference w:id="2"/>
            </w:r>
          </w:p>
        </w:tc>
        <w:tc>
          <w:tcPr>
            <w:tcW w:w="897" w:type="dxa"/>
            <w:tcBorders>
              <w:top w:val="nil"/>
              <w:left w:val="nil"/>
              <w:bottom w:val="single" w:sz="4" w:space="0" w:color="auto"/>
              <w:right w:val="single" w:sz="4" w:space="0" w:color="auto"/>
            </w:tcBorders>
            <w:shd w:val="clear" w:color="auto" w:fill="auto"/>
            <w:noWrap/>
            <w:vAlign w:val="bottom"/>
            <w:hideMark/>
          </w:tcPr>
          <w:p w14:paraId="228D6190" w14:textId="77777777" w:rsidR="00332935" w:rsidRPr="005650EB" w:rsidRDefault="00332935" w:rsidP="00332935">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332935" w:rsidRPr="005650EB" w14:paraId="7A6CD33D" w14:textId="77777777" w:rsidTr="00773445">
        <w:trPr>
          <w:gridAfter w:val="2"/>
          <w:wAfter w:w="16" w:type="dxa"/>
          <w:trHeight w:val="11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1D472C"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r w:rsidRPr="005650EB">
              <w:rPr>
                <w:rFonts w:ascii="Times New Roman" w:eastAsia="Times New Roman" w:hAnsi="Times New Roman" w:cs="Times New Roman"/>
                <w:b/>
                <w:bCs/>
                <w:color w:val="000000"/>
                <w:sz w:val="16"/>
                <w:szCs w:val="16"/>
              </w:rPr>
              <w:t xml:space="preserve"> </w:t>
            </w:r>
            <w:r w:rsidRPr="005650EB">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866" w:type="dxa"/>
            <w:tcBorders>
              <w:top w:val="nil"/>
              <w:left w:val="nil"/>
              <w:bottom w:val="single" w:sz="4" w:space="0" w:color="auto"/>
              <w:right w:val="single" w:sz="4" w:space="0" w:color="auto"/>
            </w:tcBorders>
            <w:shd w:val="clear" w:color="auto" w:fill="auto"/>
            <w:vAlign w:val="center"/>
            <w:hideMark/>
          </w:tcPr>
          <w:p w14:paraId="74405A3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63D109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2,01</w:t>
            </w:r>
          </w:p>
        </w:tc>
        <w:tc>
          <w:tcPr>
            <w:tcW w:w="1012" w:type="dxa"/>
            <w:tcBorders>
              <w:top w:val="nil"/>
              <w:left w:val="nil"/>
              <w:bottom w:val="single" w:sz="4" w:space="0" w:color="auto"/>
              <w:right w:val="single" w:sz="4" w:space="0" w:color="auto"/>
            </w:tcBorders>
            <w:shd w:val="clear" w:color="auto" w:fill="auto"/>
            <w:vAlign w:val="center"/>
            <w:hideMark/>
          </w:tcPr>
          <w:p w14:paraId="656E1AA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2,01</w:t>
            </w:r>
          </w:p>
        </w:tc>
        <w:tc>
          <w:tcPr>
            <w:tcW w:w="1012" w:type="dxa"/>
            <w:tcBorders>
              <w:top w:val="nil"/>
              <w:left w:val="nil"/>
              <w:bottom w:val="single" w:sz="4" w:space="0" w:color="auto"/>
              <w:right w:val="single" w:sz="4" w:space="0" w:color="auto"/>
            </w:tcBorders>
            <w:shd w:val="clear" w:color="auto" w:fill="auto"/>
            <w:vAlign w:val="center"/>
            <w:hideMark/>
          </w:tcPr>
          <w:p w14:paraId="4C005CF7"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2,01</w:t>
            </w:r>
          </w:p>
        </w:tc>
        <w:tc>
          <w:tcPr>
            <w:tcW w:w="897" w:type="dxa"/>
            <w:tcBorders>
              <w:top w:val="nil"/>
              <w:left w:val="nil"/>
              <w:bottom w:val="single" w:sz="4" w:space="0" w:color="auto"/>
              <w:right w:val="single" w:sz="4" w:space="0" w:color="auto"/>
            </w:tcBorders>
            <w:shd w:val="clear" w:color="auto" w:fill="auto"/>
            <w:noWrap/>
            <w:vAlign w:val="bottom"/>
            <w:hideMark/>
          </w:tcPr>
          <w:p w14:paraId="44FB5EB3" w14:textId="77777777" w:rsidR="00332935" w:rsidRPr="005650EB" w:rsidRDefault="00332935" w:rsidP="00332935">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332935" w:rsidRPr="005650EB" w14:paraId="36A49F24" w14:textId="77777777" w:rsidTr="00773445">
        <w:trPr>
          <w:gridAfter w:val="2"/>
          <w:wAfter w:w="16" w:type="dxa"/>
          <w:trHeight w:val="11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F0BFAD" w14:textId="2567C064"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bookmarkStart w:id="4" w:name="RANGE!E10"/>
            <w:r w:rsidRPr="005650EB">
              <w:rPr>
                <w:rFonts w:ascii="Times New Roman" w:eastAsia="Times New Roman" w:hAnsi="Times New Roman" w:cs="Times New Roman"/>
                <w:color w:val="000000"/>
                <w:sz w:val="16"/>
                <w:szCs w:val="16"/>
              </w:rPr>
              <w:t>3. Брой подкрепени културни обекти</w:t>
            </w:r>
            <w:bookmarkEnd w:id="4"/>
          </w:p>
        </w:tc>
        <w:tc>
          <w:tcPr>
            <w:tcW w:w="866" w:type="dxa"/>
            <w:tcBorders>
              <w:top w:val="nil"/>
              <w:left w:val="nil"/>
              <w:bottom w:val="single" w:sz="4" w:space="0" w:color="auto"/>
              <w:right w:val="single" w:sz="4" w:space="0" w:color="auto"/>
            </w:tcBorders>
            <w:shd w:val="clear" w:color="auto" w:fill="auto"/>
            <w:vAlign w:val="center"/>
            <w:hideMark/>
          </w:tcPr>
          <w:p w14:paraId="1DF614B6"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04853AD3"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62E66A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D25D343"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6F26981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50</w:t>
            </w:r>
          </w:p>
        </w:tc>
      </w:tr>
      <w:tr w:rsidR="00332935" w:rsidRPr="005650EB" w14:paraId="244901E4" w14:textId="77777777" w:rsidTr="00773445">
        <w:trPr>
          <w:gridAfter w:val="2"/>
          <w:wAfter w:w="16" w:type="dxa"/>
          <w:trHeight w:val="2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79EF55"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 Население, ползващо се от мерки за защита от пожари</w:t>
            </w:r>
          </w:p>
        </w:tc>
        <w:tc>
          <w:tcPr>
            <w:tcW w:w="866" w:type="dxa"/>
            <w:tcBorders>
              <w:top w:val="nil"/>
              <w:left w:val="nil"/>
              <w:bottom w:val="single" w:sz="4" w:space="0" w:color="auto"/>
              <w:right w:val="single" w:sz="4" w:space="0" w:color="auto"/>
            </w:tcBorders>
            <w:shd w:val="clear" w:color="auto" w:fill="auto"/>
            <w:vAlign w:val="center"/>
            <w:hideMark/>
          </w:tcPr>
          <w:p w14:paraId="34DF861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7E28F87F"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4D22AE8"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DC4C90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51617EC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314 500</w:t>
            </w:r>
          </w:p>
        </w:tc>
      </w:tr>
      <w:tr w:rsidR="00332935" w:rsidRPr="005650EB" w14:paraId="47752976" w14:textId="77777777" w:rsidTr="00773445">
        <w:trPr>
          <w:gridAfter w:val="2"/>
          <w:wAfter w:w="16" w:type="dxa"/>
          <w:trHeight w:val="23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A55C1"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 Подкрепена специализирана велосипедна инфраструктура</w:t>
            </w:r>
          </w:p>
        </w:tc>
        <w:tc>
          <w:tcPr>
            <w:tcW w:w="866" w:type="dxa"/>
            <w:tcBorders>
              <w:top w:val="nil"/>
              <w:left w:val="nil"/>
              <w:bottom w:val="single" w:sz="4" w:space="0" w:color="auto"/>
              <w:right w:val="single" w:sz="4" w:space="0" w:color="auto"/>
            </w:tcBorders>
            <w:shd w:val="clear" w:color="auto" w:fill="auto"/>
            <w:vAlign w:val="center"/>
            <w:hideMark/>
          </w:tcPr>
          <w:p w14:paraId="1618A35C" w14:textId="3EB70B7D" w:rsidR="00332935" w:rsidRPr="005650EB" w:rsidRDefault="00332935" w:rsidP="0077344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к</w:t>
            </w:r>
            <w:r w:rsidR="00773445">
              <w:rPr>
                <w:rFonts w:ascii="Times New Roman" w:eastAsia="Times New Roman" w:hAnsi="Times New Roman" w:cs="Times New Roman"/>
                <w:color w:val="000000"/>
                <w:sz w:val="16"/>
                <w:szCs w:val="16"/>
              </w:rPr>
              <w:t>м</w:t>
            </w:r>
          </w:p>
        </w:tc>
        <w:tc>
          <w:tcPr>
            <w:tcW w:w="778" w:type="dxa"/>
            <w:tcBorders>
              <w:top w:val="nil"/>
              <w:left w:val="nil"/>
              <w:bottom w:val="single" w:sz="4" w:space="0" w:color="auto"/>
              <w:right w:val="single" w:sz="4" w:space="0" w:color="auto"/>
            </w:tcBorders>
            <w:shd w:val="clear" w:color="auto" w:fill="auto"/>
            <w:vAlign w:val="center"/>
            <w:hideMark/>
          </w:tcPr>
          <w:p w14:paraId="4A3FB685"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949EB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73E414A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0FF8663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30</w:t>
            </w:r>
          </w:p>
        </w:tc>
      </w:tr>
      <w:tr w:rsidR="00332935" w:rsidRPr="005650EB" w14:paraId="37B2E7FD" w14:textId="77777777" w:rsidTr="00773445">
        <w:trPr>
          <w:gridAfter w:val="2"/>
          <w:wAfter w:w="16" w:type="dxa"/>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C46E87"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xml:space="preserve">6. Изграден гранично контролно пропускателен пункт (ГКПП) </w:t>
            </w:r>
          </w:p>
        </w:tc>
        <w:tc>
          <w:tcPr>
            <w:tcW w:w="866" w:type="dxa"/>
            <w:tcBorders>
              <w:top w:val="nil"/>
              <w:left w:val="nil"/>
              <w:bottom w:val="single" w:sz="4" w:space="0" w:color="auto"/>
              <w:right w:val="single" w:sz="4" w:space="0" w:color="auto"/>
            </w:tcBorders>
            <w:shd w:val="clear" w:color="auto" w:fill="auto"/>
            <w:vAlign w:val="center"/>
            <w:hideMark/>
          </w:tcPr>
          <w:p w14:paraId="2ED1290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291EDDD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20321A3D"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D255D6B"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5D7DA1B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r>
      <w:tr w:rsidR="00332935" w:rsidRPr="00332935" w14:paraId="453E58AA" w14:textId="77777777" w:rsidTr="00773445">
        <w:trPr>
          <w:gridAfter w:val="2"/>
          <w:wAfter w:w="16" w:type="dxa"/>
          <w:trHeight w:val="45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7AB950"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xml:space="preserve">7. Подкрепени с безвъзмездна финансова помощ малки и средни предприятия (МСП) </w:t>
            </w:r>
          </w:p>
        </w:tc>
        <w:tc>
          <w:tcPr>
            <w:tcW w:w="866" w:type="dxa"/>
            <w:tcBorders>
              <w:top w:val="nil"/>
              <w:left w:val="nil"/>
              <w:bottom w:val="single" w:sz="4" w:space="0" w:color="auto"/>
              <w:right w:val="single" w:sz="4" w:space="0" w:color="auto"/>
            </w:tcBorders>
            <w:shd w:val="clear" w:color="auto" w:fill="auto"/>
            <w:vAlign w:val="center"/>
            <w:hideMark/>
          </w:tcPr>
          <w:p w14:paraId="30241B3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7433D43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360D1F2"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462D88D"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4F1A766F" w14:textId="77777777" w:rsidR="00332935" w:rsidRPr="00332935"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64</w:t>
            </w:r>
          </w:p>
        </w:tc>
      </w:tr>
      <w:tr w:rsidR="00D50521" w:rsidRPr="005650EB" w14:paraId="25ED7048" w14:textId="77777777" w:rsidTr="00773445">
        <w:trPr>
          <w:gridAfter w:val="2"/>
          <w:wAfter w:w="16" w:type="dxa"/>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3E0BDB" w14:textId="0DEF0312" w:rsidR="00D50521" w:rsidRPr="005650EB" w:rsidRDefault="00D50521" w:rsidP="003722DD">
            <w:pPr>
              <w:spacing w:after="0" w:line="240" w:lineRule="auto"/>
              <w:jc w:val="both"/>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lang w:val="en-US"/>
              </w:rPr>
              <w:t>8</w:t>
            </w:r>
            <w:r w:rsidRPr="005650EB">
              <w:rPr>
                <w:rFonts w:ascii="Times New Roman" w:eastAsia="Times New Roman" w:hAnsi="Times New Roman" w:cs="Times New Roman"/>
                <w:color w:val="000000"/>
                <w:sz w:val="16"/>
                <w:szCs w:val="16"/>
              </w:rPr>
              <w:t xml:space="preserve">. Нарастване потенциала на административно-териториалните единици </w:t>
            </w:r>
            <w:r w:rsidRPr="005650EB">
              <w:rPr>
                <w:rFonts w:ascii="Times New Roman" w:eastAsia="Times New Roman" w:hAnsi="Times New Roman" w:cs="Times New Roman"/>
                <w:color w:val="000000"/>
                <w:sz w:val="16"/>
                <w:szCs w:val="16"/>
                <w:lang w:val="en-US"/>
              </w:rPr>
              <w:t>(</w:t>
            </w:r>
            <w:r w:rsidRPr="005650EB">
              <w:rPr>
                <w:rFonts w:ascii="Times New Roman" w:eastAsia="Times New Roman" w:hAnsi="Times New Roman" w:cs="Times New Roman"/>
                <w:color w:val="000000"/>
                <w:sz w:val="16"/>
                <w:szCs w:val="16"/>
              </w:rPr>
              <w:t>АТЕ</w:t>
            </w:r>
            <w:r w:rsidRPr="005650EB">
              <w:rPr>
                <w:rFonts w:ascii="Times New Roman" w:eastAsia="Times New Roman" w:hAnsi="Times New Roman" w:cs="Times New Roman"/>
                <w:color w:val="000000"/>
                <w:sz w:val="16"/>
                <w:szCs w:val="16"/>
                <w:lang w:val="en-US"/>
              </w:rPr>
              <w:t>)</w:t>
            </w:r>
            <w:r w:rsidRPr="005650EB">
              <w:rPr>
                <w:rFonts w:ascii="Times New Roman" w:eastAsia="Times New Roman" w:hAnsi="Times New Roman" w:cs="Times New Roman"/>
                <w:color w:val="000000"/>
                <w:sz w:val="16"/>
                <w:szCs w:val="16"/>
              </w:rPr>
              <w:t xml:space="preserve"> за ефективно и ефикасно планиране, управление и използване на ресурсите за устойчиво местно развитие </w:t>
            </w:r>
          </w:p>
          <w:p w14:paraId="03DC5185" w14:textId="3059CAB1" w:rsidR="00D50521" w:rsidRPr="005650EB" w:rsidRDefault="00D50521"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i/>
                <w:color w:val="000000"/>
                <w:sz w:val="16"/>
                <w:szCs w:val="16"/>
              </w:rPr>
              <w:t>(нарастване дела на общините, като АТЕ, отчитащи резултати над средните за страната по показатели за финансова самостоятелност и инвестиционна активност)</w:t>
            </w:r>
          </w:p>
        </w:tc>
        <w:tc>
          <w:tcPr>
            <w:tcW w:w="866" w:type="dxa"/>
            <w:tcBorders>
              <w:top w:val="nil"/>
              <w:left w:val="nil"/>
              <w:bottom w:val="single" w:sz="4" w:space="0" w:color="auto"/>
              <w:right w:val="single" w:sz="4" w:space="0" w:color="auto"/>
            </w:tcBorders>
            <w:shd w:val="clear" w:color="auto" w:fill="auto"/>
            <w:vAlign w:val="center"/>
            <w:hideMark/>
          </w:tcPr>
          <w:p w14:paraId="3630140A" w14:textId="2361BB64"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6D7D8A5D" w14:textId="0823C6CA"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w:t>
            </w:r>
          </w:p>
        </w:tc>
        <w:tc>
          <w:tcPr>
            <w:tcW w:w="1012" w:type="dxa"/>
            <w:tcBorders>
              <w:top w:val="nil"/>
              <w:left w:val="nil"/>
              <w:bottom w:val="single" w:sz="4" w:space="0" w:color="auto"/>
              <w:right w:val="single" w:sz="4" w:space="0" w:color="auto"/>
            </w:tcBorders>
            <w:shd w:val="clear" w:color="auto" w:fill="auto"/>
            <w:vAlign w:val="center"/>
            <w:hideMark/>
          </w:tcPr>
          <w:p w14:paraId="0431FD9C" w14:textId="63E3C050"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1.3</w:t>
            </w:r>
          </w:p>
        </w:tc>
        <w:tc>
          <w:tcPr>
            <w:tcW w:w="1012" w:type="dxa"/>
            <w:tcBorders>
              <w:top w:val="nil"/>
              <w:left w:val="nil"/>
              <w:bottom w:val="single" w:sz="4" w:space="0" w:color="auto"/>
              <w:right w:val="single" w:sz="8" w:space="0" w:color="auto"/>
            </w:tcBorders>
            <w:shd w:val="clear" w:color="auto" w:fill="auto"/>
            <w:vAlign w:val="center"/>
            <w:hideMark/>
          </w:tcPr>
          <w:p w14:paraId="0CDB0BD6" w14:textId="794B0264"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1.4</w:t>
            </w:r>
          </w:p>
        </w:tc>
        <w:tc>
          <w:tcPr>
            <w:tcW w:w="897" w:type="dxa"/>
            <w:tcBorders>
              <w:top w:val="nil"/>
              <w:left w:val="nil"/>
              <w:bottom w:val="single" w:sz="4" w:space="0" w:color="auto"/>
              <w:right w:val="single" w:sz="4" w:space="0" w:color="auto"/>
            </w:tcBorders>
            <w:shd w:val="clear" w:color="auto" w:fill="auto"/>
            <w:noWrap/>
            <w:vAlign w:val="bottom"/>
            <w:hideMark/>
          </w:tcPr>
          <w:p w14:paraId="4A61D321" w14:textId="77777777" w:rsidR="00D50521" w:rsidRPr="005650EB" w:rsidRDefault="00D50521" w:rsidP="00D50521">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6C322E" w:rsidRPr="005650EB" w14:paraId="22C50D6A" w14:textId="77777777" w:rsidTr="00773445">
        <w:trPr>
          <w:gridAfter w:val="2"/>
          <w:wAfter w:w="16" w:type="dxa"/>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94516" w14:textId="1E8C556C" w:rsidR="006C322E" w:rsidRPr="005650EB" w:rsidRDefault="006C322E"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r w:rsidRPr="005650EB">
              <w:rPr>
                <w:rFonts w:ascii="Times New Roman" w:eastAsia="Times New Roman" w:hAnsi="Times New Roman" w:cs="Times New Roman"/>
                <w:color w:val="000000"/>
                <w:sz w:val="16"/>
                <w:szCs w:val="16"/>
              </w:rPr>
              <w:t>9. Разработване и приемане на Национална жилищна стратегия</w:t>
            </w:r>
          </w:p>
        </w:tc>
        <w:tc>
          <w:tcPr>
            <w:tcW w:w="866" w:type="dxa"/>
            <w:tcBorders>
              <w:top w:val="nil"/>
              <w:left w:val="nil"/>
              <w:bottom w:val="single" w:sz="4" w:space="0" w:color="auto"/>
              <w:right w:val="single" w:sz="4" w:space="0" w:color="auto"/>
            </w:tcBorders>
            <w:shd w:val="clear" w:color="auto" w:fill="auto"/>
            <w:hideMark/>
          </w:tcPr>
          <w:p w14:paraId="15DC290C" w14:textId="1FE3BDAC"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 целеви програми</w:t>
            </w:r>
          </w:p>
        </w:tc>
        <w:tc>
          <w:tcPr>
            <w:tcW w:w="778" w:type="dxa"/>
            <w:tcBorders>
              <w:top w:val="nil"/>
              <w:left w:val="nil"/>
              <w:bottom w:val="single" w:sz="4" w:space="0" w:color="auto"/>
              <w:right w:val="single" w:sz="4" w:space="0" w:color="auto"/>
            </w:tcBorders>
            <w:shd w:val="clear" w:color="auto" w:fill="auto"/>
            <w:vAlign w:val="center"/>
            <w:hideMark/>
          </w:tcPr>
          <w:p w14:paraId="3A1F72D9" w14:textId="73691648"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1012" w:type="dxa"/>
            <w:tcBorders>
              <w:top w:val="nil"/>
              <w:left w:val="nil"/>
              <w:bottom w:val="single" w:sz="8" w:space="0" w:color="auto"/>
              <w:right w:val="single" w:sz="4" w:space="0" w:color="auto"/>
            </w:tcBorders>
            <w:shd w:val="clear" w:color="auto" w:fill="auto"/>
            <w:hideMark/>
          </w:tcPr>
          <w:p w14:paraId="6385BF3A" w14:textId="7EF031CB"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bCs/>
                <w:sz w:val="16"/>
                <w:szCs w:val="16"/>
              </w:rPr>
              <w:t>Фаза на изпълнение на НЖС</w:t>
            </w:r>
          </w:p>
        </w:tc>
        <w:tc>
          <w:tcPr>
            <w:tcW w:w="1012" w:type="dxa"/>
            <w:tcBorders>
              <w:top w:val="nil"/>
              <w:left w:val="nil"/>
              <w:bottom w:val="single" w:sz="8" w:space="0" w:color="auto"/>
              <w:right w:val="single" w:sz="8" w:space="0" w:color="auto"/>
            </w:tcBorders>
            <w:shd w:val="clear" w:color="auto" w:fill="auto"/>
            <w:hideMark/>
          </w:tcPr>
          <w:p w14:paraId="1D061074" w14:textId="5FB32F6E"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bCs/>
                <w:sz w:val="16"/>
                <w:szCs w:val="16"/>
              </w:rPr>
              <w:t>Фаза на изпълнение на НЖС</w:t>
            </w:r>
          </w:p>
        </w:tc>
        <w:tc>
          <w:tcPr>
            <w:tcW w:w="897" w:type="dxa"/>
            <w:tcBorders>
              <w:top w:val="nil"/>
              <w:left w:val="nil"/>
              <w:bottom w:val="single" w:sz="4" w:space="0" w:color="auto"/>
              <w:right w:val="single" w:sz="4" w:space="0" w:color="auto"/>
            </w:tcBorders>
            <w:shd w:val="clear" w:color="auto" w:fill="auto"/>
            <w:noWrap/>
            <w:vAlign w:val="bottom"/>
            <w:hideMark/>
          </w:tcPr>
          <w:p w14:paraId="0CB1F9B3" w14:textId="782F845F" w:rsidR="006C322E" w:rsidRPr="005650EB" w:rsidRDefault="006C322E" w:rsidP="006C322E">
            <w:pPr>
              <w:spacing w:after="0" w:line="240" w:lineRule="auto"/>
              <w:jc w:val="center"/>
              <w:rPr>
                <w:rFonts w:ascii="Times New Roman" w:eastAsia="Times New Roman" w:hAnsi="Times New Roman" w:cs="Times New Roman"/>
                <w:color w:val="000000"/>
                <w:lang w:val="en-US"/>
              </w:rPr>
            </w:pPr>
          </w:p>
        </w:tc>
      </w:tr>
    </w:tbl>
    <w:p w14:paraId="253EF51C" w14:textId="77777777" w:rsidR="00E17B62" w:rsidRPr="005650EB" w:rsidRDefault="00E17B62" w:rsidP="00814902">
      <w:pPr>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Описание на показателите за полза/ефект</w:t>
      </w:r>
    </w:p>
    <w:p w14:paraId="4554AB87" w14:textId="38CFCF94" w:rsidR="0037080F" w:rsidRPr="005650EB" w:rsidRDefault="003913F0" w:rsidP="00287DE4">
      <w:pPr>
        <w:pStyle w:val="ListParagraph"/>
        <w:numPr>
          <w:ilvl w:val="0"/>
          <w:numId w:val="62"/>
        </w:numPr>
        <w:tabs>
          <w:tab w:val="left" w:pos="851"/>
        </w:tabs>
        <w:spacing w:after="0"/>
        <w:ind w:left="0" w:firstLine="567"/>
        <w:jc w:val="both"/>
        <w:rPr>
          <w:rFonts w:ascii="Times New Roman" w:hAnsi="Times New Roman"/>
        </w:rPr>
      </w:pPr>
      <w:r w:rsidRPr="005650EB">
        <w:rPr>
          <w:rFonts w:ascii="Times New Roman" w:hAnsi="Times New Roman"/>
        </w:rPr>
        <w:lastRenderedPageBreak/>
        <w:t>Показател</w:t>
      </w:r>
      <w:r w:rsidR="00E07551" w:rsidRPr="005650EB">
        <w:rPr>
          <w:rFonts w:ascii="Times New Roman" w:hAnsi="Times New Roman"/>
        </w:rPr>
        <w:t xml:space="preserve"> „</w:t>
      </w:r>
      <w:r w:rsidR="00E07551" w:rsidRPr="005650EB">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5650EB">
        <w:rPr>
          <w:rFonts w:ascii="Times New Roman" w:hAnsi="Times New Roman"/>
        </w:rPr>
        <w:t xml:space="preserve"> </w:t>
      </w:r>
      <w:r w:rsidR="0037080F" w:rsidRPr="005650EB">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7080F" w:rsidRPr="005650EB">
        <w:rPr>
          <w:rFonts w:ascii="Times New Roman" w:hAnsi="Times New Roman"/>
          <w:lang w:val="en-US"/>
        </w:rPr>
        <w:t xml:space="preserve"> </w:t>
      </w:r>
      <w:r w:rsidR="0037080F" w:rsidRPr="005650EB">
        <w:rPr>
          <w:rFonts w:ascii="Times New Roman" w:hAnsi="Times New Roman"/>
        </w:rPr>
        <w:t>До края на 2022 г. се изпълниха  дейностите по Изпълнение на Пътна карта за нови подходи в регионалната политика</w:t>
      </w:r>
      <w:r w:rsidR="0037080F" w:rsidRPr="005650EB">
        <w:rPr>
          <w:rFonts w:ascii="Times New Roman" w:hAnsi="Times New Roman"/>
          <w:lang w:val="en-US"/>
        </w:rPr>
        <w:t xml:space="preserve"> </w:t>
      </w:r>
      <w:r w:rsidR="0037080F" w:rsidRPr="005650EB">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D7354AB" w:rsidR="003913F0" w:rsidRPr="005650EB" w:rsidRDefault="00E07551" w:rsidP="00287DE4">
      <w:pPr>
        <w:pStyle w:val="ListParagraph"/>
        <w:numPr>
          <w:ilvl w:val="0"/>
          <w:numId w:val="62"/>
        </w:numPr>
        <w:tabs>
          <w:tab w:val="left" w:pos="851"/>
        </w:tabs>
        <w:spacing w:after="0"/>
        <w:ind w:left="0" w:firstLine="567"/>
        <w:jc w:val="both"/>
        <w:rPr>
          <w:rFonts w:ascii="Times New Roman" w:hAnsi="Times New Roman"/>
        </w:rPr>
      </w:pPr>
      <w:r w:rsidRPr="005650EB">
        <w:rPr>
          <w:rFonts w:ascii="Times New Roman" w:hAnsi="Times New Roman"/>
        </w:rPr>
        <w:t>П</w:t>
      </w:r>
      <w:r w:rsidR="003913F0" w:rsidRPr="005650EB">
        <w:rPr>
          <w:rFonts w:ascii="Times New Roman" w:hAnsi="Times New Roman"/>
        </w:rPr>
        <w:t xml:space="preserve">оказател </w:t>
      </w:r>
      <w:r w:rsidRPr="005650EB">
        <w:rPr>
          <w:rFonts w:ascii="Times New Roman" w:hAnsi="Times New Roman"/>
        </w:rPr>
        <w:t>„</w:t>
      </w:r>
      <w:r w:rsidRPr="005650EB">
        <w:rPr>
          <w:rFonts w:ascii="Times New Roman" w:eastAsia="Times New Roman" w:hAnsi="Times New Roman"/>
          <w:color w:val="000000"/>
        </w:rPr>
        <w:t xml:space="preserve">Намаляване на дела на мигриралото население (вътрешна миграция)“ </w:t>
      </w:r>
      <w:r w:rsidR="00DB1B67" w:rsidRPr="005650EB">
        <w:rPr>
          <w:rFonts w:ascii="Times New Roman" w:hAnsi="Times New Roman"/>
        </w:rPr>
        <w:t xml:space="preserve">е свързан с изпълнението на ПРР 2021-2027 г. Една от основните цели на ПРР 2021-2027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14:paraId="6BB032BF" w14:textId="71860C8E" w:rsidR="00E07551" w:rsidRPr="005650EB" w:rsidRDefault="003913F0" w:rsidP="006A566E">
      <w:pPr>
        <w:tabs>
          <w:tab w:val="left" w:pos="851"/>
        </w:tabs>
        <w:spacing w:after="0"/>
        <w:ind w:firstLine="567"/>
        <w:jc w:val="both"/>
        <w:rPr>
          <w:rFonts w:ascii="Times New Roman" w:eastAsia="Times New Roman" w:hAnsi="Times New Roman" w:cs="Times New Roman"/>
          <w:b/>
          <w:bCs/>
          <w:i/>
          <w:iCs/>
          <w:lang w:eastAsia="bg-BG"/>
        </w:rPr>
      </w:pPr>
      <w:r w:rsidRPr="005650EB">
        <w:rPr>
          <w:rFonts w:ascii="Times New Roman" w:eastAsia="Calibri" w:hAnsi="Times New Roman" w:cs="Times New Roman"/>
        </w:rPr>
        <w:t>Индикаторите отчитат изпълнението на всички посочени стратегически и операт</w:t>
      </w:r>
      <w:r w:rsidR="00A77A47">
        <w:rPr>
          <w:rFonts w:ascii="Times New Roman" w:eastAsia="Calibri" w:hAnsi="Times New Roman" w:cs="Times New Roman"/>
        </w:rPr>
        <w:t>ивни цели.</w:t>
      </w:r>
    </w:p>
    <w:p w14:paraId="0A1F1D08" w14:textId="77777777" w:rsidR="000864C8" w:rsidRPr="005650EB" w:rsidRDefault="000864C8" w:rsidP="005856D0">
      <w:pPr>
        <w:spacing w:after="0"/>
        <w:ind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66A973BA" w14:textId="77777777" w:rsidR="00CC0404" w:rsidRPr="00A77A47" w:rsidRDefault="00CC0404" w:rsidP="00A77A47">
      <w:pPr>
        <w:tabs>
          <w:tab w:val="left" w:pos="851"/>
        </w:tabs>
        <w:spacing w:after="0"/>
        <w:ind w:firstLine="567"/>
        <w:jc w:val="both"/>
        <w:rPr>
          <w:rFonts w:ascii="Times New Roman" w:eastAsia="Calibri" w:hAnsi="Times New Roman" w:cs="Times New Roman"/>
        </w:rPr>
      </w:pPr>
      <w:r w:rsidRPr="00A77A47">
        <w:rPr>
          <w:rFonts w:ascii="Times New Roman" w:eastAsia="Calibri" w:hAnsi="Times New Roman" w:cs="Times New Roman"/>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A77A47" w:rsidRDefault="007F6A26" w:rsidP="00A77A47">
      <w:pPr>
        <w:tabs>
          <w:tab w:val="left" w:pos="851"/>
        </w:tabs>
        <w:spacing w:after="0"/>
        <w:ind w:firstLine="567"/>
        <w:jc w:val="both"/>
        <w:rPr>
          <w:rFonts w:ascii="Times New Roman" w:eastAsia="Calibri" w:hAnsi="Times New Roman" w:cs="Times New Roman"/>
        </w:rPr>
      </w:pPr>
      <w:r w:rsidRPr="00A77A47">
        <w:rPr>
          <w:rFonts w:ascii="Times New Roman" w:eastAsia="Calibri" w:hAnsi="Times New Roman" w:cs="Times New Roman"/>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5650EB"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946"/>
      </w:tblGrid>
      <w:tr w:rsidR="00B80891" w:rsidRPr="005650EB" w14:paraId="53CB334E" w14:textId="77777777" w:rsidTr="00B80891">
        <w:tc>
          <w:tcPr>
            <w:tcW w:w="10094" w:type="dxa"/>
          </w:tcPr>
          <w:p w14:paraId="6A29771B" w14:textId="77777777" w:rsidR="00B80891" w:rsidRPr="005650EB" w:rsidRDefault="00B80891" w:rsidP="00814902">
            <w:pPr>
              <w:ind w:firstLine="34"/>
              <w:jc w:val="both"/>
              <w:rPr>
                <w:b/>
                <w:i/>
                <w:color w:val="AA2B1E" w:themeColor="accent2"/>
                <w:sz w:val="22"/>
                <w:szCs w:val="22"/>
              </w:rPr>
            </w:pPr>
            <w:r w:rsidRPr="005650EB">
              <w:rPr>
                <w:b/>
                <w:i/>
                <w:color w:val="AA2B1E" w:themeColor="accent2"/>
                <w:sz w:val="22"/>
                <w:szCs w:val="22"/>
              </w:rPr>
              <w:t xml:space="preserve">2100.02.00 </w:t>
            </w:r>
            <w:r w:rsidR="001A7787" w:rsidRPr="005650EB">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5650EB" w:rsidRDefault="006F3CC4" w:rsidP="00814902">
      <w:pPr>
        <w:spacing w:after="0" w:line="240" w:lineRule="auto"/>
        <w:ind w:right="46" w:firstLine="567"/>
        <w:jc w:val="both"/>
        <w:rPr>
          <w:rFonts w:ascii="Times New Roman" w:eastAsia="Times New Roman" w:hAnsi="Times New Roman" w:cs="Times New Roman"/>
          <w:lang w:eastAsia="bg-BG"/>
        </w:rPr>
      </w:pPr>
    </w:p>
    <w:p w14:paraId="5601B5D2" w14:textId="37DA4DF9" w:rsidR="00B625CA" w:rsidRPr="005650EB" w:rsidRDefault="00B625CA" w:rsidP="00B625CA">
      <w:pPr>
        <w:spacing w:after="0"/>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Основната цел на изпълняваната политика е описана в Национална програма за развитие БЪЛГАРИЯ 2030, приета с протокол №</w:t>
      </w:r>
      <w:r w:rsidR="00E10DA9">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 xml:space="preserve">67 на Министерски съвет от 02.12.2020 г., като през периода 2024-2026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w:t>
      </w:r>
      <w:r w:rsidRPr="005650EB">
        <w:rPr>
          <w:rFonts w:ascii="Times New Roman" w:eastAsia="Times New Roman" w:hAnsi="Times New Roman" w:cs="Times New Roman"/>
          <w:lang w:eastAsia="bg-BG"/>
        </w:rPr>
        <w:lastRenderedPageBreak/>
        <w:t>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1AA90E69" w14:textId="37BBF457" w:rsidR="00B625CA" w:rsidRPr="005650EB" w:rsidRDefault="00B625CA" w:rsidP="0016590F">
      <w:pPr>
        <w:spacing w:after="0"/>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01928E82"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През 2023 г. се предвижда завършване на участък 1 с дължина 15,26 км, напредване на строителството за участъци 2 и 3, както и започване на строителство по участък 4, 5 и 6. 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14:paraId="6E71C4ED"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1D9C9EAE" w14:textId="77777777"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r w:rsidRPr="005650EB">
        <w:rPr>
          <w:rFonts w:ascii="Times New Roman" w:eastAsia="SimSun" w:hAnsi="Times New Roman" w:cs="Times New Roman"/>
          <w:lang w:eastAsia="bg-BG"/>
        </w:rPr>
        <w:t xml:space="preserve"> През 2023 г. се предвижда завършване на участък 1 с дължина 13,6 км., напредване на строителството за участък 2 и започване на строителството за участъци 3, 4 и 5. Очаква се през 2023 г. да бъде въведен в експлоатация целия обект Път І-1 /Е-79/ Мездра – Ботевград от км 161+367 до км 194+122, включително пътните възли.</w:t>
      </w:r>
    </w:p>
    <w:p w14:paraId="1C802B7E" w14:textId="17C1E4DB"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SimSun" w:hAnsi="Times New Roman" w:cs="Times New Roman"/>
        </w:rPr>
        <w:t>Завършването на АМ „Струма</w:t>
      </w:r>
      <w:r w:rsidRPr="005650EB">
        <w:rPr>
          <w:rFonts w:ascii="Times New Roman" w:eastAsia="Times New Roman" w:hAnsi="Times New Roman" w:cs="Times New Roman"/>
          <w:lang w:eastAsia="bg-BG"/>
        </w:rPr>
        <w:t xml:space="preserve">“,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7C112FAD" w14:textId="4BED9AE1"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3A5EF4D0" w14:textId="598D546C"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67E297DE" w14:textId="3C3E2B48"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w:t>
      </w:r>
      <w:r w:rsidRPr="005650EB">
        <w:rPr>
          <w:rFonts w:ascii="Times New Roman" w:eastAsia="Times New Roman" w:hAnsi="Times New Roman" w:cs="Times New Roman"/>
          <w:lang w:eastAsia="bg-BG"/>
        </w:rPr>
        <w:lastRenderedPageBreak/>
        <w:t>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7AE90459" w14:textId="09A58E76"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5650EB">
        <w:rPr>
          <w:rFonts w:ascii="Times New Roman" w:eastAsia="Times New Roman" w:hAnsi="Times New Roman" w:cs="Times New Roman"/>
          <w:lang w:val="en-US" w:eastAsia="bg-BG"/>
        </w:rPr>
        <w:t>II-</w:t>
      </w:r>
      <w:r w:rsidRPr="005650EB">
        <w:rPr>
          <w:rFonts w:ascii="Times New Roman" w:eastAsia="Times New Roman" w:hAnsi="Times New Roman" w:cs="Times New Roman"/>
          <w:lang w:eastAsia="bg-BG"/>
        </w:rPr>
        <w:t xml:space="preserve">86 Асеновград – Смолян в три участъка. </w:t>
      </w:r>
    </w:p>
    <w:p w14:paraId="5858CF54" w14:textId="1F3C63DD" w:rsidR="0016590F" w:rsidRPr="005650EB" w:rsidRDefault="0016590F" w:rsidP="0016590F">
      <w:pPr>
        <w:spacing w:after="0"/>
        <w:ind w:firstLine="567"/>
        <w:jc w:val="both"/>
        <w:rPr>
          <w:rFonts w:ascii="Times New Roman" w:eastAsia="Times New Roman" w:hAnsi="Times New Roman" w:cs="Times New Roman"/>
          <w:b/>
          <w:lang w:eastAsia="bg-BG"/>
        </w:rPr>
      </w:pPr>
      <w:r w:rsidRPr="005650EB">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6216B33D"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1BE71051"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 През 2023 г. предстои завършване и въвеждане в експлоатация на обходния път на гр. Бургас, с дължина 4,683 км.</w:t>
      </w:r>
    </w:p>
    <w:p w14:paraId="0A69AF26"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1370EF5E" w14:textId="08A9BEB6" w:rsidR="0016590F" w:rsidRPr="005650EB" w:rsidRDefault="0016590F" w:rsidP="0016590F">
      <w:pPr>
        <w:spacing w:after="0"/>
        <w:ind w:firstLine="567"/>
        <w:jc w:val="both"/>
        <w:rPr>
          <w:rFonts w:ascii="Times New Roman" w:eastAsia="Times New Roman" w:hAnsi="Times New Roman" w:cs="Times New Roman"/>
          <w:b/>
          <w:lang w:eastAsia="bg-BG"/>
        </w:rPr>
      </w:pPr>
      <w:r w:rsidRPr="005650EB">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w:t>
      </w:r>
      <w:r w:rsidR="003722DD" w:rsidRPr="005650EB">
        <w:rPr>
          <w:rFonts w:ascii="Times New Roman" w:eastAsia="Times New Roman" w:hAnsi="Times New Roman" w:cs="Times New Roman"/>
          <w:b/>
          <w:lang w:eastAsia="bg-BG"/>
        </w:rPr>
        <w:t>епублика</w:t>
      </w:r>
      <w:r w:rsidRPr="005650EB">
        <w:rPr>
          <w:rFonts w:ascii="Times New Roman" w:eastAsia="Times New Roman" w:hAnsi="Times New Roman" w:cs="Times New Roman"/>
          <w:b/>
          <w:lang w:eastAsia="bg-BG"/>
        </w:rPr>
        <w:t xml:space="preserve">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6E9BA337" w14:textId="212A3AB5"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63D16C6A" w14:textId="3E47F443"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Развитие при проектирането и изграждането на обходни/околовръстни пътища в</w:t>
      </w:r>
      <w:r w:rsidRPr="005650EB">
        <w:rPr>
          <w:rFonts w:ascii="Times New Roman" w:eastAsia="SimSun" w:hAnsi="Times New Roman" w:cs="Times New Roman"/>
          <w:b/>
        </w:rPr>
        <w:t xml:space="preserve"> </w:t>
      </w:r>
      <w:r w:rsidRPr="005650EB">
        <w:rPr>
          <w:rFonts w:ascii="Times New Roman" w:eastAsia="SimSun" w:hAnsi="Times New Roman" w:cs="Times New Roman"/>
        </w:rPr>
        <w:t xml:space="preserve">градовете  София, Пазарджик, Пловдив, Плевен, Чепеларе, Провадия, Бургас, Петрич, Плевен, Павликени. </w:t>
      </w:r>
    </w:p>
    <w:p w14:paraId="74390D06" w14:textId="657B3B16"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Times New Roman" w:hAnsi="Times New Roman" w:cs="Times New Roman"/>
          <w:lang w:eastAsia="bg-BG"/>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w:t>
      </w:r>
      <w:r w:rsidRPr="005650EB">
        <w:rPr>
          <w:rFonts w:ascii="Times New Roman" w:eastAsia="SimSun" w:hAnsi="Times New Roman" w:cs="Times New Roman"/>
        </w:rPr>
        <w:t xml:space="preserve">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4BB59C4F" w14:textId="77777777"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113A69BB" w14:textId="6C62AF4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w:t>
      </w:r>
      <w:r w:rsidRPr="005650EB">
        <w:rPr>
          <w:rFonts w:ascii="Times New Roman" w:eastAsia="Times New Roman" w:hAnsi="Times New Roman" w:cs="Times New Roman"/>
          <w:lang w:eastAsia="bg-BG"/>
        </w:rPr>
        <w:lastRenderedPageBreak/>
        <w:t>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w:t>
      </w:r>
      <w:r w:rsidRPr="005650EB">
        <w:rPr>
          <w:rFonts w:ascii="Times New Roman" w:eastAsia="Calibri" w:hAnsi="Times New Roman" w:cs="Times New Roman"/>
        </w:rPr>
        <w:t xml:space="preserve"> През 2022 г. бе актуализиран  размерът на тол таксите и е определен размер за тол такси за пътища II – ри клас</w:t>
      </w:r>
      <w:r w:rsidRPr="005650EB">
        <w:rPr>
          <w:rFonts w:ascii="Times New Roman" w:eastAsia="Calibri" w:hAnsi="Times New Roman" w:cs="Times New Roman"/>
          <w:lang w:val="en-US"/>
        </w:rPr>
        <w:t xml:space="preserve">, </w:t>
      </w:r>
      <w:r w:rsidRPr="005650EB">
        <w:rPr>
          <w:rFonts w:ascii="Times New Roman" w:eastAsia="Calibri" w:hAnsi="Times New Roman" w:cs="Times New Roman"/>
        </w:rPr>
        <w:t>който ще даде отражение върху приходите в периода 2024-2026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0C14282" w14:textId="77777777" w:rsidR="002F79B3"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Дирекция</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„Водоснабдяване и канализация и благоустройствени дейности“ е отговорна за координацията,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институционалното взаимодействие, подготовка на проекти</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в областта на геозащитата, благоустройството и водоснабдяването и канализацията. </w:t>
      </w:r>
    </w:p>
    <w:p w14:paraId="2E1D82CD" w14:textId="19A1D6FC" w:rsidR="001C0241" w:rsidRPr="005650EB" w:rsidRDefault="008B7F36" w:rsidP="001C0241">
      <w:pPr>
        <w:spacing w:after="0"/>
        <w:ind w:firstLine="567"/>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Министърът осъществява </w:t>
      </w:r>
      <w:r w:rsidR="001C0241" w:rsidRPr="005650EB">
        <w:rPr>
          <w:rFonts w:ascii="Times New Roman" w:eastAsia="Times New Roman" w:hAnsi="Times New Roman" w:cs="Times New Roman"/>
          <w:color w:val="000000"/>
          <w:lang w:eastAsia="bg-BG"/>
        </w:rPr>
        <w:t xml:space="preserve">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14:paraId="3D2FB0F7" w14:textId="77777777" w:rsidR="001C0241" w:rsidRPr="005650EB" w:rsidRDefault="001C0241" w:rsidP="001C0241">
      <w:pPr>
        <w:spacing w:after="0"/>
        <w:ind w:firstLine="567"/>
        <w:jc w:val="both"/>
        <w:rPr>
          <w:rFonts w:ascii="Times New Roman" w:eastAsia="Times New Roman" w:hAnsi="Times New Roman" w:cs="Times New Roman"/>
          <w:color w:val="000000"/>
          <w:lang w:val="en-US" w:eastAsia="bg-BG"/>
        </w:rPr>
      </w:pPr>
      <w:r w:rsidRPr="005650EB">
        <w:rPr>
          <w:rFonts w:ascii="Times New Roman" w:eastAsia="Times New Roman"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5650EB">
        <w:rPr>
          <w:rFonts w:ascii="Times New Roman" w:eastAsia="Times New Roman" w:hAnsi="Times New Roman" w:cs="Times New Roman"/>
          <w:color w:val="000000"/>
          <w:lang w:val="en-US" w:eastAsia="bg-BG"/>
        </w:rPr>
        <w:t xml:space="preserve"> e </w:t>
      </w:r>
      <w:r w:rsidRPr="005650EB">
        <w:rPr>
          <w:rFonts w:ascii="Times New Roman" w:eastAsia="Times New Roman"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69A4B9F0"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Дирекцията подпомага министъра на регионалното развитие и благоустройството при провеждане на държавната политика в отрасъл „Водоснабдяване и канализация“ на национално ниво. </w:t>
      </w:r>
    </w:p>
    <w:p w14:paraId="7D89E544"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Визията за развитието на политиката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е тясно обвързана с мерките</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p>
    <w:p w14:paraId="2E2D6966" w14:textId="77777777" w:rsidR="001C0241" w:rsidRPr="005650EB" w:rsidRDefault="001C0241" w:rsidP="001C0241">
      <w:pPr>
        <w:spacing w:after="0"/>
        <w:ind w:firstLine="567"/>
        <w:jc w:val="both"/>
        <w:rPr>
          <w:rFonts w:ascii="Times New Roman" w:eastAsia="Times New Roman" w:hAnsi="Times New Roman" w:cs="Times New Roman"/>
          <w:bCs/>
          <w:iCs/>
          <w:color w:val="000000"/>
          <w:lang w:eastAsia="bg-BG"/>
        </w:rPr>
      </w:pPr>
      <w:r w:rsidRPr="005650EB">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1F314619" w14:textId="7526DED2" w:rsidR="001C0241" w:rsidRPr="007020CD" w:rsidRDefault="001C0241" w:rsidP="001C0241">
      <w:pPr>
        <w:spacing w:after="0"/>
        <w:ind w:firstLine="567"/>
        <w:jc w:val="both"/>
        <w:rPr>
          <w:rFonts w:ascii="Times New Roman" w:eastAsia="Times New Roman" w:hAnsi="Times New Roman" w:cs="Times New Roman"/>
          <w:color w:val="000000"/>
          <w:lang w:eastAsia="bg-BG"/>
        </w:rPr>
      </w:pPr>
      <w:r w:rsidRPr="007020CD">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w:t>
      </w:r>
      <w:r w:rsidR="00563A55" w:rsidRPr="007020CD">
        <w:rPr>
          <w:rFonts w:ascii="Times New Roman" w:eastAsia="Times New Roman" w:hAnsi="Times New Roman" w:cs="Times New Roman"/>
          <w:color w:val="000000"/>
          <w:lang w:eastAsia="bg-BG"/>
        </w:rPr>
        <w:t xml:space="preserve">тоянието на ВиК инфраструктурата, общинските пътища и </w:t>
      </w:r>
      <w:r w:rsidRPr="007020CD">
        <w:rPr>
          <w:rFonts w:ascii="Times New Roman" w:eastAsia="Times New Roman" w:hAnsi="Times New Roman" w:cs="Times New Roman"/>
          <w:color w:val="000000"/>
          <w:lang w:eastAsia="bg-BG"/>
        </w:rPr>
        <w:t>на транспортната достъпност до и в населените маста</w:t>
      </w:r>
      <w:r w:rsidR="00563A55" w:rsidRPr="007020CD">
        <w:rPr>
          <w:rFonts w:ascii="Times New Roman" w:eastAsia="Times New Roman" w:hAnsi="Times New Roman" w:cs="Times New Roman"/>
          <w:color w:val="000000"/>
          <w:lang w:eastAsia="bg-BG"/>
        </w:rPr>
        <w:t xml:space="preserve">. </w:t>
      </w:r>
      <w:r w:rsidRPr="007020CD">
        <w:rPr>
          <w:rFonts w:ascii="Times New Roman" w:eastAsia="Times New Roman" w:hAnsi="Times New Roman" w:cs="Times New Roman"/>
          <w:color w:val="000000"/>
          <w:lang w:eastAsia="bg-BG"/>
        </w:rPr>
        <w:t>С Решение № 711/30.09.2022 г. на Министерския съвет е одобрен Списък на инвестиционни проекти на общините по приоритети и направления/обекти за целево финансиране, изменено и допълнено с Решения № 1039/21.12.2022 г. и  № 152/2023 г. на Министерския съвет. В резултат, през 2022 г. са подписани споразумения за трансфер на средства с общините за изпълнението на общо 97 пътни обекта</w:t>
      </w:r>
      <w:r w:rsidR="00563A55" w:rsidRPr="007020CD">
        <w:rPr>
          <w:rFonts w:ascii="Times New Roman" w:eastAsia="Times New Roman" w:hAnsi="Times New Roman" w:cs="Times New Roman"/>
          <w:color w:val="000000"/>
          <w:lang w:eastAsia="bg-BG"/>
        </w:rPr>
        <w:t>,</w:t>
      </w:r>
      <w:r w:rsidRPr="007020CD">
        <w:rPr>
          <w:rFonts w:ascii="Times New Roman" w:eastAsia="Times New Roman" w:hAnsi="Times New Roman" w:cs="Times New Roman"/>
          <w:color w:val="000000"/>
          <w:lang w:eastAsia="bg-BG"/>
        </w:rPr>
        <w:t xml:space="preserve"> 37 обекта за улична мрежа</w:t>
      </w:r>
      <w:r w:rsidR="00563A55" w:rsidRPr="007020CD">
        <w:rPr>
          <w:rFonts w:ascii="Times New Roman" w:eastAsia="Times New Roman" w:hAnsi="Times New Roman" w:cs="Times New Roman"/>
          <w:color w:val="000000"/>
          <w:lang w:eastAsia="bg-BG"/>
        </w:rPr>
        <w:t xml:space="preserve"> и 105 обекта за подобряване на ВиК инфраструктурата</w:t>
      </w:r>
      <w:r w:rsidRPr="007020CD">
        <w:rPr>
          <w:rFonts w:ascii="Times New Roman" w:eastAsia="Times New Roman" w:hAnsi="Times New Roman" w:cs="Times New Roman"/>
          <w:color w:val="000000"/>
          <w:lang w:eastAsia="bg-BG"/>
        </w:rPr>
        <w:t xml:space="preserve">. През 2023 г. след направен допълнителен анализ на предоставената техническа и финансова документация се установява, че голяма част от обектите са приключили или ще приключат до края на 2023 г. Предвижда се подписване на допълнителни споразумения за трансфер на средства със срок на изпълнение до 01.10.2024 г. В тази връзка, както и отчитайки степента на изпълнение </w:t>
      </w:r>
      <w:r w:rsidRPr="007020CD">
        <w:rPr>
          <w:rFonts w:ascii="Times New Roman" w:eastAsia="Times New Roman" w:hAnsi="Times New Roman" w:cs="Times New Roman"/>
          <w:color w:val="000000"/>
          <w:lang w:eastAsia="bg-BG"/>
        </w:rPr>
        <w:lastRenderedPageBreak/>
        <w:t>на отделните обекти и метеорологичните условия през последното тримесечие на годината на този етап не могат да се изведат конкретни показатели по програмите за 2024 г. В допълнение, от министъра на регионалното развитие и благоустройството е утвърдена методика с конкретни критерии за приоритизация обекти -  общински пътища и улична мрежа, които ще бъдат прилагани при приоритизиране на постъпили нови предложения за финансиране на обекти.</w:t>
      </w:r>
    </w:p>
    <w:p w14:paraId="44248A5B" w14:textId="5A092EDC" w:rsidR="00837111" w:rsidRPr="00C548FF" w:rsidRDefault="00837111" w:rsidP="00C548FF">
      <w:pPr>
        <w:spacing w:after="0"/>
        <w:ind w:firstLine="567"/>
        <w:jc w:val="both"/>
        <w:rPr>
          <w:rFonts w:ascii="Times New Roman" w:eastAsia="Times New Roman" w:hAnsi="Times New Roman" w:cs="Times New Roman"/>
          <w:lang w:eastAsia="bg-BG"/>
        </w:rPr>
      </w:pPr>
      <w:r w:rsidRPr="00C548FF">
        <w:rPr>
          <w:rFonts w:ascii="Times New Roman" w:eastAsia="Times New Roman" w:hAnsi="Times New Roman" w:cs="Times New Roman"/>
          <w:lang w:eastAsia="bg-BG"/>
        </w:rPr>
        <w:t>Ф</w:t>
      </w:r>
      <w:r w:rsidR="00A94B4A" w:rsidRPr="00C548FF">
        <w:rPr>
          <w:rFonts w:ascii="Times New Roman" w:eastAsia="Times New Roman" w:hAnsi="Times New Roman" w:cs="Times New Roman"/>
          <w:lang w:eastAsia="bg-BG"/>
        </w:rPr>
        <w:t>инансовото п</w:t>
      </w:r>
      <w:r w:rsidR="00F8103F" w:rsidRPr="00C548FF">
        <w:rPr>
          <w:rFonts w:ascii="Times New Roman" w:eastAsia="Times New Roman" w:hAnsi="Times New Roman" w:cs="Times New Roman"/>
          <w:lang w:eastAsia="bg-BG"/>
        </w:rPr>
        <w:t xml:space="preserve">одпомагане на общинските администрации </w:t>
      </w:r>
      <w:r w:rsidRPr="00C548FF">
        <w:rPr>
          <w:rFonts w:ascii="Times New Roman" w:eastAsia="Times New Roman" w:hAnsi="Times New Roman" w:cs="Times New Roman"/>
          <w:lang w:eastAsia="bg-BG"/>
        </w:rPr>
        <w:t>ще</w:t>
      </w:r>
      <w:r w:rsidR="00F8103F" w:rsidRPr="00C548FF">
        <w:rPr>
          <w:rFonts w:ascii="Times New Roman" w:eastAsia="Times New Roman" w:hAnsi="Times New Roman" w:cs="Times New Roman"/>
          <w:lang w:eastAsia="bg-BG"/>
        </w:rPr>
        <w:t xml:space="preserve"> продължи </w:t>
      </w:r>
      <w:r w:rsidRPr="00C548FF">
        <w:rPr>
          <w:rFonts w:ascii="Times New Roman" w:eastAsia="Times New Roman" w:hAnsi="Times New Roman" w:cs="Times New Roman"/>
          <w:lang w:eastAsia="bg-BG"/>
        </w:rPr>
        <w:t>и през 2024 и 2025 г. Предстои изготвяне от страна на МРРБ  и приемане от Министерския съвет на 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 за периода 2024 – 2025 г. по проекти на общините с общ индикативен размер до 1,0 млрд. лв.</w:t>
      </w:r>
    </w:p>
    <w:p w14:paraId="3FA937F7" w14:textId="04468EE8" w:rsidR="00F8103F" w:rsidRPr="00C548FF" w:rsidRDefault="00C548FF" w:rsidP="00837111">
      <w:pPr>
        <w:spacing w:after="0"/>
        <w:ind w:firstLine="567"/>
        <w:jc w:val="both"/>
        <w:rPr>
          <w:rFonts w:ascii="Times New Roman" w:eastAsia="Times New Roman" w:hAnsi="Times New Roman" w:cs="Times New Roman"/>
          <w:lang w:eastAsia="bg-BG"/>
        </w:rPr>
      </w:pPr>
      <w:r w:rsidRPr="00C548FF">
        <w:rPr>
          <w:rFonts w:ascii="Times New Roman" w:eastAsia="Times New Roman" w:hAnsi="Times New Roman" w:cs="Times New Roman"/>
          <w:lang w:eastAsia="bg-BG"/>
        </w:rPr>
        <w:t xml:space="preserve">Средствата, в размер до 500,0 млн. лв. годишно, са предвидени по </w:t>
      </w:r>
      <w:r w:rsidR="00A94B4A" w:rsidRPr="00C548FF">
        <w:rPr>
          <w:rFonts w:ascii="Times New Roman" w:eastAsia="Times New Roman" w:hAnsi="Times New Roman" w:cs="Times New Roman"/>
          <w:lang w:eastAsia="bg-BG"/>
        </w:rPr>
        <w:t>централния бюджет</w:t>
      </w:r>
      <w:r w:rsidRPr="00C548FF">
        <w:t xml:space="preserve"> </w:t>
      </w:r>
      <w:r w:rsidRPr="00C548FF">
        <w:rPr>
          <w:rFonts w:ascii="Times New Roman" w:eastAsia="Times New Roman" w:hAnsi="Times New Roman" w:cs="Times New Roman"/>
          <w:lang w:eastAsia="bg-BG"/>
        </w:rPr>
        <w:t>за 2024 и 2025 г</w:t>
      </w:r>
      <w:r w:rsidR="00A94B4A" w:rsidRPr="00C548FF">
        <w:rPr>
          <w:rFonts w:ascii="Times New Roman" w:eastAsia="Times New Roman" w:hAnsi="Times New Roman" w:cs="Times New Roman"/>
          <w:lang w:eastAsia="bg-BG"/>
        </w:rPr>
        <w:t>.</w:t>
      </w:r>
      <w:r w:rsidR="00A94B4A" w:rsidRPr="00C548FF">
        <w:t xml:space="preserve"> </w:t>
      </w:r>
      <w:r w:rsidR="00A94B4A" w:rsidRPr="00C548FF">
        <w:rPr>
          <w:rFonts w:ascii="Times New Roman" w:eastAsia="Times New Roman" w:hAnsi="Times New Roman" w:cs="Times New Roman"/>
          <w:lang w:eastAsia="bg-BG"/>
        </w:rPr>
        <w:t xml:space="preserve">Разпределението на финансовия ресурс по отделни направления е индикативно, </w:t>
      </w:r>
      <w:r w:rsidR="00F8103F" w:rsidRPr="00C548FF">
        <w:rPr>
          <w:rFonts w:ascii="Times New Roman" w:eastAsia="Times New Roman" w:hAnsi="Times New Roman" w:cs="Times New Roman"/>
          <w:lang w:eastAsia="bg-BG"/>
        </w:rPr>
        <w:t>както следва:</w:t>
      </w:r>
    </w:p>
    <w:p w14:paraId="21AE280C" w14:textId="2333814F" w:rsidR="00F8103F" w:rsidRPr="00C548FF" w:rsidRDefault="00F8103F" w:rsidP="00BC231D">
      <w:pPr>
        <w:pStyle w:val="ListParagraph"/>
        <w:numPr>
          <w:ilvl w:val="0"/>
          <w:numId w:val="94"/>
        </w:numPr>
        <w:spacing w:after="0"/>
        <w:ind w:left="0" w:firstLine="567"/>
        <w:jc w:val="both"/>
        <w:rPr>
          <w:rFonts w:ascii="Times New Roman" w:eastAsia="Times New Roman" w:hAnsi="Times New Roman"/>
          <w:lang w:eastAsia="bg-BG"/>
        </w:rPr>
      </w:pPr>
      <w:r w:rsidRPr="00C548FF">
        <w:rPr>
          <w:rFonts w:ascii="Times New Roman" w:eastAsia="Times New Roman" w:hAnsi="Times New Roman"/>
          <w:lang w:eastAsia="bg-BG"/>
        </w:rPr>
        <w:t>2</w:t>
      </w:r>
      <w:r w:rsidR="00837111" w:rsidRPr="00C548FF">
        <w:rPr>
          <w:rFonts w:ascii="Times New Roman" w:eastAsia="Times New Roman" w:hAnsi="Times New Roman"/>
          <w:lang w:eastAsia="bg-BG"/>
        </w:rPr>
        <w:t>0</w:t>
      </w:r>
      <w:r w:rsidRPr="00C548FF">
        <w:rPr>
          <w:rFonts w:ascii="Times New Roman" w:eastAsia="Times New Roman" w:hAnsi="Times New Roman"/>
          <w:lang w:eastAsia="bg-BG"/>
        </w:rPr>
        <w:t>0 млн.</w:t>
      </w:r>
      <w:r w:rsidR="00BC231D" w:rsidRPr="00C548FF">
        <w:rPr>
          <w:rFonts w:ascii="Times New Roman" w:eastAsia="Times New Roman" w:hAnsi="Times New Roman"/>
          <w:lang w:eastAsia="bg-BG"/>
        </w:rPr>
        <w:t xml:space="preserve"> </w:t>
      </w:r>
      <w:r w:rsidRPr="00C548FF">
        <w:rPr>
          <w:rFonts w:ascii="Times New Roman" w:eastAsia="Times New Roman" w:hAnsi="Times New Roman"/>
          <w:lang w:eastAsia="bg-BG"/>
        </w:rPr>
        <w:t>лв. за реализиране на инвестиции в общински пътища;</w:t>
      </w:r>
    </w:p>
    <w:p w14:paraId="22499069" w14:textId="544FE0CB" w:rsidR="00F8103F" w:rsidRPr="00C548FF" w:rsidRDefault="00837111" w:rsidP="00BC231D">
      <w:pPr>
        <w:pStyle w:val="ListParagraph"/>
        <w:numPr>
          <w:ilvl w:val="0"/>
          <w:numId w:val="94"/>
        </w:numPr>
        <w:spacing w:after="0"/>
        <w:ind w:left="0" w:firstLine="567"/>
        <w:jc w:val="both"/>
        <w:rPr>
          <w:rFonts w:ascii="Times New Roman" w:eastAsia="Times New Roman" w:hAnsi="Times New Roman"/>
          <w:lang w:eastAsia="bg-BG"/>
        </w:rPr>
      </w:pPr>
      <w:r w:rsidRPr="00C548FF">
        <w:rPr>
          <w:rFonts w:ascii="Times New Roman" w:eastAsia="Times New Roman" w:hAnsi="Times New Roman"/>
          <w:lang w:eastAsia="bg-BG"/>
        </w:rPr>
        <w:t>300</w:t>
      </w:r>
      <w:r w:rsidR="00F8103F" w:rsidRPr="00C548FF">
        <w:rPr>
          <w:rFonts w:ascii="Times New Roman" w:eastAsia="Times New Roman" w:hAnsi="Times New Roman"/>
          <w:lang w:eastAsia="bg-BG"/>
        </w:rPr>
        <w:t xml:space="preserve"> млн. лв. за реализиране на инвестиции в улична мрежа</w:t>
      </w:r>
      <w:r w:rsidR="00157273" w:rsidRPr="00C548FF">
        <w:rPr>
          <w:rFonts w:ascii="Times New Roman" w:eastAsia="Times New Roman" w:hAnsi="Times New Roman"/>
          <w:lang w:eastAsia="bg-BG"/>
        </w:rPr>
        <w:t xml:space="preserve">, </w:t>
      </w:r>
      <w:r w:rsidR="00C548FF" w:rsidRPr="00C548FF">
        <w:rPr>
          <w:rFonts w:ascii="Times New Roman" w:eastAsia="Times New Roman" w:hAnsi="Times New Roman"/>
          <w:lang w:eastAsia="bg-BG"/>
        </w:rPr>
        <w:t>благоустройствени дейности</w:t>
      </w:r>
      <w:r w:rsidR="00F8103F" w:rsidRPr="00C548FF">
        <w:rPr>
          <w:rFonts w:ascii="Times New Roman" w:eastAsia="Times New Roman" w:hAnsi="Times New Roman"/>
          <w:lang w:eastAsia="bg-BG"/>
        </w:rPr>
        <w:t xml:space="preserve"> и ВиК инфраструктура.</w:t>
      </w:r>
    </w:p>
    <w:p w14:paraId="405AF0F8"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 </w:t>
      </w:r>
    </w:p>
    <w:p w14:paraId="7BDB234C"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5650EB">
        <w:rPr>
          <w:rFonts w:ascii="Times New Roman" w:eastAsia="Times New Roman" w:hAnsi="Times New Roman" w:cs="Times New Roman"/>
          <w:color w:val="000000"/>
          <w:lang w:val="en-US" w:eastAsia="bg-BG"/>
        </w:rPr>
        <w:t>(</w:t>
      </w:r>
      <w:r w:rsidRPr="005650EB">
        <w:rPr>
          <w:rFonts w:ascii="Times New Roman" w:eastAsia="Times New Roman" w:hAnsi="Times New Roman" w:cs="Times New Roman"/>
          <w:color w:val="000000"/>
          <w:lang w:eastAsia="bg-BG"/>
        </w:rPr>
        <w:t>съгласно Решение №</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20E60635"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3388F2CD"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Свлачищата, ерозията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27D76A41" w14:textId="77777777" w:rsidR="001C0241" w:rsidRPr="005650EB" w:rsidRDefault="001C0241" w:rsidP="001C0241">
      <w:pPr>
        <w:spacing w:after="0"/>
        <w:ind w:firstLine="567"/>
        <w:jc w:val="both"/>
        <w:rPr>
          <w:rFonts w:ascii="Times New Roman" w:eastAsia="Times New Roman" w:hAnsi="Times New Roman" w:cs="Times New Roman"/>
          <w:color w:val="000000"/>
          <w:lang w:val="en" w:eastAsia="bg-BG"/>
        </w:rPr>
      </w:pPr>
      <w:r w:rsidRPr="005650EB">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0E1419E8"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lastRenderedPageBreak/>
        <w:t xml:space="preserve">От министъра на регионалното развитие и благоустройството са утвърдени критерии за приоритизация на геозащитни обекти, които ще бъдат прилагани при приоритизиране на постъпили предложения за финансиране от общини. </w:t>
      </w:r>
    </w:p>
    <w:p w14:paraId="3432880A"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ерозионни и абразионни процеси, и нови такива,  избрани по одобрените  критерии.  </w:t>
      </w:r>
    </w:p>
    <w:p w14:paraId="4EDA3C15"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По отношение на отрасъл водоснабдяване и канализация (ВиК) се изпълняват дейности по реализацията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79FB1372" w14:textId="21F0A626" w:rsidR="008A175C" w:rsidRPr="005650EB" w:rsidRDefault="008B7F36" w:rsidP="005856D0">
      <w:pPr>
        <w:spacing w:after="0"/>
        <w:ind w:right="46" w:firstLine="567"/>
        <w:jc w:val="both"/>
        <w:rPr>
          <w:rFonts w:ascii="Times New Roman" w:eastAsia="Times New Roman" w:hAnsi="Times New Roman" w:cs="Times New Roman"/>
          <w:lang w:val="ru-RU" w:eastAsia="bg-BG"/>
        </w:rPr>
      </w:pPr>
      <w:r>
        <w:rPr>
          <w:rFonts w:ascii="Times New Roman" w:eastAsia="Times New Roman" w:hAnsi="Times New Roman" w:cs="Times New Roman"/>
          <w:lang w:eastAsia="bg-BG"/>
        </w:rPr>
        <w:t>Също така, политиката акцентира и върху о</w:t>
      </w:r>
      <w:r w:rsidR="008A175C" w:rsidRPr="005650EB">
        <w:rPr>
          <w:rFonts w:ascii="Times New Roman" w:eastAsia="Times New Roman" w:hAnsi="Times New Roman" w:cs="Times New Roman"/>
          <w:lang w:eastAsia="bg-BG"/>
        </w:rPr>
        <w:t>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17B2EC3C" w14:textId="30C79ABC" w:rsidR="008441F8" w:rsidRPr="005650EB" w:rsidRDefault="008B7F36" w:rsidP="008441F8">
      <w:pPr>
        <w:spacing w:after="0"/>
        <w:ind w:firstLine="567"/>
        <w:jc w:val="both"/>
        <w:rPr>
          <w:rFonts w:ascii="Times New Roman" w:eastAsia="Times New Roman" w:hAnsi="Times New Roman" w:cs="Times New Roman"/>
          <w:lang w:eastAsia="bg-BG"/>
        </w:rPr>
      </w:pPr>
      <w:r w:rsidRPr="008B7F36">
        <w:rPr>
          <w:rFonts w:ascii="Times New Roman" w:eastAsia="Times New Roman" w:hAnsi="Times New Roman" w:cs="Times New Roman"/>
          <w:bCs/>
          <w:iCs/>
          <w:lang w:eastAsia="bg-BG"/>
        </w:rPr>
        <w:t>Министърът</w:t>
      </w:r>
      <w:r>
        <w:rPr>
          <w:rFonts w:ascii="Times New Roman" w:eastAsia="Times New Roman" w:hAnsi="Times New Roman" w:cs="Times New Roman"/>
          <w:b/>
          <w:bCs/>
          <w:i/>
          <w:iCs/>
          <w:lang w:eastAsia="bg-BG"/>
        </w:rPr>
        <w:t xml:space="preserve"> </w:t>
      </w:r>
      <w:r w:rsidR="008441F8" w:rsidRPr="005650EB">
        <w:rPr>
          <w:rFonts w:ascii="Times New Roman" w:eastAsia="Times New Roman" w:hAnsi="Times New Roman" w:cs="Times New Roman"/>
          <w:lang w:eastAsia="bg-BG"/>
        </w:rPr>
        <w:t xml:space="preserve">осъществява </w:t>
      </w:r>
      <w:r>
        <w:rPr>
          <w:rFonts w:ascii="Times New Roman" w:eastAsia="Times New Roman" w:hAnsi="Times New Roman" w:cs="Times New Roman"/>
          <w:lang w:eastAsia="bg-BG"/>
        </w:rPr>
        <w:t>и</w:t>
      </w:r>
      <w:r w:rsidR="008441F8" w:rsidRPr="005650EB">
        <w:rPr>
          <w:rFonts w:ascii="Times New Roman" w:eastAsia="Times New Roman" w:hAnsi="Times New Roman" w:cs="Times New Roman"/>
          <w:lang w:eastAsia="bg-BG"/>
        </w:rPr>
        <w:t xml:space="preserve"> държавна</w:t>
      </w:r>
      <w:r>
        <w:rPr>
          <w:rFonts w:ascii="Times New Roman" w:eastAsia="Times New Roman" w:hAnsi="Times New Roman" w:cs="Times New Roman"/>
          <w:lang w:eastAsia="bg-BG"/>
        </w:rPr>
        <w:t>та</w:t>
      </w:r>
      <w:r w:rsidR="008441F8" w:rsidRPr="005650EB">
        <w:rPr>
          <w:rFonts w:ascii="Times New Roman" w:eastAsia="Times New Roman" w:hAnsi="Times New Roman" w:cs="Times New Roman"/>
          <w:lang w:eastAsia="bg-BG"/>
        </w:rPr>
        <w:t xml:space="preserve">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w:t>
      </w:r>
      <w:r w:rsidR="00F52B3A">
        <w:rPr>
          <w:rFonts w:ascii="Times New Roman" w:eastAsia="Times New Roman" w:hAnsi="Times New Roman" w:cs="Times New Roman"/>
          <w:lang w:eastAsia="bg-BG"/>
        </w:rPr>
        <w:t>О</w:t>
      </w:r>
      <w:r w:rsidR="008441F8" w:rsidRPr="005650EB">
        <w:rPr>
          <w:rFonts w:ascii="Times New Roman" w:eastAsia="Times New Roman" w:hAnsi="Times New Roman" w:cs="Times New Roman"/>
          <w:lang w:eastAsia="bg-BG"/>
        </w:rPr>
        <w:t xml:space="preserve">съществява </w:t>
      </w:r>
      <w:r w:rsidR="00F52B3A">
        <w:rPr>
          <w:rFonts w:ascii="Times New Roman" w:eastAsia="Times New Roman" w:hAnsi="Times New Roman" w:cs="Times New Roman"/>
          <w:lang w:eastAsia="bg-BG"/>
        </w:rPr>
        <w:t xml:space="preserve">се </w:t>
      </w:r>
      <w:r w:rsidR="008441F8" w:rsidRPr="005650EB">
        <w:rPr>
          <w:rFonts w:ascii="Times New Roman" w:eastAsia="Times New Roman" w:hAnsi="Times New Roman" w:cs="Times New Roman"/>
          <w:lang w:eastAsia="bg-BG"/>
        </w:rPr>
        <w:t>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461D79DC"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73D8D25F"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EA42779" w14:textId="18FDBAB1"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Дейността на дирекция </w:t>
      </w:r>
      <w:r w:rsidR="00F52B3A">
        <w:rPr>
          <w:rFonts w:ascii="Times New Roman" w:eastAsia="Times New Roman" w:hAnsi="Times New Roman" w:cs="Times New Roman"/>
          <w:lang w:eastAsia="bg-BG"/>
        </w:rPr>
        <w:t>„Технически правила и норми“</w:t>
      </w:r>
      <w:r w:rsidRPr="005650EB">
        <w:rPr>
          <w:rFonts w:ascii="Times New Roman" w:eastAsia="Times New Roman" w:hAnsi="Times New Roman" w:cs="Times New Roman"/>
          <w:lang w:eastAsia="bg-BG"/>
        </w:rPr>
        <w:t xml:space="preserve">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w:t>
      </w:r>
      <w:r w:rsidR="00F52B3A">
        <w:rPr>
          <w:rFonts w:ascii="Times New Roman" w:eastAsia="Times New Roman" w:hAnsi="Times New Roman" w:cs="Times New Roman"/>
          <w:lang w:eastAsia="bg-BG"/>
        </w:rPr>
        <w:t>.</w:t>
      </w:r>
      <w:r w:rsidRPr="005650EB">
        <w:rPr>
          <w:rFonts w:ascii="Times New Roman" w:eastAsia="Times New Roman" w:hAnsi="Times New Roman" w:cs="Times New Roman"/>
          <w:lang w:eastAsia="bg-BG"/>
        </w:rPr>
        <w:t xml:space="preserve"> </w:t>
      </w:r>
    </w:p>
    <w:p w14:paraId="1A8B10B2"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640C37EE" w14:textId="77777777" w:rsidR="008441F8" w:rsidRPr="005650EB" w:rsidRDefault="008441F8" w:rsidP="008441F8">
      <w:pPr>
        <w:spacing w:after="0"/>
        <w:ind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i/>
          <w:lang w:eastAsia="bg-BG"/>
        </w:rPr>
        <w:t>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4E67F1C5" w14:textId="4164E756"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w:t>
      </w:r>
      <w:r w:rsidRPr="005650EB">
        <w:rPr>
          <w:rFonts w:ascii="Times New Roman" w:eastAsia="Times New Roman" w:hAnsi="Times New Roman" w:cs="Times New Roman"/>
          <w:lang w:eastAsia="bg-BG"/>
        </w:rPr>
        <w:lastRenderedPageBreak/>
        <w:t>институциите. Коректното регулиране и насърчаването на нови регулаторни подходи ще бъде ключово през следващия период:</w:t>
      </w:r>
    </w:p>
    <w:p w14:paraId="04B2E165"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Интелигентна регулаторна политика;</w:t>
      </w:r>
    </w:p>
    <w:p w14:paraId="5D7D9676"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Административен контрол</w:t>
      </w:r>
    </w:p>
    <w:p w14:paraId="3602249B"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0B430BD4" w14:textId="77777777" w:rsidR="008441F8" w:rsidRPr="005650EB" w:rsidRDefault="008441F8" w:rsidP="00287DE4">
      <w:pPr>
        <w:numPr>
          <w:ilvl w:val="0"/>
          <w:numId w:val="55"/>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10.2.а Интелигентна регулаторна политика;</w:t>
      </w:r>
    </w:p>
    <w:p w14:paraId="26297C5D" w14:textId="77777777" w:rsidR="008441F8" w:rsidRPr="005650EB" w:rsidRDefault="008441F8" w:rsidP="00287DE4">
      <w:pPr>
        <w:numPr>
          <w:ilvl w:val="0"/>
          <w:numId w:val="55"/>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10.2.б Административен контрол</w:t>
      </w:r>
    </w:p>
    <w:p w14:paraId="2094C60B"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разработва технически нормативни актове в изпълнение на програмния формат на бюджета. Част от нормативните актове се разработват с бюджетни средства съгласно утвърдения годишен бюджет на дирекцията, а документите за които не може да се осигури финансиране се разработват в работни групи без бюджетни средства.</w:t>
      </w:r>
    </w:p>
    <w:p w14:paraId="067E47B3"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Всяка година се наблюдава недостиг</w:t>
      </w:r>
      <w:r w:rsidRPr="005650EB">
        <w:rPr>
          <w:rFonts w:ascii="Times New Roman" w:eastAsia="Times New Roman" w:hAnsi="Times New Roman" w:cs="Times New Roman"/>
          <w:b/>
          <w:lang w:eastAsia="bg-BG"/>
        </w:rPr>
        <w:t xml:space="preserve"> </w:t>
      </w:r>
      <w:r w:rsidRPr="005650EB">
        <w:rPr>
          <w:rFonts w:ascii="Times New Roman" w:eastAsia="Times New Roman" w:hAnsi="Times New Roman" w:cs="Times New Roman"/>
          <w:lang w:eastAsia="bg-BG"/>
        </w:rPr>
        <w:t>в бюджета на дирекция ТПН за обезпечаване на важна нейна функция -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стандарти, регламенти и директиви за обследване, проектиране, изграждане и поддържане на строежите.</w:t>
      </w:r>
    </w:p>
    <w:p w14:paraId="35915E3E"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24D93D8D"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3D1B1992" w14:textId="0654BC94"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АУ34 (2212) – Издаване на разрешение за оценяване на</w:t>
      </w:r>
      <w:r w:rsidRPr="005650EB">
        <w:rPr>
          <w:rFonts w:ascii="Times New Roman" w:eastAsia="Times New Roman" w:hAnsi="Times New Roman" w:cs="Times New Roman"/>
          <w:i/>
          <w:lang w:eastAsia="bg-BG"/>
        </w:rPr>
        <w:t xml:space="preserve"> </w:t>
      </w:r>
      <w:r w:rsidRPr="005650EB">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53B0DD97"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 </w:t>
      </w:r>
    </w:p>
    <w:p w14:paraId="4331C4BE"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6DFCE9B1" w14:textId="6B1DE650" w:rsidR="00F52B3A" w:rsidRPr="005650EB" w:rsidRDefault="00F52B3A" w:rsidP="00F52B3A">
      <w:pPr>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Също така, друга важна ц</w:t>
      </w:r>
      <w:r w:rsidRPr="005650EB">
        <w:rPr>
          <w:rFonts w:ascii="Times New Roman" w:eastAsia="Times New Roman" w:hAnsi="Times New Roman" w:cs="Times New Roman"/>
          <w:lang w:eastAsia="bg-BG"/>
        </w:rPr>
        <w:t>ел</w:t>
      </w:r>
      <w:r>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 xml:space="preserve">на </w:t>
      </w:r>
      <w:r>
        <w:rPr>
          <w:rFonts w:ascii="Times New Roman" w:eastAsia="Times New Roman" w:hAnsi="Times New Roman" w:cs="Times New Roman"/>
          <w:lang w:eastAsia="bg-BG"/>
        </w:rPr>
        <w:t>п</w:t>
      </w:r>
      <w:r w:rsidRPr="005650EB">
        <w:rPr>
          <w:rFonts w:ascii="Times New Roman" w:eastAsia="Times New Roman" w:hAnsi="Times New Roman" w:cs="Times New Roman"/>
          <w:bCs/>
          <w:lang w:eastAsia="bg-BG"/>
        </w:rPr>
        <w:t>олитика</w:t>
      </w:r>
      <w:r>
        <w:rPr>
          <w:rFonts w:ascii="Times New Roman" w:eastAsia="Times New Roman" w:hAnsi="Times New Roman" w:cs="Times New Roman"/>
          <w:bCs/>
          <w:lang w:eastAsia="bg-BG"/>
        </w:rPr>
        <w:t>та</w:t>
      </w:r>
      <w:r w:rsidRPr="005650EB">
        <w:rPr>
          <w:rFonts w:ascii="Times New Roman" w:eastAsia="Times New Roman" w:hAnsi="Times New Roman" w:cs="Times New Roman"/>
          <w:bCs/>
          <w:lang w:eastAsia="bg-BG"/>
        </w:rPr>
        <w:t xml:space="preserve"> за подобряване на инвестиционния процес, поддържане, модернизация и изграждане</w:t>
      </w:r>
      <w:r>
        <w:rPr>
          <w:rFonts w:ascii="Times New Roman" w:eastAsia="Times New Roman" w:hAnsi="Times New Roman" w:cs="Times New Roman"/>
          <w:bCs/>
          <w:lang w:eastAsia="bg-BG"/>
        </w:rPr>
        <w:t xml:space="preserve"> на техническата инфраструктура</w:t>
      </w:r>
      <w:r>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r>
        <w:rPr>
          <w:rFonts w:ascii="Times New Roman" w:eastAsia="Times New Roman" w:hAnsi="Times New Roman" w:cs="Times New Roman"/>
          <w:lang w:eastAsia="bg-BG"/>
        </w:rPr>
        <w:t xml:space="preserve">. </w:t>
      </w:r>
      <w:r w:rsidR="005E7C5D" w:rsidRPr="005650EB">
        <w:rPr>
          <w:rFonts w:ascii="Times New Roman" w:eastAsia="Times New Roman" w:hAnsi="Times New Roman" w:cs="Times New Roman"/>
          <w:lang w:eastAsia="bg-BG"/>
        </w:rPr>
        <w:t>ДНС</w:t>
      </w:r>
      <w:r>
        <w:rPr>
          <w:rFonts w:ascii="Times New Roman" w:eastAsia="Times New Roman" w:hAnsi="Times New Roman" w:cs="Times New Roman"/>
          <w:lang w:eastAsia="bg-BG"/>
        </w:rPr>
        <w:t>К</w:t>
      </w:r>
      <w:r w:rsidR="006516A7" w:rsidRPr="005650EB">
        <w:rPr>
          <w:rFonts w:ascii="Times New Roman" w:eastAsia="Times New Roman" w:hAnsi="Times New Roman" w:cs="Times New Roman"/>
          <w:lang w:eastAsia="bg-BG"/>
        </w:rPr>
        <w:t xml:space="preserve"> </w:t>
      </w:r>
      <w:r w:rsidR="00812F67" w:rsidRPr="005650EB">
        <w:rPr>
          <w:rFonts w:ascii="Times New Roman" w:eastAsia="Times New Roman" w:hAnsi="Times New Roman" w:cs="Times New Roman"/>
          <w:lang w:eastAsia="bg-BG"/>
        </w:rPr>
        <w:t xml:space="preserve">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 ДНСК се ръководи и представлява от началник, който провежда държавната политика </w:t>
      </w:r>
      <w:r w:rsidR="00812F67" w:rsidRPr="005650EB">
        <w:rPr>
          <w:rFonts w:ascii="Times New Roman" w:eastAsia="Times New Roman" w:hAnsi="Times New Roman" w:cs="Times New Roman"/>
          <w:lang w:eastAsia="bg-BG"/>
        </w:rPr>
        <w:lastRenderedPageBreak/>
        <w:t>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14:paraId="6111E4C1" w14:textId="794432D1" w:rsidR="00A73C5A" w:rsidRPr="005650EB" w:rsidRDefault="00A73C5A" w:rsidP="00812F67">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Основни приоритети</w:t>
      </w:r>
      <w:r w:rsidR="00F52B3A">
        <w:rPr>
          <w:rFonts w:ascii="Times New Roman" w:eastAsia="Times New Roman" w:hAnsi="Times New Roman" w:cs="Times New Roman"/>
          <w:lang w:eastAsia="bg-BG"/>
        </w:rPr>
        <w:t xml:space="preserve">, свързани с дейността на </w:t>
      </w:r>
      <w:r w:rsidRPr="00F52B3A">
        <w:rPr>
          <w:rFonts w:ascii="Times New Roman" w:eastAsia="Times New Roman" w:hAnsi="Times New Roman" w:cs="Times New Roman"/>
          <w:lang w:eastAsia="bg-BG"/>
        </w:rPr>
        <w:t>Агенция по геодезия, картография и кадастър</w:t>
      </w:r>
      <w:r w:rsidRPr="005650EB">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45B39E7B" w14:textId="0B621570" w:rsidR="007721CB" w:rsidRPr="005650EB" w:rsidRDefault="007721CB" w:rsidP="007721CB">
      <w:pPr>
        <w:tabs>
          <w:tab w:val="left" w:pos="1560"/>
        </w:tabs>
        <w:spacing w:after="0" w:line="240" w:lineRule="auto"/>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2024-2026 г. броят на извършваните от АГКК услуги и съответно приходите от тях да са както следва:</w:t>
      </w:r>
    </w:p>
    <w:p w14:paraId="16D3A9F4" w14:textId="69A2821B" w:rsidR="007721CB" w:rsidRPr="005650EB" w:rsidRDefault="007721CB" w:rsidP="00287DE4">
      <w:pPr>
        <w:pStyle w:val="ListParagraph"/>
        <w:numPr>
          <w:ilvl w:val="0"/>
          <w:numId w:val="77"/>
        </w:numPr>
        <w:tabs>
          <w:tab w:val="left" w:pos="851"/>
          <w:tab w:val="left" w:pos="1560"/>
        </w:tabs>
        <w:spacing w:after="0" w:line="240" w:lineRule="auto"/>
        <w:ind w:left="0" w:right="46"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Брой на извършените услуги (официални документи и справки): 2024 г. – 3,00 млн. бр., 2025 г. – </w:t>
      </w:r>
      <w:r w:rsidRPr="005650EB">
        <w:rPr>
          <w:rFonts w:ascii="Times New Roman" w:eastAsia="Times New Roman" w:hAnsi="Times New Roman"/>
          <w:lang w:val="en-US" w:eastAsia="bg-BG"/>
        </w:rPr>
        <w:t>3,00</w:t>
      </w:r>
      <w:r w:rsidRPr="005650EB">
        <w:rPr>
          <w:rFonts w:ascii="Times New Roman" w:eastAsia="Times New Roman" w:hAnsi="Times New Roman"/>
          <w:lang w:eastAsia="bg-BG"/>
        </w:rPr>
        <w:t xml:space="preserve"> млн. бр. и 2026 г. – 3,00 млн. бр.;</w:t>
      </w:r>
    </w:p>
    <w:p w14:paraId="512BC43D" w14:textId="26468028" w:rsidR="007721CB" w:rsidRPr="005650EB" w:rsidRDefault="007721CB" w:rsidP="00287DE4">
      <w:pPr>
        <w:pStyle w:val="ListParagraph"/>
        <w:numPr>
          <w:ilvl w:val="0"/>
          <w:numId w:val="77"/>
        </w:numPr>
        <w:tabs>
          <w:tab w:val="left" w:pos="851"/>
          <w:tab w:val="left" w:pos="1560"/>
        </w:tabs>
        <w:spacing w:after="0" w:line="240" w:lineRule="auto"/>
        <w:ind w:left="0" w:right="46" w:firstLine="567"/>
        <w:jc w:val="both"/>
        <w:rPr>
          <w:rFonts w:ascii="Times New Roman" w:eastAsia="Times New Roman" w:hAnsi="Times New Roman"/>
          <w:lang w:eastAsia="bg-BG"/>
        </w:rPr>
      </w:pPr>
      <w:r w:rsidRPr="005650EB">
        <w:rPr>
          <w:rFonts w:ascii="Times New Roman" w:eastAsia="Times New Roman" w:hAnsi="Times New Roman"/>
          <w:lang w:eastAsia="bg-BG"/>
        </w:rPr>
        <w:t>Приходи от извършените услуги: 202</w:t>
      </w:r>
      <w:r w:rsidRPr="005650EB">
        <w:rPr>
          <w:rFonts w:ascii="Times New Roman" w:eastAsia="Times New Roman" w:hAnsi="Times New Roman"/>
          <w:lang w:val="en-US" w:eastAsia="bg-BG"/>
        </w:rPr>
        <w:t>4</w:t>
      </w:r>
      <w:r w:rsidRPr="005650EB">
        <w:rPr>
          <w:rFonts w:ascii="Times New Roman" w:eastAsia="Times New Roman" w:hAnsi="Times New Roman"/>
          <w:lang w:eastAsia="bg-BG"/>
        </w:rPr>
        <w:t xml:space="preserve"> г. – 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 202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г. – 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 и 202</w:t>
      </w:r>
      <w:r w:rsidRPr="005650EB">
        <w:rPr>
          <w:rFonts w:ascii="Times New Roman" w:eastAsia="Times New Roman" w:hAnsi="Times New Roman"/>
          <w:lang w:val="en-US" w:eastAsia="bg-BG"/>
        </w:rPr>
        <w:t>6</w:t>
      </w:r>
      <w:r w:rsidRPr="005650EB">
        <w:rPr>
          <w:rFonts w:ascii="Times New Roman" w:eastAsia="Times New Roman" w:hAnsi="Times New Roman"/>
          <w:lang w:eastAsia="bg-BG"/>
        </w:rPr>
        <w:t xml:space="preserve"> г. – </w:t>
      </w:r>
      <w:r w:rsidRPr="005650EB">
        <w:rPr>
          <w:rFonts w:ascii="Times New Roman" w:eastAsia="Times New Roman" w:hAnsi="Times New Roman"/>
          <w:lang w:eastAsia="bg-BG"/>
        </w:rPr>
        <w:br/>
        <w:t>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w:t>
      </w:r>
    </w:p>
    <w:p w14:paraId="35A27271" w14:textId="77777777" w:rsidR="00E006B3" w:rsidRPr="005650EB" w:rsidRDefault="00E006B3" w:rsidP="00E006B3">
      <w:pPr>
        <w:tabs>
          <w:tab w:val="left" w:pos="1560"/>
        </w:tabs>
        <w:spacing w:after="0" w:line="240" w:lineRule="auto"/>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3FE5F1" w:rsidR="004026B2" w:rsidRPr="005650EB" w:rsidRDefault="000864C8" w:rsidP="006563BB">
      <w:pPr>
        <w:spacing w:after="0"/>
        <w:ind w:right="-3" w:firstLine="567"/>
        <w:jc w:val="both"/>
        <w:rPr>
          <w:rFonts w:ascii="Times New Roman" w:hAnsi="Times New Roman" w:cs="Times New Roman"/>
          <w:b/>
          <w:i/>
          <w:color w:val="0000CC"/>
        </w:rPr>
      </w:pPr>
      <w:r w:rsidRPr="005650EB">
        <w:rPr>
          <w:rFonts w:ascii="Times New Roman" w:hAnsi="Times New Roman" w:cs="Times New Roman"/>
          <w:b/>
          <w:i/>
          <w:color w:val="0000CC"/>
        </w:rPr>
        <w:t xml:space="preserve">Стратегически </w:t>
      </w:r>
      <w:r w:rsidR="00F76BE1" w:rsidRPr="005650EB">
        <w:rPr>
          <w:rFonts w:ascii="Times New Roman" w:hAnsi="Times New Roman" w:cs="Times New Roman"/>
          <w:b/>
          <w:i/>
          <w:color w:val="0000CC"/>
        </w:rPr>
        <w:t xml:space="preserve">и оперативни </w:t>
      </w:r>
      <w:r w:rsidRPr="005650EB">
        <w:rPr>
          <w:rFonts w:ascii="Times New Roman" w:hAnsi="Times New Roman" w:cs="Times New Roman"/>
          <w:b/>
          <w:i/>
          <w:color w:val="0000CC"/>
        </w:rPr>
        <w:t>цели</w:t>
      </w:r>
    </w:p>
    <w:p w14:paraId="74B8B058"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Развитие на устойчива пътна инфраструктура;</w:t>
      </w:r>
    </w:p>
    <w:p w14:paraId="6C520E56"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Интеграция на пътната инфраструктура в Европейската транспортна мрежа;</w:t>
      </w:r>
    </w:p>
    <w:p w14:paraId="22FCE883"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на безопасността на пътната инфраструктура;</w:t>
      </w:r>
    </w:p>
    <w:p w14:paraId="5B70B963"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Ефективно управление на пътния сектор;</w:t>
      </w:r>
    </w:p>
    <w:p w14:paraId="359EFD02" w14:textId="77777777"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Привеждане на пътната инфраструктура в устойчиво състояние;</w:t>
      </w:r>
    </w:p>
    <w:p w14:paraId="2F5D0BBF" w14:textId="2384DBAB"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достъпността до периферните и слабо урбанизираните територии;</w:t>
      </w:r>
    </w:p>
    <w:p w14:paraId="1F9865F2" w14:textId="7F12D769"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348BBA4C" w14:textId="6DF1852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6F76D717" w14:textId="411C0F10"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Оптимизиране финансирането на пътния сектор;</w:t>
      </w:r>
    </w:p>
    <w:p w14:paraId="3D267342" w14:textId="6ABD02CD"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07208605" w14:textId="1FEB7CE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05C21588" w14:textId="03D2B211"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01C0C03A" w14:textId="5D3C13D7"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5A9B1EED" w14:textId="79C82981"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w:t>
      </w:r>
    </w:p>
    <w:p w14:paraId="0BFE4A3D" w14:textId="5F33BDEC"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lastRenderedPageBreak/>
        <w:t>Разстояние и спазване на изискванията за оперативна съвместимост със системите на доставчиците на услуга за електронно събиране на такса;</w:t>
      </w:r>
    </w:p>
    <w:p w14:paraId="1369062D" w14:textId="52358BE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на добро експлоатационно състояние и ниво на безопасност на съществуващата пътна мрежа. Модернизация и обновяване;</w:t>
      </w:r>
    </w:p>
    <w:p w14:paraId="7211DB62" w14:textId="4802183F"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Качествено транспортно обслужване по общинските пътища;</w:t>
      </w:r>
    </w:p>
    <w:p w14:paraId="34ABADCA"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на качеството на жизнената среда;</w:t>
      </w:r>
    </w:p>
    <w:p w14:paraId="3936F30D"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Нормативна и приложна дейност в областта на пътната инфраструктура;</w:t>
      </w:r>
    </w:p>
    <w:p w14:paraId="6DCBFC2B"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5650EB">
        <w:rPr>
          <w:rFonts w:ascii="Times New Roman" w:eastAsia="SimSun" w:hAnsi="Times New Roman"/>
        </w:rPr>
        <w:t>а на общини за реализирането им;</w:t>
      </w:r>
    </w:p>
    <w:p w14:paraId="2659D7D9" w14:textId="77777777" w:rsidR="0079047F" w:rsidRPr="005650EB" w:rsidRDefault="005D0158" w:rsidP="005856D0">
      <w:pPr>
        <w:pStyle w:val="ListParagraph"/>
        <w:numPr>
          <w:ilvl w:val="0"/>
          <w:numId w:val="18"/>
        </w:numPr>
        <w:tabs>
          <w:tab w:val="left" w:pos="851"/>
        </w:tabs>
        <w:spacing w:after="0"/>
        <w:ind w:left="0" w:right="-3"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Постигане на </w:t>
      </w:r>
      <w:r w:rsidR="004C65AA" w:rsidRPr="005650EB">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5650EB">
        <w:rPr>
          <w:rFonts w:ascii="Times New Roman" w:eastAsia="Times New Roman" w:hAnsi="Times New Roman"/>
          <w:lang w:eastAsia="bg-BG"/>
        </w:rPr>
        <w:t>нето и пречистването на водите;</w:t>
      </w:r>
    </w:p>
    <w:p w14:paraId="5FBA7519" w14:textId="77777777" w:rsidR="00A71D9E" w:rsidRPr="005650EB" w:rsidRDefault="00A71D9E" w:rsidP="005856D0">
      <w:pPr>
        <w:pStyle w:val="ListParagraph"/>
        <w:numPr>
          <w:ilvl w:val="0"/>
          <w:numId w:val="18"/>
        </w:numPr>
        <w:ind w:hanging="219"/>
        <w:rPr>
          <w:rFonts w:ascii="Times New Roman" w:eastAsia="Times New Roman" w:hAnsi="Times New Roman"/>
          <w:b/>
          <w:i/>
          <w:lang w:eastAsia="bg-BG"/>
        </w:rPr>
      </w:pPr>
      <w:r w:rsidRPr="005650EB">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5650EB" w:rsidRDefault="00A71D9E" w:rsidP="005856D0">
      <w:pPr>
        <w:pStyle w:val="ListParagraph"/>
        <w:numPr>
          <w:ilvl w:val="0"/>
          <w:numId w:val="18"/>
        </w:numPr>
        <w:ind w:hanging="219"/>
        <w:jc w:val="both"/>
        <w:rPr>
          <w:rFonts w:ascii="Times New Roman" w:eastAsia="Times New Roman" w:hAnsi="Times New Roman"/>
          <w:b/>
          <w:i/>
          <w:lang w:eastAsia="bg-BG"/>
        </w:rPr>
      </w:pPr>
      <w:r w:rsidRPr="005650EB">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5650EB" w:rsidRDefault="00A71D9E" w:rsidP="005856D0">
      <w:pPr>
        <w:pStyle w:val="ListParagraph"/>
        <w:numPr>
          <w:ilvl w:val="0"/>
          <w:numId w:val="18"/>
        </w:numPr>
        <w:ind w:hanging="219"/>
        <w:jc w:val="both"/>
        <w:rPr>
          <w:rFonts w:ascii="Times New Roman" w:eastAsia="Times New Roman" w:hAnsi="Times New Roman"/>
          <w:b/>
          <w:i/>
          <w:lang w:eastAsia="bg-BG"/>
        </w:rPr>
      </w:pPr>
      <w:r w:rsidRPr="005650EB">
        <w:rPr>
          <w:rFonts w:ascii="Times New Roman" w:eastAsia="Times New Roman" w:hAnsi="Times New Roman"/>
          <w:lang w:eastAsia="bg-BG"/>
        </w:rPr>
        <w:t>Повишаване ефективността при предоставяне на ВиК услугите;</w:t>
      </w:r>
    </w:p>
    <w:p w14:paraId="1B98DBFD"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5650EB"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5650EB"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5650EB">
        <w:rPr>
          <w:rFonts w:ascii="Times New Roman" w:eastAsia="Times New Roman" w:hAnsi="Times New Roman"/>
          <w:lang w:eastAsia="bg-BG"/>
        </w:rPr>
        <w:t>ния към строежите;</w:t>
      </w:r>
    </w:p>
    <w:p w14:paraId="4B0BB4E7" w14:textId="77777777"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5650EB">
        <w:rPr>
          <w:rFonts w:ascii="Times New Roman" w:eastAsia="Times New Roman" w:hAnsi="Times New Roman"/>
          <w:lang w:eastAsia="bg-BG"/>
        </w:rPr>
        <w:t>гане в строежите на Република България;</w:t>
      </w:r>
    </w:p>
    <w:p w14:paraId="239E3AE4" w14:textId="2E48DCCD"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5650EB">
        <w:rPr>
          <w:rFonts w:ascii="Times New Roman" w:eastAsia="Times New Roman" w:hAnsi="Times New Roman"/>
          <w:lang w:eastAsia="bg-BG"/>
        </w:rPr>
        <w:t>ост от предвидената им употреба;</w:t>
      </w:r>
    </w:p>
    <w:p w14:paraId="2E2DE479" w14:textId="1D4AF46C" w:rsidR="00A71D9E" w:rsidRPr="005650EB" w:rsidRDefault="00254AFA"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5650EB">
        <w:rPr>
          <w:rFonts w:ascii="Times New Roman" w:eastAsia="Times New Roman" w:hAnsi="Times New Roman"/>
          <w:lang w:eastAsia="bg-BG"/>
        </w:rPr>
        <w:t xml:space="preserve"> проектирането и строителството;</w:t>
      </w:r>
    </w:p>
    <w:p w14:paraId="4A02B87E" w14:textId="0D0C39EA" w:rsidR="006C30B0" w:rsidRPr="005650EB"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w:t>
      </w:r>
      <w:r w:rsidR="00A26E43" w:rsidRPr="005650EB">
        <w:rPr>
          <w:rFonts w:ascii="Times New Roman" w:eastAsia="Times New Roman" w:hAnsi="Times New Roman"/>
          <w:lang w:eastAsia="bg-BG"/>
        </w:rPr>
        <w:t>ествени услуги на потребителите.</w:t>
      </w:r>
    </w:p>
    <w:p w14:paraId="656C9110" w14:textId="77777777" w:rsidR="006C30B0" w:rsidRPr="005650EB" w:rsidRDefault="006C30B0" w:rsidP="005856D0">
      <w:pPr>
        <w:pStyle w:val="ListParagraph"/>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9335C8D"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52727718"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актуализиране и съхраняването на кадастралната информация;</w:t>
      </w:r>
      <w:r w:rsidRPr="005650EB">
        <w:rPr>
          <w:rFonts w:ascii="Times New Roman" w:eastAsia="Times New Roman" w:hAnsi="Times New Roman"/>
          <w:b/>
          <w:lang w:eastAsia="bg-BG"/>
        </w:rPr>
        <w:t xml:space="preserve"> </w:t>
      </w:r>
    </w:p>
    <w:p w14:paraId="0C4FC6D0"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качеството на кадастралната карта и кадастралните регистри;</w:t>
      </w:r>
    </w:p>
    <w:p w14:paraId="6B8ACD09"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46E8CA4E"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6BA5EBDF"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5756CC89"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37F18DCB"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48D97F69" w14:textId="4BAF68C9"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качеството на услугите за клиентите с геоинформация и увеличаване дела на електронните услуги.</w:t>
      </w:r>
    </w:p>
    <w:p w14:paraId="250EB9ED" w14:textId="77777777" w:rsidR="000864C8" w:rsidRPr="005650EB" w:rsidRDefault="000864C8" w:rsidP="00155B00">
      <w:pPr>
        <w:pStyle w:val="ListParagraph"/>
        <w:tabs>
          <w:tab w:val="left" w:pos="851"/>
        </w:tabs>
        <w:spacing w:after="0"/>
        <w:ind w:left="0" w:firstLine="567"/>
        <w:jc w:val="both"/>
        <w:rPr>
          <w:rFonts w:ascii="Times New Roman" w:hAnsi="Times New Roman"/>
          <w:b/>
          <w:i/>
          <w:color w:val="0000CC"/>
          <w:lang w:val="en-US"/>
        </w:rPr>
      </w:pPr>
      <w:r w:rsidRPr="005650EB">
        <w:rPr>
          <w:rFonts w:ascii="Times New Roman" w:hAnsi="Times New Roman"/>
          <w:b/>
          <w:i/>
          <w:color w:val="0000CC"/>
        </w:rPr>
        <w:t>Полза/ефект за обществото</w:t>
      </w:r>
    </w:p>
    <w:p w14:paraId="39259B94" w14:textId="00553D81" w:rsidR="00567416" w:rsidRPr="005650EB" w:rsidRDefault="00567416" w:rsidP="00287DE4">
      <w:pPr>
        <w:pStyle w:val="ListParagraph"/>
        <w:numPr>
          <w:ilvl w:val="0"/>
          <w:numId w:val="75"/>
        </w:numPr>
        <w:tabs>
          <w:tab w:val="left" w:pos="567"/>
          <w:tab w:val="left" w:pos="851"/>
        </w:tabs>
        <w:spacing w:after="0"/>
        <w:ind w:left="0" w:firstLine="567"/>
        <w:jc w:val="both"/>
        <w:rPr>
          <w:rFonts w:ascii="Times New Roman" w:hAnsi="Times New Roman"/>
        </w:rPr>
      </w:pPr>
      <w:r w:rsidRPr="00FE1CE7">
        <w:rPr>
          <w:rFonts w:ascii="Times New Roman" w:eastAsiaTheme="minorHAnsi" w:hAnsi="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w:t>
      </w:r>
      <w:r w:rsidRPr="005650EB">
        <w:rPr>
          <w:rFonts w:ascii="Times New Roman" w:hAnsi="Times New Roman"/>
        </w:rPr>
        <w:t xml:space="preserve"> </w:t>
      </w:r>
      <w:r w:rsidRPr="005650EB">
        <w:rPr>
          <w:rFonts w:ascii="Times New Roman" w:hAnsi="Times New Roman"/>
        </w:rPr>
        <w:lastRenderedPageBreak/>
        <w:t>активи на пътната инфраструктура, много от които се нуждаят от подмяна, актуализиране/подобряване или ремонт;</w:t>
      </w:r>
    </w:p>
    <w:p w14:paraId="72CE4418" w14:textId="07E87F06"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14:paraId="6E1749EC" w14:textId="7228A2E3"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w:t>
      </w:r>
    </w:p>
    <w:p w14:paraId="0E7BD0A8" w14:textId="2300E97D"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14:paraId="3F00827D" w14:textId="79558AE1"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Постигането на високи нива на безопасност като функция от цялостния процес по планиране- изграждане-поддържане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поддържане на пътната инфраструктура;</w:t>
      </w:r>
    </w:p>
    <w:p w14:paraId="0BFFC118"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Интегриране на националната пътна мрежа с европейската транспортна  инфраструктура;</w:t>
      </w:r>
    </w:p>
    <w:p w14:paraId="6D9F6811"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5650EB">
        <w:rPr>
          <w:rFonts w:ascii="Times New Roman" w:hAnsi="Times New Roman" w:cs="Times New Roman"/>
        </w:rPr>
        <w:t>ерозия по Дунавското крайбрежие;</w:t>
      </w:r>
    </w:p>
    <w:p w14:paraId="06F55D92" w14:textId="77777777" w:rsidR="005B1035" w:rsidRPr="005650EB" w:rsidRDefault="005B1035"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брой жители, на които се осигурява непрекъснатост на водоснабдяването;</w:t>
      </w:r>
    </w:p>
    <w:p w14:paraId="23EA950D" w14:textId="49C072DE" w:rsidR="000D1C4F"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брой жители, на които се предоставя подобрена услуга отвеждане и/или пречистване на отп</w:t>
      </w:r>
      <w:r w:rsidR="00CB6EA2" w:rsidRPr="005650EB">
        <w:rPr>
          <w:rFonts w:ascii="Times New Roman" w:hAnsi="Times New Roman" w:cs="Times New Roman"/>
        </w:rPr>
        <w:t>адъчните води.</w:t>
      </w:r>
    </w:p>
    <w:p w14:paraId="7964E64A"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rPr>
        <w:t>В частта, свързана с устройство на територията и административно-териториално устройство  ползите/ефектите включват с</w:t>
      </w:r>
      <w:r w:rsidRPr="005650EB">
        <w:rPr>
          <w:rFonts w:ascii="Times New Roman" w:hAnsi="Times New Roman" w:cs="Times New Roman"/>
          <w:bCs/>
          <w:iCs/>
        </w:rPr>
        <w:t>ъздаване на условия за:</w:t>
      </w:r>
    </w:p>
    <w:p w14:paraId="2EE3AB88"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bCs/>
          <w:iCs/>
        </w:rPr>
        <w:t>- устойчиво и балансирано социално-икономическо развитие;</w:t>
      </w:r>
    </w:p>
    <w:p w14:paraId="6F38439D"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bCs/>
          <w:iCs/>
        </w:rPr>
        <w:t xml:space="preserve">- опазване на околната среда; </w:t>
      </w:r>
    </w:p>
    <w:p w14:paraId="5C86DB9D"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bCs/>
          <w:iCs/>
        </w:rPr>
        <w:t xml:space="preserve">- </w:t>
      </w:r>
      <w:r w:rsidRPr="005650EB">
        <w:rPr>
          <w:rFonts w:ascii="Times New Roman" w:hAnsi="Times New Roman" w:cs="Times New Roman"/>
          <w:iCs/>
        </w:rPr>
        <w:t>опазване на обектите на културно-историческото наследство;</w:t>
      </w:r>
    </w:p>
    <w:p w14:paraId="3CA4005C"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bCs/>
          <w:iCs/>
        </w:rPr>
        <w:t xml:space="preserve">- </w:t>
      </w:r>
      <w:r w:rsidRPr="005650EB">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iCs/>
        </w:rPr>
        <w:lastRenderedPageBreak/>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5650EB">
        <w:rPr>
          <w:rFonts w:ascii="Times New Roman" w:hAnsi="Times New Roman" w:cs="Times New Roman"/>
        </w:rPr>
        <w:t>и съобщителната инфраструктура;</w:t>
      </w:r>
    </w:p>
    <w:p w14:paraId="5F736CA0" w14:textId="7DA281F5"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5650EB">
        <w:rPr>
          <w:rFonts w:ascii="Times New Roman" w:hAnsi="Times New Roman" w:cs="Times New Roman"/>
        </w:rPr>
        <w:t>ване на околната среда и водите;</w:t>
      </w:r>
    </w:p>
    <w:p w14:paraId="363C1F95" w14:textId="1F5913CD"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5650EB">
        <w:rPr>
          <w:rFonts w:ascii="Times New Roman" w:hAnsi="Times New Roman" w:cs="Times New Roman"/>
        </w:rPr>
        <w:t>родукти, които са вложени в тях;</w:t>
      </w:r>
    </w:p>
    <w:p w14:paraId="48AD6C8B" w14:textId="3A31857E" w:rsidR="004B700A" w:rsidRPr="005650EB" w:rsidRDefault="00C24BCA"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r w:rsidR="00A3216A" w:rsidRPr="005650EB">
        <w:rPr>
          <w:rFonts w:ascii="Times New Roman" w:hAnsi="Times New Roman" w:cs="Times New Roman"/>
        </w:rPr>
        <w:t xml:space="preserve"> </w:t>
      </w:r>
      <w:r w:rsidRPr="005650EB">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5650EB">
        <w:rPr>
          <w:rFonts w:ascii="Times New Roman" w:hAnsi="Times New Roman" w:cs="Times New Roman"/>
        </w:rPr>
        <w:t>а категория се извършва от ДНСК;</w:t>
      </w:r>
    </w:p>
    <w:p w14:paraId="76B7A47C"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Създаване на нужните предпоставки за гарантиране собствеността на физическите и юридически лица;</w:t>
      </w:r>
    </w:p>
    <w:p w14:paraId="17A25904"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Съкращаване на времето и разходите за реализиране на сделки;</w:t>
      </w:r>
    </w:p>
    <w:p w14:paraId="3BD87DD8"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Подобряване на пазарите на земеделска земя; </w:t>
      </w:r>
    </w:p>
    <w:p w14:paraId="7B60ADAB"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Улесняване на достъпа до кредити;</w:t>
      </w:r>
    </w:p>
    <w:p w14:paraId="46F37008"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lastRenderedPageBreak/>
        <w:t>Осигуряване на единна геодезическа и топографска основа и актуален регистър на географските имена;</w:t>
      </w:r>
    </w:p>
    <w:p w14:paraId="0B2941F0" w14:textId="2353BE73" w:rsidR="005E074E"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Стимулиране на чуждите инвеститори</w:t>
      </w:r>
      <w:r w:rsidR="00FE69EB" w:rsidRPr="005650EB">
        <w:rPr>
          <w:rFonts w:ascii="Times New Roman" w:hAnsi="Times New Roman" w:cs="Times New Roman"/>
        </w:rPr>
        <w:t>.</w:t>
      </w:r>
    </w:p>
    <w:p w14:paraId="48D34BDC"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4428C5" w:rsidRDefault="00AA27A0"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Министерски съвет, </w:t>
      </w:r>
      <w:r w:rsidR="00094E33" w:rsidRPr="004428C5">
        <w:rPr>
          <w:rFonts w:ascii="Times New Roman" w:eastAsia="Times New Roman" w:hAnsi="Times New Roman"/>
          <w:lang w:eastAsia="bg-BG"/>
        </w:rPr>
        <w:t>м</w:t>
      </w:r>
      <w:r w:rsidR="007D50A5" w:rsidRPr="004428C5">
        <w:rPr>
          <w:rFonts w:ascii="Times New Roman" w:eastAsia="Times New Roman" w:hAnsi="Times New Roman"/>
          <w:lang w:eastAsia="bg-BG"/>
        </w:rPr>
        <w:t>инистерства</w:t>
      </w:r>
      <w:r w:rsidR="00DC5037" w:rsidRPr="004428C5">
        <w:rPr>
          <w:rFonts w:ascii="Times New Roman" w:eastAsia="Times New Roman" w:hAnsi="Times New Roman"/>
          <w:lang w:eastAsia="bg-BG"/>
        </w:rPr>
        <w:t>;</w:t>
      </w:r>
    </w:p>
    <w:p w14:paraId="68DD7D3A" w14:textId="77777777" w:rsidR="00DC5037" w:rsidRPr="004428C5" w:rsidRDefault="007D50A5"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Областни и общински администрации</w:t>
      </w:r>
      <w:r w:rsidR="00E41A38" w:rsidRPr="004428C5">
        <w:rPr>
          <w:rFonts w:ascii="Times New Roman" w:eastAsia="Times New Roman" w:hAnsi="Times New Roman"/>
          <w:lang w:eastAsia="bg-BG"/>
        </w:rPr>
        <w:t>;</w:t>
      </w:r>
    </w:p>
    <w:p w14:paraId="1419FD5A" w14:textId="77777777" w:rsidR="00A8475A" w:rsidRPr="004428C5" w:rsidRDefault="00DC5037"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Структури </w:t>
      </w:r>
      <w:r w:rsidR="00D15CC3" w:rsidRPr="004428C5">
        <w:rPr>
          <w:rFonts w:ascii="Times New Roman" w:eastAsia="Times New Roman" w:hAnsi="Times New Roman"/>
          <w:lang w:eastAsia="bg-BG"/>
        </w:rPr>
        <w:t>в</w:t>
      </w:r>
      <w:r w:rsidR="00CF41B4" w:rsidRPr="004428C5">
        <w:rPr>
          <w:rFonts w:ascii="Times New Roman" w:eastAsia="Times New Roman" w:hAnsi="Times New Roman"/>
          <w:lang w:eastAsia="bg-BG"/>
        </w:rPr>
        <w:t xml:space="preserve"> МРРБ, </w:t>
      </w:r>
      <w:r w:rsidR="00A8475A" w:rsidRPr="004428C5">
        <w:rPr>
          <w:rFonts w:ascii="Times New Roman" w:hAnsi="Times New Roman"/>
        </w:rPr>
        <w:t>„Геозащита” ЕООД – Варна, Плевен и Перник</w:t>
      </w:r>
      <w:r w:rsidR="00E41A38" w:rsidRPr="004428C5">
        <w:rPr>
          <w:rFonts w:ascii="Times New Roman" w:hAnsi="Times New Roman"/>
        </w:rPr>
        <w:t>;</w:t>
      </w:r>
    </w:p>
    <w:p w14:paraId="44193305" w14:textId="77777777" w:rsidR="00A65F79" w:rsidRPr="004428C5" w:rsidRDefault="000A32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К</w:t>
      </w:r>
      <w:r w:rsidR="00083A3F" w:rsidRPr="004428C5">
        <w:rPr>
          <w:rFonts w:ascii="Times New Roman" w:eastAsia="Times New Roman" w:hAnsi="Times New Roman"/>
          <w:lang w:eastAsia="bg-BG"/>
        </w:rPr>
        <w:t>омисия</w:t>
      </w:r>
      <w:r w:rsidRPr="004428C5">
        <w:rPr>
          <w:rFonts w:ascii="Times New Roman" w:eastAsia="Times New Roman" w:hAnsi="Times New Roman"/>
          <w:lang w:eastAsia="bg-BG"/>
        </w:rPr>
        <w:t>та</w:t>
      </w:r>
      <w:r w:rsidR="00083A3F" w:rsidRPr="004428C5">
        <w:rPr>
          <w:rFonts w:ascii="Times New Roman" w:eastAsia="Times New Roman" w:hAnsi="Times New Roman"/>
          <w:lang w:eastAsia="bg-BG"/>
        </w:rPr>
        <w:t xml:space="preserve"> за енергийно и водно регулиране</w:t>
      </w:r>
      <w:r w:rsidR="00A65F79" w:rsidRPr="004428C5">
        <w:rPr>
          <w:rFonts w:ascii="Times New Roman" w:eastAsia="Times New Roman" w:hAnsi="Times New Roman"/>
          <w:lang w:eastAsia="bg-BG"/>
        </w:rPr>
        <w:t>;</w:t>
      </w:r>
    </w:p>
    <w:p w14:paraId="15C7320B" w14:textId="0188743D" w:rsidR="007D50A5" w:rsidRPr="004428C5" w:rsidRDefault="00083A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В</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и</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К дру</w:t>
      </w:r>
      <w:r w:rsidR="00316925" w:rsidRPr="004428C5">
        <w:rPr>
          <w:rFonts w:ascii="Times New Roman" w:eastAsia="Times New Roman" w:hAnsi="Times New Roman"/>
          <w:lang w:eastAsia="bg-BG"/>
        </w:rPr>
        <w:t>жества, Асоциации по ВиК и др</w:t>
      </w:r>
      <w:r w:rsidRPr="004428C5">
        <w:rPr>
          <w:rFonts w:ascii="Times New Roman" w:eastAsia="Times New Roman" w:hAnsi="Times New Roman"/>
          <w:lang w:eastAsia="bg-BG"/>
        </w:rPr>
        <w:t>.</w:t>
      </w:r>
      <w:r w:rsidR="004F0B83" w:rsidRPr="004428C5">
        <w:rPr>
          <w:rFonts w:ascii="Times New Roman" w:eastAsia="Times New Roman" w:hAnsi="Times New Roman"/>
          <w:lang w:eastAsia="bg-BG"/>
        </w:rPr>
        <w:t>;</w:t>
      </w:r>
    </w:p>
    <w:p w14:paraId="66D168A8" w14:textId="399274A4" w:rsidR="00EC4D1E" w:rsidRPr="004428C5" w:rsidRDefault="00EC4D1E"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Създаването на кадастралната карта и имотния регистър се извършва при взаимодействие между АГКК и Агенцията по вписванията.</w:t>
      </w:r>
    </w:p>
    <w:p w14:paraId="0AA8E102" w14:textId="0AD665C6" w:rsidR="00EC4D1E" w:rsidRPr="005650EB" w:rsidRDefault="00EC4D1E" w:rsidP="005856D0">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0BCCB364" w14:textId="02103360" w:rsidR="00EC4D1E" w:rsidRPr="005650EB" w:rsidRDefault="00EC4D1E" w:rsidP="005856D0">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на регионалното развитие и благоустройството, Министерството на туризма, областната администрация и общинската администрация. </w:t>
      </w:r>
    </w:p>
    <w:p w14:paraId="15D780B4" w14:textId="228C72C4" w:rsidR="00C75551" w:rsidRPr="004428C5" w:rsidRDefault="00EC4D1E" w:rsidP="005856D0">
      <w:pPr>
        <w:tabs>
          <w:tab w:val="left" w:pos="851"/>
        </w:tabs>
        <w:spacing w:after="0"/>
        <w:ind w:firstLine="567"/>
        <w:jc w:val="both"/>
        <w:rPr>
          <w:rFonts w:ascii="Times New Roman" w:eastAsia="Times New Roman" w:hAnsi="Times New Roman"/>
          <w:lang w:val="en-US" w:eastAsia="bg-BG"/>
        </w:rPr>
      </w:pPr>
      <w:r w:rsidRPr="005650EB">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24EE2BCC" w:rsidR="00604337" w:rsidRPr="004428C5"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10074" w:type="dxa"/>
        <w:tblInd w:w="-5" w:type="dxa"/>
        <w:tblLook w:val="04A0" w:firstRow="1" w:lastRow="0" w:firstColumn="1" w:lastColumn="0" w:noHBand="0" w:noVBand="1"/>
      </w:tblPr>
      <w:tblGrid>
        <w:gridCol w:w="5954"/>
        <w:gridCol w:w="892"/>
        <w:gridCol w:w="992"/>
        <w:gridCol w:w="1134"/>
        <w:gridCol w:w="1134"/>
      </w:tblGrid>
      <w:tr w:rsidR="009367E7" w:rsidRPr="004428C5" w14:paraId="4E8170C4" w14:textId="77777777" w:rsidTr="00E006B3">
        <w:trPr>
          <w:trHeight w:val="70"/>
        </w:trPr>
        <w:tc>
          <w:tcPr>
            <w:tcW w:w="10074"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14:paraId="411AABC3"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 И ЦЕЛЕВИ СТОЙНОСТИ</w:t>
            </w:r>
          </w:p>
        </w:tc>
      </w:tr>
      <w:tr w:rsidR="009367E7" w:rsidRPr="004428C5" w14:paraId="73FBDF31" w14:textId="77777777" w:rsidTr="00044053">
        <w:trPr>
          <w:trHeight w:val="169"/>
        </w:trPr>
        <w:tc>
          <w:tcPr>
            <w:tcW w:w="5954" w:type="dxa"/>
            <w:tcBorders>
              <w:top w:val="nil"/>
              <w:left w:val="single" w:sz="4" w:space="0" w:color="auto"/>
              <w:bottom w:val="single" w:sz="4" w:space="0" w:color="auto"/>
              <w:right w:val="single" w:sz="4" w:space="0" w:color="auto"/>
            </w:tcBorders>
            <w:shd w:val="clear" w:color="000000" w:fill="FFCC99"/>
            <w:vAlign w:val="center"/>
            <w:hideMark/>
          </w:tcPr>
          <w:p w14:paraId="56CFE871" w14:textId="77777777" w:rsidR="009367E7" w:rsidRPr="004428C5" w:rsidRDefault="009367E7" w:rsidP="00CF1D38">
            <w:pPr>
              <w:spacing w:after="0" w:line="240" w:lineRule="auto"/>
              <w:jc w:val="center"/>
              <w:rPr>
                <w:rFonts w:ascii="Times New Roman" w:eastAsia="Times New Roman" w:hAnsi="Times New Roman" w:cs="Times New Roman"/>
                <w:i/>
                <w:iCs/>
                <w:color w:val="000000"/>
                <w:sz w:val="18"/>
                <w:szCs w:val="18"/>
                <w:lang w:val="en-US"/>
              </w:rPr>
            </w:pPr>
            <w:r w:rsidRPr="004428C5">
              <w:rPr>
                <w:rFonts w:ascii="Times New Roman" w:eastAsia="Times New Roman" w:hAnsi="Times New Roman" w:cs="Times New Roman"/>
                <w:i/>
                <w:iCs/>
                <w:color w:val="000000"/>
                <w:sz w:val="18"/>
                <w:szCs w:val="18"/>
              </w:rPr>
              <w:t>Ползи/ефекти:</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01151DB5" w14:textId="77777777" w:rsidR="009367E7" w:rsidRPr="004428C5" w:rsidRDefault="009367E7" w:rsidP="00CF1D38">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349A2AA1" w14:textId="767C41E1"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9367E7" w:rsidRPr="004428C5" w14:paraId="0D97255F" w14:textId="77777777" w:rsidTr="00044053">
        <w:trPr>
          <w:trHeight w:val="70"/>
        </w:trPr>
        <w:tc>
          <w:tcPr>
            <w:tcW w:w="5954" w:type="dxa"/>
            <w:tcBorders>
              <w:top w:val="nil"/>
              <w:left w:val="single" w:sz="4" w:space="0" w:color="auto"/>
              <w:bottom w:val="single" w:sz="4" w:space="0" w:color="auto"/>
              <w:right w:val="single" w:sz="4" w:space="0" w:color="auto"/>
            </w:tcBorders>
            <w:shd w:val="clear" w:color="000000" w:fill="FFCC99"/>
            <w:vAlign w:val="center"/>
            <w:hideMark/>
          </w:tcPr>
          <w:p w14:paraId="20AE4E3B"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59FBED32"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0C7871C" w14:textId="51AC2BF3" w:rsidR="009367E7" w:rsidRPr="004428C5" w:rsidRDefault="003E68BF" w:rsidP="004F335E">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9367E7" w:rsidRPr="004428C5">
              <w:rPr>
                <w:rFonts w:ascii="Times New Roman" w:eastAsia="Times New Roman" w:hAnsi="Times New Roman" w:cs="Times New Roman"/>
                <w:b/>
                <w:bCs/>
                <w:i/>
                <w:iCs/>
                <w:color w:val="000000"/>
                <w:sz w:val="18"/>
                <w:szCs w:val="18"/>
              </w:rPr>
              <w:t xml:space="preserve">  202</w:t>
            </w:r>
            <w:r w:rsidR="004F335E">
              <w:rPr>
                <w:rFonts w:ascii="Times New Roman" w:eastAsia="Times New Roman" w:hAnsi="Times New Roman" w:cs="Times New Roman"/>
                <w:b/>
                <w:bCs/>
                <w:i/>
                <w:iCs/>
                <w:color w:val="000000"/>
                <w:sz w:val="18"/>
                <w:szCs w:val="18"/>
              </w:rPr>
              <w:t>4</w:t>
            </w:r>
            <w:r w:rsidR="009367E7" w:rsidRPr="004428C5">
              <w:rPr>
                <w:rFonts w:ascii="Times New Roman" w:eastAsia="Times New Roman" w:hAnsi="Times New Roman" w:cs="Times New Roman"/>
                <w:b/>
                <w:bCs/>
                <w:i/>
                <w:iCs/>
                <w:color w:val="000000"/>
                <w:sz w:val="18"/>
                <w:szCs w:val="18"/>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14:paraId="7196FEE2" w14:textId="021DB9FC" w:rsidR="009367E7" w:rsidRPr="004428C5" w:rsidRDefault="009367E7" w:rsidP="004F335E">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w:t>
            </w:r>
            <w:r w:rsidR="004F335E">
              <w:rPr>
                <w:rFonts w:ascii="Times New Roman" w:eastAsia="Times New Roman" w:hAnsi="Times New Roman" w:cs="Times New Roman"/>
                <w:b/>
                <w:bCs/>
                <w:i/>
                <w:iCs/>
                <w:color w:val="000000"/>
                <w:sz w:val="18"/>
                <w:szCs w:val="18"/>
              </w:rPr>
              <w:t>5</w:t>
            </w:r>
            <w:r w:rsidRPr="004428C5">
              <w:rPr>
                <w:rFonts w:ascii="Times New Roman" w:eastAsia="Times New Roman" w:hAnsi="Times New Roman" w:cs="Times New Roman"/>
                <w:b/>
                <w:bCs/>
                <w:i/>
                <w:iCs/>
                <w:color w:val="000000"/>
                <w:sz w:val="18"/>
                <w:szCs w:val="18"/>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14:paraId="48BD0968" w14:textId="4060FEA4" w:rsidR="009367E7" w:rsidRPr="004428C5" w:rsidRDefault="009367E7" w:rsidP="004F335E">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w:t>
            </w:r>
            <w:r w:rsidR="004F335E">
              <w:rPr>
                <w:rFonts w:ascii="Times New Roman" w:eastAsia="Times New Roman" w:hAnsi="Times New Roman" w:cs="Times New Roman"/>
                <w:b/>
                <w:bCs/>
                <w:i/>
                <w:iCs/>
                <w:color w:val="000000"/>
                <w:sz w:val="18"/>
                <w:szCs w:val="18"/>
              </w:rPr>
              <w:t>6</w:t>
            </w:r>
            <w:r w:rsidRPr="004428C5">
              <w:rPr>
                <w:rFonts w:ascii="Times New Roman" w:eastAsia="Times New Roman" w:hAnsi="Times New Roman" w:cs="Times New Roman"/>
                <w:b/>
                <w:bCs/>
                <w:i/>
                <w:iCs/>
                <w:color w:val="000000"/>
                <w:sz w:val="18"/>
                <w:szCs w:val="18"/>
              </w:rPr>
              <w:t xml:space="preserve"> г.</w:t>
            </w:r>
          </w:p>
        </w:tc>
      </w:tr>
      <w:tr w:rsidR="009367E7" w:rsidRPr="004428C5" w14:paraId="5EA5A016" w14:textId="77777777" w:rsidTr="00044053">
        <w:trPr>
          <w:trHeight w:val="82"/>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816854" w14:textId="77777777"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 xml:space="preserve">1. </w:t>
            </w:r>
            <w:r w:rsidRPr="005650EB">
              <w:rPr>
                <w:rFonts w:ascii="Times New Roman" w:eastAsia="Times New Roman" w:hAnsi="Times New Roman" w:cs="Times New Roman"/>
                <w:color w:val="000000"/>
                <w:sz w:val="16"/>
                <w:szCs w:val="16"/>
              </w:rPr>
              <w:t>Решения на Министерския съвет за изменения и допълнения на списък на общинските пътища</w:t>
            </w:r>
          </w:p>
        </w:tc>
        <w:tc>
          <w:tcPr>
            <w:tcW w:w="850" w:type="dxa"/>
            <w:tcBorders>
              <w:top w:val="nil"/>
              <w:left w:val="nil"/>
              <w:bottom w:val="single" w:sz="4" w:space="0" w:color="auto"/>
              <w:right w:val="single" w:sz="4" w:space="0" w:color="auto"/>
            </w:tcBorders>
            <w:shd w:val="clear" w:color="auto" w:fill="auto"/>
            <w:vAlign w:val="center"/>
            <w:hideMark/>
          </w:tcPr>
          <w:p w14:paraId="518C4EE8" w14:textId="06A975E3"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0EBC05CF"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5E377C69"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1ACBA6A"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r>
      <w:tr w:rsidR="009367E7" w:rsidRPr="004428C5" w14:paraId="08516FB6" w14:textId="77777777" w:rsidTr="00044053">
        <w:trPr>
          <w:trHeight w:val="11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2FB67A0" w14:textId="7E7771D9"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2.</w:t>
            </w:r>
            <w:r w:rsidRPr="005650EB">
              <w:rPr>
                <w:rFonts w:ascii="Times New Roman" w:eastAsia="Times New Roman" w:hAnsi="Times New Roman" w:cs="Times New Roman"/>
                <w:color w:val="000000"/>
                <w:sz w:val="16"/>
                <w:szCs w:val="16"/>
              </w:rPr>
              <w:t xml:space="preserve"> Завършен благоустройствен пътен обект/подобрена жизнена среда </w:t>
            </w:r>
            <w:r w:rsidRPr="005650EB">
              <w:rPr>
                <w:rStyle w:val="FootnoteReference"/>
                <w:rFonts w:ascii="Times New Roman" w:eastAsia="Times New Roman" w:hAnsi="Times New Roman"/>
                <w:b/>
                <w:color w:val="0000FF"/>
                <w:sz w:val="20"/>
                <w:szCs w:val="20"/>
              </w:rPr>
              <w:footnoteReference w:id="3"/>
            </w:r>
          </w:p>
        </w:tc>
        <w:tc>
          <w:tcPr>
            <w:tcW w:w="850" w:type="dxa"/>
            <w:tcBorders>
              <w:top w:val="nil"/>
              <w:left w:val="nil"/>
              <w:bottom w:val="single" w:sz="4" w:space="0" w:color="auto"/>
              <w:right w:val="single" w:sz="4" w:space="0" w:color="auto"/>
            </w:tcBorders>
            <w:shd w:val="clear" w:color="auto" w:fill="auto"/>
            <w:vAlign w:val="center"/>
            <w:hideMark/>
          </w:tcPr>
          <w:p w14:paraId="51C333B9" w14:textId="50EC527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48A42ECD" w14:textId="4EE1F1BD" w:rsidR="009367E7" w:rsidRPr="005650EB" w:rsidRDefault="00B2008D" w:rsidP="00195BFF">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2</w:t>
            </w:r>
            <w:r w:rsidR="00807C95" w:rsidRPr="005650EB">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5DA44C35" w14:textId="4CB3C797" w:rsidR="009367E7" w:rsidRPr="005650EB" w:rsidRDefault="00807C95"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030C7003" w14:textId="74457B8A" w:rsidR="0044511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r>
      <w:tr w:rsidR="009367E7" w:rsidRPr="004428C5" w14:paraId="65796763" w14:textId="77777777" w:rsidTr="00044053">
        <w:trPr>
          <w:trHeight w:val="386"/>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7375E34" w14:textId="4CEAA66B"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bookmarkStart w:id="5" w:name="RANGE!B8"/>
            <w:r w:rsidRPr="005650EB">
              <w:rPr>
                <w:rFonts w:ascii="Times New Roman" w:eastAsia="Times New Roman" w:hAnsi="Times New Roman" w:cs="Times New Roman"/>
                <w:color w:val="000000" w:themeColor="text1"/>
                <w:sz w:val="16"/>
                <w:szCs w:val="16"/>
              </w:rPr>
              <w:t xml:space="preserve">3. </w:t>
            </w:r>
            <w:r w:rsidRPr="005650EB">
              <w:rPr>
                <w:rFonts w:ascii="Times New Roman" w:eastAsia="Times New Roman" w:hAnsi="Times New Roman" w:cs="Times New Roman"/>
                <w:color w:val="000000"/>
                <w:sz w:val="16"/>
                <w:szCs w:val="16"/>
              </w:rPr>
              <w:t>Повишена сигурност на обитаване в общини след изпълнение на геозащитни мерки и дейности</w:t>
            </w:r>
            <w:bookmarkEnd w:id="5"/>
          </w:p>
        </w:tc>
        <w:tc>
          <w:tcPr>
            <w:tcW w:w="850" w:type="dxa"/>
            <w:tcBorders>
              <w:top w:val="nil"/>
              <w:left w:val="nil"/>
              <w:bottom w:val="single" w:sz="4" w:space="0" w:color="auto"/>
              <w:right w:val="single" w:sz="4" w:space="0" w:color="auto"/>
            </w:tcBorders>
            <w:shd w:val="clear" w:color="auto" w:fill="auto"/>
            <w:vAlign w:val="center"/>
            <w:hideMark/>
          </w:tcPr>
          <w:p w14:paraId="6225B67F" w14:textId="3E7F32AD"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5BD71C86" w14:textId="6983F001" w:rsidR="009367E7" w:rsidRPr="005650EB"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14:paraId="666E1A38" w14:textId="78F7C13E" w:rsidR="009367E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14:paraId="28F0B282" w14:textId="32C6D839" w:rsidR="009367E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5</w:t>
            </w:r>
          </w:p>
        </w:tc>
      </w:tr>
      <w:tr w:rsidR="009367E7" w:rsidRPr="004428C5" w14:paraId="01F188E3" w14:textId="77777777" w:rsidTr="00C24474">
        <w:trPr>
          <w:trHeight w:val="7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D801ACD" w14:textId="77777777"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 xml:space="preserve">4. </w:t>
            </w:r>
            <w:r w:rsidRPr="005650EB">
              <w:rPr>
                <w:rFonts w:ascii="Times New Roman" w:eastAsia="Times New Roman" w:hAnsi="Times New Roman" w:cs="Times New Roman"/>
                <w:color w:val="000000"/>
                <w:sz w:val="16"/>
                <w:szCs w:val="16"/>
              </w:rPr>
              <w:t>Контролирана свлачищна територия</w:t>
            </w:r>
          </w:p>
        </w:tc>
        <w:tc>
          <w:tcPr>
            <w:tcW w:w="850" w:type="dxa"/>
            <w:tcBorders>
              <w:top w:val="nil"/>
              <w:left w:val="nil"/>
              <w:bottom w:val="single" w:sz="4" w:space="0" w:color="auto"/>
              <w:right w:val="single" w:sz="4" w:space="0" w:color="auto"/>
            </w:tcBorders>
            <w:shd w:val="clear" w:color="auto" w:fill="auto"/>
            <w:vAlign w:val="center"/>
            <w:hideMark/>
          </w:tcPr>
          <w:p w14:paraId="36912282" w14:textId="43B399F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ха</w:t>
            </w:r>
          </w:p>
        </w:tc>
        <w:tc>
          <w:tcPr>
            <w:tcW w:w="992" w:type="dxa"/>
            <w:tcBorders>
              <w:top w:val="nil"/>
              <w:left w:val="nil"/>
              <w:bottom w:val="single" w:sz="4" w:space="0" w:color="auto"/>
              <w:right w:val="single" w:sz="4" w:space="0" w:color="auto"/>
            </w:tcBorders>
            <w:shd w:val="clear" w:color="auto" w:fill="auto"/>
            <w:vAlign w:val="center"/>
            <w:hideMark/>
          </w:tcPr>
          <w:p w14:paraId="78E5AEC3"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14:paraId="1E6E715E"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lang w:val="en-US"/>
              </w:rPr>
              <w:t>1000</w:t>
            </w:r>
          </w:p>
        </w:tc>
        <w:tc>
          <w:tcPr>
            <w:tcW w:w="1134" w:type="dxa"/>
            <w:tcBorders>
              <w:top w:val="nil"/>
              <w:left w:val="nil"/>
              <w:bottom w:val="single" w:sz="4" w:space="0" w:color="auto"/>
              <w:right w:val="single" w:sz="4" w:space="0" w:color="auto"/>
            </w:tcBorders>
            <w:shd w:val="clear" w:color="auto" w:fill="auto"/>
            <w:vAlign w:val="center"/>
            <w:hideMark/>
          </w:tcPr>
          <w:p w14:paraId="0DFFE6D0"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1000</w:t>
            </w:r>
          </w:p>
        </w:tc>
      </w:tr>
      <w:tr w:rsidR="00AC3E4A" w:rsidRPr="004428C5" w14:paraId="70AFEDEB" w14:textId="77777777" w:rsidTr="00044053">
        <w:trPr>
          <w:trHeight w:val="274"/>
        </w:trPr>
        <w:tc>
          <w:tcPr>
            <w:tcW w:w="5954" w:type="dxa"/>
            <w:tcBorders>
              <w:top w:val="nil"/>
              <w:left w:val="single" w:sz="8" w:space="0" w:color="auto"/>
              <w:bottom w:val="single" w:sz="4" w:space="0" w:color="auto"/>
              <w:right w:val="single" w:sz="4" w:space="0" w:color="auto"/>
            </w:tcBorders>
            <w:hideMark/>
          </w:tcPr>
          <w:p w14:paraId="2A1D1886" w14:textId="5C84C8EA" w:rsidR="00AC3E4A"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5.</w:t>
            </w:r>
            <w:r w:rsidR="00AC3E4A" w:rsidRPr="005650EB">
              <w:rPr>
                <w:rFonts w:ascii="Times New Roman" w:hAnsi="Times New Roman" w:cs="Times New Roman"/>
                <w:sz w:val="16"/>
                <w:szCs w:val="16"/>
              </w:rPr>
              <w:t>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AC3E4A" w:rsidRPr="005650EB">
              <w:rPr>
                <w:rStyle w:val="FootnoteReference"/>
                <w:rFonts w:ascii="Times New Roman" w:hAnsi="Times New Roman"/>
                <w:b/>
                <w:color w:val="0000FF"/>
                <w:sz w:val="20"/>
                <w:szCs w:val="20"/>
              </w:rPr>
              <w:footnoteReference w:id="4"/>
            </w:r>
          </w:p>
        </w:tc>
        <w:tc>
          <w:tcPr>
            <w:tcW w:w="850" w:type="dxa"/>
            <w:tcBorders>
              <w:top w:val="nil"/>
              <w:left w:val="nil"/>
              <w:bottom w:val="single" w:sz="4" w:space="0" w:color="auto"/>
              <w:right w:val="single" w:sz="4" w:space="0" w:color="auto"/>
            </w:tcBorders>
            <w:vAlign w:val="center"/>
            <w:hideMark/>
          </w:tcPr>
          <w:p w14:paraId="39429F07" w14:textId="1295B3D5" w:rsidR="00AC3E4A" w:rsidRPr="005650EB" w:rsidRDefault="00AC3E4A"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 жители</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BDBB1EC" w14:textId="6BE2FEE5" w:rsidR="00AC3E4A" w:rsidRPr="005650EB" w:rsidRDefault="00B2008D" w:rsidP="00195BFF">
            <w:pPr>
              <w:spacing w:after="0" w:line="240" w:lineRule="auto"/>
              <w:jc w:val="center"/>
              <w:rPr>
                <w:rFonts w:ascii="Times New Roman" w:eastAsia="Times New Roman" w:hAnsi="Times New Roman" w:cs="Times New Roman"/>
                <w:color w:val="000000"/>
                <w:sz w:val="16"/>
                <w:szCs w:val="16"/>
                <w:lang w:val="en-US"/>
              </w:rPr>
            </w:pPr>
            <w:r>
              <w:rPr>
                <w:rFonts w:ascii="Times New Roman" w:hAnsi="Times New Roman" w:cs="Times New Roman"/>
                <w:sz w:val="16"/>
                <w:szCs w:val="16"/>
              </w:rPr>
              <w:t>10 600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6459788" w14:textId="57E0BB7E" w:rsidR="00AC3E4A" w:rsidRPr="00B2008D"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29 000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6D30C5A" w14:textId="2FB689DB" w:rsidR="00AC3E4A" w:rsidRPr="00B2008D"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101 000</w:t>
            </w:r>
          </w:p>
        </w:tc>
      </w:tr>
      <w:tr w:rsidR="009367E7" w:rsidRPr="004428C5" w14:paraId="5CF10A57" w14:textId="77777777" w:rsidTr="00044053">
        <w:trPr>
          <w:trHeight w:val="300"/>
        </w:trPr>
        <w:tc>
          <w:tcPr>
            <w:tcW w:w="5954" w:type="dxa"/>
            <w:tcBorders>
              <w:top w:val="nil"/>
              <w:left w:val="single" w:sz="8" w:space="0" w:color="auto"/>
              <w:bottom w:val="single" w:sz="8" w:space="0" w:color="auto"/>
              <w:right w:val="single" w:sz="4" w:space="0" w:color="auto"/>
            </w:tcBorders>
            <w:shd w:val="clear" w:color="auto" w:fill="auto"/>
            <w:hideMark/>
          </w:tcPr>
          <w:p w14:paraId="284747CF" w14:textId="1D7B209C"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6.</w:t>
            </w:r>
            <w:r w:rsidR="009367E7" w:rsidRPr="005650EB">
              <w:rPr>
                <w:rFonts w:ascii="Times New Roman" w:hAnsi="Times New Roman" w:cs="Times New Roman"/>
                <w:color w:val="000000"/>
                <w:sz w:val="16"/>
                <w:szCs w:val="16"/>
              </w:rPr>
              <w:t>Обезпечаване на територията на страната с общи устройствени планове.</w:t>
            </w:r>
            <w:r w:rsidR="009367E7" w:rsidRPr="005650EB">
              <w:rPr>
                <w:rFonts w:ascii="Times New Roman" w:hAnsi="Times New Roman" w:cs="Times New Roman"/>
                <w:b/>
                <w:color w:val="000000"/>
                <w:sz w:val="16"/>
                <w:szCs w:val="16"/>
              </w:rPr>
              <w:t xml:space="preserve"> </w:t>
            </w:r>
            <w:r w:rsidR="009367E7" w:rsidRPr="005650EB">
              <w:rPr>
                <w:rFonts w:ascii="Times New Roman" w:hAnsi="Times New Roman" w:cs="Times New Roman"/>
                <w:i/>
                <w:color w:val="000000"/>
                <w:sz w:val="16"/>
                <w:szCs w:val="16"/>
              </w:rPr>
              <w:t>(нарастване на броя на общините с действащи общи устройствени планове, процентът е от оставащата бройка)</w:t>
            </w:r>
          </w:p>
        </w:tc>
        <w:tc>
          <w:tcPr>
            <w:tcW w:w="850" w:type="dxa"/>
            <w:tcBorders>
              <w:top w:val="nil"/>
              <w:left w:val="nil"/>
              <w:bottom w:val="single" w:sz="8" w:space="0" w:color="auto"/>
              <w:right w:val="single" w:sz="4" w:space="0" w:color="auto"/>
            </w:tcBorders>
            <w:shd w:val="clear" w:color="auto" w:fill="auto"/>
            <w:vAlign w:val="center"/>
            <w:hideMark/>
          </w:tcPr>
          <w:p w14:paraId="519A985B" w14:textId="37DDF275"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32D3B1D4" w14:textId="161A57F4"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40</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E59D287" w14:textId="04A9E80C"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30</w:t>
            </w:r>
          </w:p>
        </w:tc>
        <w:tc>
          <w:tcPr>
            <w:tcW w:w="1134" w:type="dxa"/>
            <w:tcBorders>
              <w:top w:val="nil"/>
              <w:left w:val="nil"/>
              <w:bottom w:val="single" w:sz="8" w:space="0" w:color="auto"/>
              <w:right w:val="single" w:sz="4" w:space="0" w:color="auto"/>
            </w:tcBorders>
            <w:shd w:val="clear" w:color="auto" w:fill="auto"/>
            <w:vAlign w:val="center"/>
            <w:hideMark/>
          </w:tcPr>
          <w:p w14:paraId="56EE6DF1" w14:textId="3D7D37EA"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25</w:t>
            </w:r>
          </w:p>
        </w:tc>
      </w:tr>
      <w:tr w:rsidR="009367E7" w:rsidRPr="004428C5" w14:paraId="5FA26495"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26269EC6" w14:textId="43284CA5"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w:t>
            </w:r>
            <w:r w:rsidR="009367E7" w:rsidRPr="005650EB">
              <w:rPr>
                <w:rFonts w:ascii="Times New Roman" w:hAnsi="Times New Roman" w:cs="Times New Roman"/>
                <w:sz w:val="16"/>
                <w:szCs w:val="16"/>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nil"/>
              <w:left w:val="nil"/>
              <w:bottom w:val="single" w:sz="4" w:space="0" w:color="auto"/>
              <w:right w:val="single" w:sz="4" w:space="0" w:color="auto"/>
            </w:tcBorders>
            <w:shd w:val="clear" w:color="auto" w:fill="auto"/>
            <w:vAlign w:val="center"/>
            <w:hideMark/>
          </w:tcPr>
          <w:p w14:paraId="32A5CC60" w14:textId="4D791DFD"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1D9E4C6E" w14:textId="694939AF"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E6CB5C" w14:textId="093713B4"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D14797E" w14:textId="707E0522"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r>
      <w:tr w:rsidR="009367E7" w:rsidRPr="004428C5" w14:paraId="44558A23" w14:textId="77777777" w:rsidTr="00044053">
        <w:trPr>
          <w:trHeight w:val="70"/>
        </w:trPr>
        <w:tc>
          <w:tcPr>
            <w:tcW w:w="5954" w:type="dxa"/>
            <w:tcBorders>
              <w:top w:val="nil"/>
              <w:left w:val="single" w:sz="8" w:space="0" w:color="auto"/>
              <w:bottom w:val="single" w:sz="4" w:space="0" w:color="auto"/>
              <w:right w:val="single" w:sz="4" w:space="0" w:color="auto"/>
            </w:tcBorders>
            <w:shd w:val="clear" w:color="auto" w:fill="auto"/>
            <w:hideMark/>
          </w:tcPr>
          <w:p w14:paraId="73F99DC3" w14:textId="500F9CEE"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w:t>
            </w:r>
            <w:r w:rsidR="009367E7" w:rsidRPr="005650EB">
              <w:rPr>
                <w:rFonts w:ascii="Times New Roman" w:hAnsi="Times New Roman" w:cs="Times New Roman"/>
                <w:sz w:val="16"/>
                <w:szCs w:val="16"/>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nil"/>
              <w:left w:val="nil"/>
              <w:bottom w:val="single" w:sz="4" w:space="0" w:color="auto"/>
              <w:right w:val="single" w:sz="4" w:space="0" w:color="auto"/>
            </w:tcBorders>
            <w:shd w:val="clear" w:color="auto" w:fill="auto"/>
            <w:vAlign w:val="center"/>
            <w:hideMark/>
          </w:tcPr>
          <w:p w14:paraId="4A2648C9" w14:textId="02A8213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w:t>
            </w:r>
          </w:p>
        </w:tc>
        <w:tc>
          <w:tcPr>
            <w:tcW w:w="992" w:type="dxa"/>
            <w:tcBorders>
              <w:top w:val="single" w:sz="4" w:space="0" w:color="auto"/>
              <w:left w:val="nil"/>
              <w:bottom w:val="single" w:sz="4" w:space="0" w:color="auto"/>
              <w:right w:val="single" w:sz="4" w:space="0" w:color="auto"/>
            </w:tcBorders>
            <w:vAlign w:val="center"/>
            <w:hideMark/>
          </w:tcPr>
          <w:p w14:paraId="39C3261B" w14:textId="095C94DA"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99A08B" w14:textId="57865F48"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c>
          <w:tcPr>
            <w:tcW w:w="1134" w:type="dxa"/>
            <w:tcBorders>
              <w:top w:val="nil"/>
              <w:left w:val="nil"/>
              <w:bottom w:val="single" w:sz="4" w:space="0" w:color="auto"/>
              <w:right w:val="single" w:sz="4" w:space="0" w:color="auto"/>
            </w:tcBorders>
            <w:shd w:val="clear" w:color="auto" w:fill="auto"/>
            <w:vAlign w:val="center"/>
            <w:hideMark/>
          </w:tcPr>
          <w:p w14:paraId="36B0B9F5" w14:textId="43458ECF"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r>
      <w:tr w:rsidR="009367E7" w:rsidRPr="00E006B3" w14:paraId="75E54D3E" w14:textId="77777777" w:rsidTr="00044053">
        <w:trPr>
          <w:trHeight w:val="56"/>
        </w:trPr>
        <w:tc>
          <w:tcPr>
            <w:tcW w:w="5954" w:type="dxa"/>
            <w:tcBorders>
              <w:top w:val="single" w:sz="4" w:space="0" w:color="auto"/>
              <w:left w:val="single" w:sz="8" w:space="0" w:color="auto"/>
              <w:bottom w:val="single" w:sz="4" w:space="0" w:color="auto"/>
              <w:right w:val="single" w:sz="4" w:space="0" w:color="auto"/>
            </w:tcBorders>
            <w:shd w:val="clear" w:color="auto" w:fill="auto"/>
            <w:hideMark/>
          </w:tcPr>
          <w:p w14:paraId="20A13C21" w14:textId="3FBA23DD" w:rsidR="009367E7" w:rsidRPr="005650EB" w:rsidRDefault="009367E7" w:rsidP="00195BFF">
            <w:pPr>
              <w:spacing w:after="0" w:line="240" w:lineRule="auto"/>
              <w:jc w:val="both"/>
              <w:rPr>
                <w:rFonts w:ascii="Times New Roman" w:hAnsi="Times New Roman" w:cs="Times New Roman"/>
                <w:bCs/>
                <w:sz w:val="16"/>
                <w:szCs w:val="16"/>
              </w:rPr>
            </w:pPr>
            <w:r w:rsidRPr="005650EB">
              <w:rPr>
                <w:rFonts w:ascii="Times New Roman" w:hAnsi="Times New Roman" w:cs="Times New Roman"/>
                <w:bCs/>
                <w:sz w:val="16"/>
                <w:szCs w:val="16"/>
              </w:rPr>
              <w:t>9.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8C888A" w14:textId="0892A51A" w:rsidR="009367E7" w:rsidRPr="005650EB" w:rsidRDefault="009367E7" w:rsidP="00195BFF">
            <w:pPr>
              <w:spacing w:after="0" w:line="240" w:lineRule="auto"/>
              <w:rPr>
                <w:rFonts w:ascii="Times New Roman" w:hAnsi="Times New Roman" w:cs="Times New Roman"/>
                <w:bCs/>
                <w:sz w:val="16"/>
                <w:szCs w:val="16"/>
              </w:rPr>
            </w:pPr>
            <w:r w:rsidRPr="005650EB">
              <w:rPr>
                <w:rFonts w:ascii="Times New Roman" w:hAnsi="Times New Roman" w:cs="Times New Roman"/>
                <w:bCs/>
                <w:sz w:val="16"/>
                <w:szCs w:val="16"/>
              </w:rPr>
              <w:t>млн. 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0C11" w14:textId="6C4F640D" w:rsidR="009367E7" w:rsidRPr="005650EB" w:rsidRDefault="005028D9"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EE4A2" w14:textId="6D627B2E" w:rsidR="009367E7" w:rsidRPr="005650EB" w:rsidRDefault="009367E7"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75E974" w14:textId="4DA53C17" w:rsidR="009367E7" w:rsidRPr="005650EB" w:rsidRDefault="009367E7"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r>
      <w:tr w:rsidR="009367E7" w:rsidRPr="004428C5" w14:paraId="34FE74F9"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78D14CA4" w14:textId="10576660" w:rsidR="009367E7" w:rsidRPr="005650EB" w:rsidRDefault="009367E7" w:rsidP="00195BFF">
            <w:pPr>
              <w:tabs>
                <w:tab w:val="left" w:pos="321"/>
              </w:tabs>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rPr>
              <w:t>10.Поддържане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nil"/>
              <w:left w:val="nil"/>
              <w:bottom w:val="single" w:sz="4" w:space="0" w:color="auto"/>
              <w:right w:val="single" w:sz="4" w:space="0" w:color="auto"/>
            </w:tcBorders>
            <w:shd w:val="clear" w:color="auto" w:fill="auto"/>
            <w:vAlign w:val="center"/>
            <w:hideMark/>
          </w:tcPr>
          <w:p w14:paraId="10761901" w14:textId="06851EA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1DAA04B8" w14:textId="1DE6F33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4" w:space="0" w:color="auto"/>
            </w:tcBorders>
            <w:shd w:val="clear" w:color="auto" w:fill="auto"/>
            <w:vAlign w:val="center"/>
            <w:hideMark/>
          </w:tcPr>
          <w:p w14:paraId="1E83DA04" w14:textId="59D668A9"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8" w:space="0" w:color="auto"/>
            </w:tcBorders>
            <w:shd w:val="clear" w:color="auto" w:fill="auto"/>
            <w:vAlign w:val="center"/>
            <w:hideMark/>
          </w:tcPr>
          <w:p w14:paraId="434F96C2" w14:textId="3B6837D6" w:rsidR="009367E7" w:rsidRPr="005650EB" w:rsidRDefault="009B1D18"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themeColor="text1"/>
                <w:sz w:val="16"/>
                <w:szCs w:val="16"/>
              </w:rPr>
              <w:t>2000</w:t>
            </w:r>
          </w:p>
        </w:tc>
      </w:tr>
      <w:tr w:rsidR="009367E7" w:rsidRPr="004428C5" w14:paraId="6F0E9E11"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20DA46BB" w14:textId="7418F041"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rPr>
              <w:t xml:space="preserve">11. Участия в заседания на европейско и национално ниво за хармонизиране на националното законодателство с европейското и/или в разработването или </w:t>
            </w:r>
            <w:r w:rsidRPr="005650EB">
              <w:rPr>
                <w:rFonts w:ascii="Times New Roman" w:hAnsi="Times New Roman" w:cs="Times New Roman"/>
                <w:color w:val="000000" w:themeColor="text1"/>
                <w:sz w:val="16"/>
                <w:szCs w:val="16"/>
              </w:rPr>
              <w:lastRenderedPageBreak/>
              <w:t>отчитането на национални стратегически документи за изпълнение на политики на Европейския съюз</w:t>
            </w:r>
          </w:p>
        </w:tc>
        <w:tc>
          <w:tcPr>
            <w:tcW w:w="850" w:type="dxa"/>
            <w:tcBorders>
              <w:top w:val="nil"/>
              <w:left w:val="nil"/>
              <w:bottom w:val="single" w:sz="4" w:space="0" w:color="auto"/>
              <w:right w:val="single" w:sz="4" w:space="0" w:color="auto"/>
            </w:tcBorders>
            <w:shd w:val="clear" w:color="auto" w:fill="auto"/>
            <w:vAlign w:val="center"/>
            <w:hideMark/>
          </w:tcPr>
          <w:p w14:paraId="70D83857" w14:textId="7F2C660C"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lastRenderedPageBreak/>
              <w:t>Брой</w:t>
            </w:r>
          </w:p>
        </w:tc>
        <w:tc>
          <w:tcPr>
            <w:tcW w:w="992" w:type="dxa"/>
            <w:tcBorders>
              <w:top w:val="nil"/>
              <w:left w:val="nil"/>
              <w:bottom w:val="single" w:sz="4" w:space="0" w:color="auto"/>
              <w:right w:val="single" w:sz="4" w:space="0" w:color="auto"/>
            </w:tcBorders>
            <w:shd w:val="clear" w:color="auto" w:fill="auto"/>
            <w:vAlign w:val="center"/>
            <w:hideMark/>
          </w:tcPr>
          <w:p w14:paraId="31F65B97" w14:textId="3A3A921B"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53247E9B" w14:textId="53DFDE11"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8" w:space="0" w:color="auto"/>
            </w:tcBorders>
            <w:shd w:val="clear" w:color="auto" w:fill="auto"/>
            <w:vAlign w:val="center"/>
            <w:hideMark/>
          </w:tcPr>
          <w:p w14:paraId="3A19D67A" w14:textId="7B77D281"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r>
      <w:tr w:rsidR="009367E7" w:rsidRPr="004428C5" w14:paraId="43BA88D8"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noWrap/>
            <w:hideMark/>
          </w:tcPr>
          <w:p w14:paraId="1ED2D469" w14:textId="6F278419" w:rsidR="009367E7" w:rsidRPr="005650EB" w:rsidRDefault="003722DD" w:rsidP="00195BFF">
            <w:pPr>
              <w:spacing w:after="0" w:line="240" w:lineRule="auto"/>
              <w:jc w:val="both"/>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12.</w:t>
            </w:r>
            <w:r w:rsidR="009367E7" w:rsidRPr="005650EB">
              <w:rPr>
                <w:rFonts w:ascii="Times New Roman" w:hAnsi="Times New Roman" w:cs="Times New Roman"/>
                <w:color w:val="000000" w:themeColor="text1"/>
                <w:sz w:val="16"/>
                <w:szCs w:val="16"/>
              </w:rPr>
              <w:t>Поддържане на регулаторна база от технически нормативни актове за обследване, проектиране, изграждане и поддържане на строежите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2B78B8" w14:textId="5EA0E4B7"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sz w:val="16"/>
                <w:szCs w:val="16"/>
              </w:rPr>
              <w:t>Брой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2E3A4" w14:textId="307408F3"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3D847" w14:textId="79A1061A"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D037E" w14:textId="4AEF3266"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r>
      <w:tr w:rsidR="0016590F" w:rsidRPr="004428C5" w14:paraId="45B738BA" w14:textId="77777777" w:rsidTr="00044053">
        <w:trPr>
          <w:trHeight w:val="233"/>
        </w:trPr>
        <w:tc>
          <w:tcPr>
            <w:tcW w:w="5954" w:type="dxa"/>
            <w:tcBorders>
              <w:top w:val="nil"/>
              <w:left w:val="single" w:sz="8" w:space="0" w:color="auto"/>
              <w:bottom w:val="single" w:sz="4" w:space="0" w:color="auto"/>
              <w:right w:val="single" w:sz="4" w:space="0" w:color="auto"/>
            </w:tcBorders>
            <w:shd w:val="clear" w:color="auto" w:fill="auto"/>
            <w:noWrap/>
            <w:hideMark/>
          </w:tcPr>
          <w:p w14:paraId="66208D46" w14:textId="5F253259" w:rsidR="0016590F" w:rsidRPr="005650EB" w:rsidRDefault="0016590F" w:rsidP="00195BFF">
            <w:pPr>
              <w:spacing w:after="0" w:line="240" w:lineRule="auto"/>
              <w:jc w:val="both"/>
              <w:rPr>
                <w:rFonts w:ascii="Times New Roman" w:eastAsia="Times New Roman" w:hAnsi="Times New Roman" w:cs="Times New Roman"/>
                <w:b/>
                <w:color w:val="000000"/>
                <w:sz w:val="16"/>
                <w:szCs w:val="16"/>
              </w:rPr>
            </w:pPr>
            <w:r w:rsidRPr="005650EB">
              <w:rPr>
                <w:rFonts w:ascii="Times New Roman" w:hAnsi="Times New Roman" w:cs="Times New Roman"/>
                <w:sz w:val="16"/>
                <w:szCs w:val="16"/>
              </w:rPr>
              <w:t>13. Рехабилитирани и новоизградени участъци</w:t>
            </w:r>
          </w:p>
        </w:tc>
        <w:tc>
          <w:tcPr>
            <w:tcW w:w="850" w:type="dxa"/>
            <w:tcBorders>
              <w:top w:val="nil"/>
              <w:left w:val="nil"/>
              <w:bottom w:val="single" w:sz="4" w:space="0" w:color="auto"/>
              <w:right w:val="single" w:sz="4" w:space="0" w:color="auto"/>
            </w:tcBorders>
            <w:shd w:val="clear" w:color="auto" w:fill="auto"/>
            <w:noWrap/>
            <w:hideMark/>
          </w:tcPr>
          <w:p w14:paraId="09D8A939" w14:textId="1438E1B8"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tcPr>
          <w:p w14:paraId="57E0ADAC" w14:textId="5F96720C" w:rsidR="0016590F" w:rsidRPr="005650EB" w:rsidRDefault="003117F4" w:rsidP="002213A0">
            <w:pPr>
              <w:spacing w:after="0" w:line="240" w:lineRule="auto"/>
              <w:jc w:val="center"/>
              <w:rPr>
                <w:rFonts w:ascii="Times New Roman" w:eastAsia="Times New Roman" w:hAnsi="Times New Roman" w:cs="Times New Roman"/>
                <w:color w:val="000000"/>
                <w:sz w:val="16"/>
                <w:szCs w:val="16"/>
                <w:lang w:val="en-US"/>
              </w:rPr>
            </w:pPr>
            <w:r>
              <w:rPr>
                <w:rFonts w:ascii="Times New Roman" w:hAnsi="Times New Roman" w:cs="Times New Roman"/>
                <w:sz w:val="16"/>
                <w:szCs w:val="16"/>
              </w:rPr>
              <w:t>4</w:t>
            </w:r>
            <w:r w:rsidR="002213A0">
              <w:rPr>
                <w:rFonts w:ascii="Times New Roman" w:hAnsi="Times New Roman" w:cs="Times New Roman"/>
                <w:sz w:val="16"/>
                <w:szCs w:val="16"/>
                <w:lang w:val="en-US"/>
              </w:rPr>
              <w:t>6</w:t>
            </w:r>
            <w:r w:rsidR="00E71AF2">
              <w:rPr>
                <w:rFonts w:ascii="Times New Roman" w:hAnsi="Times New Roman" w:cs="Times New Roman"/>
                <w:sz w:val="16"/>
                <w:szCs w:val="16"/>
              </w:rPr>
              <w:t>5.36</w:t>
            </w:r>
          </w:p>
        </w:tc>
        <w:tc>
          <w:tcPr>
            <w:tcW w:w="1134" w:type="dxa"/>
            <w:tcBorders>
              <w:top w:val="nil"/>
              <w:left w:val="nil"/>
              <w:bottom w:val="single" w:sz="4" w:space="0" w:color="auto"/>
              <w:right w:val="single" w:sz="4" w:space="0" w:color="auto"/>
            </w:tcBorders>
            <w:shd w:val="clear" w:color="auto" w:fill="auto"/>
            <w:noWrap/>
          </w:tcPr>
          <w:p w14:paraId="617381A4" w14:textId="5C031102" w:rsidR="0016590F" w:rsidRPr="005650EB" w:rsidRDefault="00E71AF2" w:rsidP="00195BFF">
            <w:pPr>
              <w:spacing w:after="0" w:line="240" w:lineRule="auto"/>
              <w:jc w:val="center"/>
              <w:rPr>
                <w:rFonts w:ascii="Times New Roman" w:eastAsia="Times New Roman" w:hAnsi="Times New Roman" w:cs="Times New Roman"/>
                <w:color w:val="000000"/>
                <w:sz w:val="16"/>
                <w:szCs w:val="16"/>
                <w:lang w:val="en-US"/>
              </w:rPr>
            </w:pPr>
            <w:r w:rsidRPr="00E71AF2">
              <w:rPr>
                <w:rFonts w:ascii="Times New Roman" w:hAnsi="Times New Roman" w:cs="Times New Roman"/>
                <w:sz w:val="16"/>
                <w:szCs w:val="16"/>
                <w:lang w:val="en-US"/>
              </w:rPr>
              <w:t>373.35</w:t>
            </w:r>
          </w:p>
        </w:tc>
        <w:tc>
          <w:tcPr>
            <w:tcW w:w="1134" w:type="dxa"/>
            <w:tcBorders>
              <w:top w:val="nil"/>
              <w:left w:val="nil"/>
              <w:bottom w:val="single" w:sz="4" w:space="0" w:color="auto"/>
              <w:right w:val="single" w:sz="8" w:space="0" w:color="auto"/>
            </w:tcBorders>
            <w:shd w:val="clear" w:color="auto" w:fill="auto"/>
            <w:noWrap/>
          </w:tcPr>
          <w:p w14:paraId="27414879" w14:textId="47A6D3E3" w:rsidR="0016590F" w:rsidRPr="005650EB" w:rsidRDefault="00E71AF2" w:rsidP="00195BFF">
            <w:pPr>
              <w:spacing w:after="0" w:line="240" w:lineRule="auto"/>
              <w:jc w:val="center"/>
              <w:rPr>
                <w:rFonts w:ascii="Times New Roman" w:eastAsia="Times New Roman" w:hAnsi="Times New Roman" w:cs="Times New Roman"/>
                <w:color w:val="000000"/>
                <w:sz w:val="16"/>
                <w:szCs w:val="16"/>
                <w:lang w:val="en-US"/>
              </w:rPr>
            </w:pPr>
            <w:r w:rsidRPr="00E71AF2">
              <w:rPr>
                <w:rFonts w:ascii="Times New Roman" w:hAnsi="Times New Roman" w:cs="Times New Roman"/>
                <w:sz w:val="16"/>
                <w:szCs w:val="16"/>
                <w:lang w:val="en-US"/>
              </w:rPr>
              <w:t>137.16</w:t>
            </w:r>
          </w:p>
        </w:tc>
      </w:tr>
      <w:tr w:rsidR="0016590F" w:rsidRPr="004428C5" w14:paraId="4EBB2E60" w14:textId="77777777" w:rsidTr="0028401E">
        <w:trPr>
          <w:trHeight w:val="70"/>
        </w:trPr>
        <w:tc>
          <w:tcPr>
            <w:tcW w:w="5954" w:type="dxa"/>
            <w:tcBorders>
              <w:top w:val="nil"/>
              <w:left w:val="single" w:sz="8" w:space="0" w:color="auto"/>
              <w:bottom w:val="single" w:sz="4" w:space="0" w:color="auto"/>
              <w:right w:val="single" w:sz="4" w:space="0" w:color="auto"/>
            </w:tcBorders>
            <w:shd w:val="clear" w:color="auto" w:fill="auto"/>
            <w:noWrap/>
            <w:hideMark/>
          </w:tcPr>
          <w:p w14:paraId="2108226C" w14:textId="4A7EF973" w:rsidR="0016590F" w:rsidRPr="005650EB" w:rsidRDefault="0016590F" w:rsidP="00195BFF">
            <w:pPr>
              <w:spacing w:after="0" w:line="240" w:lineRule="auto"/>
              <w:jc w:val="both"/>
              <w:rPr>
                <w:rFonts w:ascii="Times New Roman" w:eastAsia="Times New Roman" w:hAnsi="Times New Roman" w:cs="Times New Roman"/>
                <w:color w:val="0563C1"/>
                <w:sz w:val="16"/>
                <w:szCs w:val="16"/>
                <w:u w:val="single"/>
                <w:lang w:val="en-US"/>
              </w:rPr>
            </w:pPr>
            <w:r w:rsidRPr="005650EB">
              <w:rPr>
                <w:rFonts w:ascii="Times New Roman" w:hAnsi="Times New Roman" w:cs="Times New Roman"/>
                <w:sz w:val="16"/>
                <w:szCs w:val="16"/>
              </w:rPr>
              <w:t>14. Текущ ремонт и поддържане на РПМ</w:t>
            </w:r>
          </w:p>
        </w:tc>
        <w:tc>
          <w:tcPr>
            <w:tcW w:w="850" w:type="dxa"/>
            <w:tcBorders>
              <w:top w:val="nil"/>
              <w:left w:val="nil"/>
              <w:bottom w:val="single" w:sz="4" w:space="0" w:color="auto"/>
              <w:right w:val="single" w:sz="4" w:space="0" w:color="auto"/>
            </w:tcBorders>
            <w:shd w:val="clear" w:color="auto" w:fill="auto"/>
            <w:noWrap/>
            <w:hideMark/>
          </w:tcPr>
          <w:p w14:paraId="501D3D75" w14:textId="6A67C106"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tcPr>
          <w:p w14:paraId="0CCBA280" w14:textId="1C520B67"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c>
          <w:tcPr>
            <w:tcW w:w="1134" w:type="dxa"/>
            <w:tcBorders>
              <w:top w:val="nil"/>
              <w:left w:val="nil"/>
              <w:bottom w:val="single" w:sz="4" w:space="0" w:color="auto"/>
              <w:right w:val="single" w:sz="4" w:space="0" w:color="auto"/>
            </w:tcBorders>
            <w:shd w:val="clear" w:color="auto" w:fill="auto"/>
            <w:noWrap/>
          </w:tcPr>
          <w:p w14:paraId="7B25B8AD" w14:textId="128C35AE"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c>
          <w:tcPr>
            <w:tcW w:w="1134" w:type="dxa"/>
            <w:tcBorders>
              <w:top w:val="nil"/>
              <w:left w:val="nil"/>
              <w:bottom w:val="single" w:sz="4" w:space="0" w:color="auto"/>
              <w:right w:val="single" w:sz="8" w:space="0" w:color="auto"/>
            </w:tcBorders>
            <w:shd w:val="clear" w:color="auto" w:fill="auto"/>
            <w:noWrap/>
          </w:tcPr>
          <w:p w14:paraId="712ABD2E" w14:textId="27F3FDB9"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r>
      <w:tr w:rsidR="0016590F" w:rsidRPr="004428C5" w14:paraId="4892B5FE" w14:textId="77777777" w:rsidTr="00044053">
        <w:trPr>
          <w:trHeight w:val="84"/>
        </w:trPr>
        <w:tc>
          <w:tcPr>
            <w:tcW w:w="5954" w:type="dxa"/>
            <w:tcBorders>
              <w:top w:val="nil"/>
              <w:left w:val="single" w:sz="8" w:space="0" w:color="auto"/>
              <w:bottom w:val="single" w:sz="4" w:space="0" w:color="auto"/>
              <w:right w:val="single" w:sz="4" w:space="0" w:color="auto"/>
            </w:tcBorders>
            <w:shd w:val="clear" w:color="auto" w:fill="auto"/>
            <w:noWrap/>
            <w:hideMark/>
          </w:tcPr>
          <w:p w14:paraId="7DEF0B36" w14:textId="32857C69" w:rsidR="0016590F" w:rsidRPr="005650EB" w:rsidRDefault="0016590F" w:rsidP="00195BFF">
            <w:pPr>
              <w:spacing w:after="0" w:line="240" w:lineRule="auto"/>
              <w:jc w:val="both"/>
              <w:rPr>
                <w:rFonts w:ascii="Times New Roman" w:eastAsia="Times New Roman" w:hAnsi="Times New Roman" w:cs="Times New Roman"/>
                <w:color w:val="0563C1"/>
                <w:sz w:val="16"/>
                <w:szCs w:val="16"/>
                <w:u w:val="single"/>
                <w:lang w:val="en-US"/>
              </w:rPr>
            </w:pPr>
            <w:r w:rsidRPr="005650EB">
              <w:rPr>
                <w:rFonts w:ascii="Times New Roman" w:hAnsi="Times New Roman" w:cs="Times New Roman"/>
                <w:bCs/>
                <w:sz w:val="16"/>
                <w:szCs w:val="16"/>
              </w:rPr>
              <w:t>15. Брой продадени електронни винетки</w:t>
            </w:r>
          </w:p>
        </w:tc>
        <w:tc>
          <w:tcPr>
            <w:tcW w:w="850" w:type="dxa"/>
            <w:tcBorders>
              <w:top w:val="nil"/>
              <w:left w:val="nil"/>
              <w:bottom w:val="single" w:sz="4" w:space="0" w:color="auto"/>
              <w:right w:val="single" w:sz="4" w:space="0" w:color="auto"/>
            </w:tcBorders>
            <w:shd w:val="clear" w:color="auto" w:fill="auto"/>
            <w:noWrap/>
            <w:hideMark/>
          </w:tcPr>
          <w:p w14:paraId="568E1DDD" w14:textId="52359669"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noWrap/>
          </w:tcPr>
          <w:p w14:paraId="251C7BE2" w14:textId="56596DCF"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c>
          <w:tcPr>
            <w:tcW w:w="1134" w:type="dxa"/>
            <w:tcBorders>
              <w:top w:val="nil"/>
              <w:left w:val="nil"/>
              <w:bottom w:val="single" w:sz="4" w:space="0" w:color="auto"/>
              <w:right w:val="single" w:sz="4" w:space="0" w:color="auto"/>
            </w:tcBorders>
            <w:shd w:val="clear" w:color="auto" w:fill="auto"/>
            <w:noWrap/>
          </w:tcPr>
          <w:p w14:paraId="50C94359" w14:textId="3FD6829A"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c>
          <w:tcPr>
            <w:tcW w:w="1134" w:type="dxa"/>
            <w:tcBorders>
              <w:top w:val="nil"/>
              <w:left w:val="nil"/>
              <w:bottom w:val="single" w:sz="4" w:space="0" w:color="auto"/>
              <w:right w:val="single" w:sz="8" w:space="0" w:color="auto"/>
            </w:tcBorders>
            <w:shd w:val="clear" w:color="auto" w:fill="auto"/>
            <w:noWrap/>
          </w:tcPr>
          <w:p w14:paraId="54299AA7" w14:textId="235D3712"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r>
    </w:tbl>
    <w:p w14:paraId="055BB917" w14:textId="77777777" w:rsidR="009C1DBA" w:rsidRDefault="009C1DBA"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p>
    <w:p w14:paraId="7FCAFD79" w14:textId="516E08FD" w:rsidR="00316925" w:rsidRPr="005650EB"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5650EB">
        <w:rPr>
          <w:rFonts w:ascii="Times New Roman" w:hAnsi="Times New Roman"/>
          <w:b/>
          <w:i/>
          <w:color w:val="0000CC"/>
        </w:rPr>
        <w:t>Описание на показателите за полза/ефект</w:t>
      </w:r>
    </w:p>
    <w:p w14:paraId="195CC31F"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5650EB"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5650EB">
        <w:rPr>
          <w:rFonts w:ascii="Times New Roman" w:hAnsi="Times New Roman"/>
        </w:rPr>
        <w:t>100%</w:t>
      </w:r>
      <w:r w:rsidRPr="005650EB">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5650EB"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5650EB" w:rsidRDefault="00BC0E70"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количествени – брой дейности/услуги;</w:t>
      </w:r>
    </w:p>
    <w:p w14:paraId="0160C1DA"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качествени – спазени нормативни изисквания;</w:t>
      </w:r>
    </w:p>
    <w:p w14:paraId="77F97FA4"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5650EB" w:rsidRDefault="00BC0E70" w:rsidP="005856D0">
      <w:pPr>
        <w:pStyle w:val="ListParagraph"/>
        <w:tabs>
          <w:tab w:val="left" w:pos="709"/>
        </w:tabs>
        <w:spacing w:after="0"/>
        <w:ind w:left="0" w:right="-1" w:firstLine="567"/>
        <w:jc w:val="both"/>
        <w:rPr>
          <w:rFonts w:ascii="Times New Roman" w:hAnsi="Times New Roman"/>
          <w:bCs/>
        </w:rPr>
      </w:pPr>
      <w:r w:rsidRPr="005650EB">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5650EB">
        <w:rPr>
          <w:rFonts w:ascii="Times New Roman" w:hAnsi="Times New Roman"/>
          <w:bCs/>
          <w:lang w:val="ru-RU"/>
        </w:rPr>
        <w:t>(</w:t>
      </w:r>
      <w:r w:rsidRPr="005650EB">
        <w:rPr>
          <w:rFonts w:ascii="Times New Roman" w:hAnsi="Times New Roman"/>
          <w:bCs/>
        </w:rPr>
        <w:t>15-20 г.</w:t>
      </w:r>
      <w:r w:rsidRPr="005650EB">
        <w:rPr>
          <w:rFonts w:ascii="Times New Roman" w:hAnsi="Times New Roman"/>
          <w:bCs/>
          <w:lang w:val="ru-RU"/>
        </w:rPr>
        <w:t>)</w:t>
      </w:r>
      <w:r w:rsidRPr="005650EB">
        <w:rPr>
          <w:rFonts w:ascii="Times New Roman" w:hAnsi="Times New Roman"/>
          <w:bCs/>
        </w:rPr>
        <w:t>.</w:t>
      </w:r>
    </w:p>
    <w:p w14:paraId="45F92CA9" w14:textId="26D99CFD" w:rsidR="000A48E1" w:rsidRPr="005650EB" w:rsidRDefault="001C1B63"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5650EB">
        <w:rPr>
          <w:rFonts w:ascii="Times New Roman" w:hAnsi="Times New Roman"/>
          <w:bCs/>
        </w:rPr>
        <w:t>нована на база предишни периоди;</w:t>
      </w:r>
    </w:p>
    <w:p w14:paraId="1D3ED880" w14:textId="6C64AD42"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 xml:space="preserve">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w:t>
      </w:r>
      <w:r w:rsidRPr="005650EB">
        <w:rPr>
          <w:rFonts w:ascii="Times New Roman" w:hAnsi="Times New Roman"/>
          <w:bCs/>
        </w:rPr>
        <w:lastRenderedPageBreak/>
        <w:t>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5650EB" w:rsidRDefault="000864C8" w:rsidP="006963FF">
      <w:pPr>
        <w:spacing w:after="0" w:line="240" w:lineRule="auto"/>
        <w:ind w:right="-1"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5D6E2CB5" w14:textId="47346896" w:rsidR="008A79D5" w:rsidRPr="005650EB" w:rsidRDefault="00ED099E" w:rsidP="006963FF">
      <w:pPr>
        <w:tabs>
          <w:tab w:val="left" w:pos="851"/>
        </w:tabs>
        <w:spacing w:after="0" w:line="240" w:lineRule="auto"/>
        <w:ind w:right="-1" w:firstLine="567"/>
        <w:jc w:val="both"/>
        <w:rPr>
          <w:rFonts w:ascii="Times New Roman" w:hAnsi="Times New Roman" w:cs="Times New Roman"/>
        </w:rPr>
      </w:pPr>
      <w:r w:rsidRPr="005650EB">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5650EB">
        <w:rPr>
          <w:rFonts w:ascii="Times New Roman" w:hAnsi="Times New Roman" w:cs="Times New Roman"/>
        </w:rPr>
        <w:t>.</w:t>
      </w:r>
    </w:p>
    <w:p w14:paraId="205CF226" w14:textId="77777777" w:rsidR="004C1DDF" w:rsidRPr="005650EB" w:rsidRDefault="004C1DDF" w:rsidP="004C1DDF">
      <w:pPr>
        <w:tabs>
          <w:tab w:val="left" w:pos="851"/>
        </w:tabs>
        <w:spacing w:after="0" w:line="240" w:lineRule="auto"/>
        <w:ind w:right="-1"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Предоставената информация за областта на политиката и данните са в съответствие с наличната информация в дирекция „Водоснабдяване и канализация и благоустройствени дейности“ –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 Използват се и данни от общините и областните администрации, както и от АПИ.</w:t>
      </w:r>
    </w:p>
    <w:p w14:paraId="6104EA05" w14:textId="5B0A35A5" w:rsidR="007418F7" w:rsidRPr="005650EB" w:rsidRDefault="007418F7" w:rsidP="00397AAB">
      <w:pPr>
        <w:tabs>
          <w:tab w:val="left" w:pos="851"/>
        </w:tabs>
        <w:spacing w:after="0" w:line="240" w:lineRule="auto"/>
        <w:jc w:val="both"/>
        <w:rPr>
          <w:rFonts w:ascii="Times New Roman" w:eastAsia="Times New Roman" w:hAnsi="Times New Roman"/>
          <w:lang w:eastAsia="bg-BG"/>
        </w:rPr>
      </w:pPr>
    </w:p>
    <w:p w14:paraId="1492A04E" w14:textId="4112D418" w:rsidR="00D63A9D" w:rsidRPr="005650EB" w:rsidRDefault="003842DB" w:rsidP="004C03F1">
      <w:pPr>
        <w:spacing w:after="0" w:line="240" w:lineRule="auto"/>
        <w:ind w:right="-1"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 xml:space="preserve">ІV. </w:t>
      </w:r>
      <w:r w:rsidR="000E0655" w:rsidRPr="005650EB">
        <w:rPr>
          <w:rFonts w:ascii="Times New Roman" w:hAnsi="Times New Roman" w:cs="Times New Roman"/>
          <w:b/>
          <w:i/>
          <w:color w:val="0000CC"/>
        </w:rPr>
        <w:t>ОСНОВНИ ПАРАМЕТРИ НА</w:t>
      </w:r>
      <w:r w:rsidR="004C03F1" w:rsidRPr="005650EB">
        <w:rPr>
          <w:rFonts w:ascii="Times New Roman" w:hAnsi="Times New Roman" w:cs="Times New Roman"/>
          <w:b/>
          <w:i/>
          <w:color w:val="0000CC"/>
        </w:rPr>
        <w:t xml:space="preserve"> </w:t>
      </w:r>
      <w:r w:rsidR="00002595" w:rsidRPr="005650EB">
        <w:rPr>
          <w:rFonts w:ascii="Times New Roman" w:hAnsi="Times New Roman" w:cs="Times New Roman"/>
          <w:b/>
          <w:i/>
          <w:color w:val="0000CC"/>
        </w:rPr>
        <w:t>БЮДЖЕТА ЗА 202</w:t>
      </w:r>
      <w:r w:rsidR="000B3179" w:rsidRPr="005650EB">
        <w:rPr>
          <w:rFonts w:ascii="Times New Roman" w:hAnsi="Times New Roman" w:cs="Times New Roman"/>
          <w:b/>
          <w:i/>
          <w:color w:val="0000CC"/>
        </w:rPr>
        <w:t>4</w:t>
      </w:r>
      <w:r w:rsidR="00916BAC" w:rsidRPr="005650EB">
        <w:rPr>
          <w:rFonts w:ascii="Times New Roman" w:hAnsi="Times New Roman" w:cs="Times New Roman"/>
          <w:b/>
          <w:i/>
          <w:color w:val="0000CC"/>
        </w:rPr>
        <w:t xml:space="preserve"> Г. И АКТУАЛИЗИРАНАТА БЮДЖЕТНА </w:t>
      </w:r>
      <w:r w:rsidR="00002595" w:rsidRPr="005650EB">
        <w:rPr>
          <w:rFonts w:ascii="Times New Roman" w:hAnsi="Times New Roman" w:cs="Times New Roman"/>
          <w:b/>
          <w:i/>
          <w:color w:val="0000CC"/>
        </w:rPr>
        <w:t>ПРОГНОЗА ЗА 202</w:t>
      </w:r>
      <w:r w:rsidR="000B3179" w:rsidRPr="005650EB">
        <w:rPr>
          <w:rFonts w:ascii="Times New Roman" w:hAnsi="Times New Roman" w:cs="Times New Roman"/>
          <w:b/>
          <w:i/>
          <w:color w:val="0000CC"/>
        </w:rPr>
        <w:t>5</w:t>
      </w:r>
      <w:r w:rsidR="00002595" w:rsidRPr="005650EB">
        <w:rPr>
          <w:rFonts w:ascii="Times New Roman" w:hAnsi="Times New Roman" w:cs="Times New Roman"/>
          <w:b/>
          <w:i/>
          <w:color w:val="0000CC"/>
        </w:rPr>
        <w:t>-202</w:t>
      </w:r>
      <w:r w:rsidR="000B3179" w:rsidRPr="005650EB">
        <w:rPr>
          <w:rFonts w:ascii="Times New Roman" w:hAnsi="Times New Roman" w:cs="Times New Roman"/>
          <w:b/>
          <w:i/>
          <w:color w:val="0000CC"/>
        </w:rPr>
        <w:t>6</w:t>
      </w:r>
      <w:r w:rsidR="00002595" w:rsidRPr="005650EB">
        <w:rPr>
          <w:rFonts w:ascii="Times New Roman" w:hAnsi="Times New Roman" w:cs="Times New Roman"/>
          <w:b/>
          <w:i/>
          <w:color w:val="0000CC"/>
        </w:rPr>
        <w:t xml:space="preserve"> Г.</w:t>
      </w:r>
    </w:p>
    <w:p w14:paraId="110E8256" w14:textId="77777777" w:rsidR="00567D86" w:rsidRPr="005650EB" w:rsidRDefault="00567D86"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p w14:paraId="59417100" w14:textId="59680B7F"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5650EB">
        <w:rPr>
          <w:rFonts w:ascii="Times New Roman" w:eastAsia="Times New Roman" w:hAnsi="Times New Roman" w:cs="Times New Roman"/>
          <w:b/>
          <w:i/>
          <w:color w:val="0000CC"/>
          <w:lang w:val="ru-RU"/>
        </w:rPr>
        <w:t xml:space="preserve">Описание на приходите </w:t>
      </w:r>
    </w:p>
    <w:tbl>
      <w:tblPr>
        <w:tblW w:w="10026" w:type="dxa"/>
        <w:tblLook w:val="04A0" w:firstRow="1" w:lastRow="0" w:firstColumn="1" w:lastColumn="0" w:noHBand="0" w:noVBand="1"/>
      </w:tblPr>
      <w:tblGrid>
        <w:gridCol w:w="5524"/>
        <w:gridCol w:w="1418"/>
        <w:gridCol w:w="1559"/>
        <w:gridCol w:w="1525"/>
      </w:tblGrid>
      <w:tr w:rsidR="00664ED8" w:rsidRPr="00664ED8" w14:paraId="4B197DA4" w14:textId="77777777" w:rsidTr="008171EF">
        <w:trPr>
          <w:trHeight w:val="210"/>
        </w:trPr>
        <w:tc>
          <w:tcPr>
            <w:tcW w:w="5524" w:type="dxa"/>
            <w:tcBorders>
              <w:top w:val="single" w:sz="4" w:space="0" w:color="auto"/>
              <w:left w:val="single" w:sz="4" w:space="0" w:color="auto"/>
              <w:bottom w:val="nil"/>
              <w:right w:val="single" w:sz="4" w:space="0" w:color="auto"/>
            </w:tcBorders>
            <w:shd w:val="clear" w:color="000000" w:fill="FFCC99"/>
            <w:vAlign w:val="center"/>
            <w:hideMark/>
          </w:tcPr>
          <w:p w14:paraId="5BFC75D3"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xml:space="preserve">ПРИХОДИ </w:t>
            </w:r>
            <w:r w:rsidRPr="00664ED8">
              <w:rPr>
                <w:rFonts w:ascii="Times New Roman" w:eastAsia="Times New Roman" w:hAnsi="Times New Roman" w:cs="Times New Roman"/>
                <w:b/>
                <w:bCs/>
                <w:color w:val="000000"/>
                <w:sz w:val="18"/>
                <w:szCs w:val="18"/>
                <w:lang w:val="en-US"/>
              </w:rPr>
              <w:br/>
              <w:t>(в хил. лв.)</w:t>
            </w:r>
          </w:p>
        </w:tc>
        <w:tc>
          <w:tcPr>
            <w:tcW w:w="1418" w:type="dxa"/>
            <w:tcBorders>
              <w:top w:val="single" w:sz="4" w:space="0" w:color="auto"/>
              <w:left w:val="nil"/>
              <w:bottom w:val="nil"/>
              <w:right w:val="single" w:sz="4" w:space="0" w:color="auto"/>
            </w:tcBorders>
            <w:shd w:val="clear" w:color="000000" w:fill="FFCC99"/>
            <w:vAlign w:val="center"/>
            <w:hideMark/>
          </w:tcPr>
          <w:p w14:paraId="7F40FA76" w14:textId="2D66530E" w:rsidR="00664ED8" w:rsidRPr="00664ED8" w:rsidRDefault="00432F23" w:rsidP="00664ED8">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664ED8" w:rsidRPr="00664ED8">
              <w:rPr>
                <w:rFonts w:ascii="Times New Roman" w:eastAsia="Times New Roman" w:hAnsi="Times New Roman" w:cs="Times New Roman"/>
                <w:b/>
                <w:bCs/>
                <w:i/>
                <w:iCs/>
                <w:color w:val="000000"/>
                <w:sz w:val="18"/>
                <w:szCs w:val="18"/>
                <w:lang w:val="en-US"/>
              </w:rPr>
              <w:t xml:space="preserve"> 2024 г.</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14:paraId="7AD586C3"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Прогноза 2025 г.</w:t>
            </w:r>
          </w:p>
        </w:tc>
        <w:tc>
          <w:tcPr>
            <w:tcW w:w="1525" w:type="dxa"/>
            <w:tcBorders>
              <w:top w:val="single" w:sz="4" w:space="0" w:color="auto"/>
              <w:left w:val="nil"/>
              <w:bottom w:val="nil"/>
              <w:right w:val="single" w:sz="4" w:space="0" w:color="auto"/>
            </w:tcBorders>
            <w:shd w:val="clear" w:color="000000" w:fill="FFCC99"/>
            <w:vAlign w:val="center"/>
            <w:hideMark/>
          </w:tcPr>
          <w:p w14:paraId="6C9FD774"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Прогноза 2026 г.</w:t>
            </w:r>
          </w:p>
        </w:tc>
      </w:tr>
      <w:tr w:rsidR="00664ED8" w:rsidRPr="00664ED8" w14:paraId="4E0B8278" w14:textId="77777777" w:rsidTr="008171EF">
        <w:trPr>
          <w:trHeight w:val="74"/>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5EA33"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4267667"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14:paraId="22991906"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6"/>
                <w:szCs w:val="16"/>
                <w:lang w:val="en-US"/>
              </w:rPr>
            </w:pPr>
            <w:r w:rsidRPr="00664ED8">
              <w:rPr>
                <w:rFonts w:ascii="Times New Roman" w:eastAsia="Times New Roman" w:hAnsi="Times New Roman" w:cs="Times New Roman"/>
                <w:b/>
                <w:bCs/>
                <w:i/>
                <w:iCs/>
                <w:color w:val="000000"/>
                <w:sz w:val="16"/>
                <w:szCs w:val="16"/>
                <w:lang w:val="en-US"/>
              </w:rPr>
              <w:t> </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6661B938"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6"/>
                <w:szCs w:val="16"/>
                <w:lang w:val="en-US"/>
              </w:rPr>
            </w:pPr>
            <w:r w:rsidRPr="00664ED8">
              <w:rPr>
                <w:rFonts w:ascii="Times New Roman" w:eastAsia="Times New Roman" w:hAnsi="Times New Roman" w:cs="Times New Roman"/>
                <w:b/>
                <w:bCs/>
                <w:i/>
                <w:iCs/>
                <w:color w:val="000000"/>
                <w:sz w:val="16"/>
                <w:szCs w:val="16"/>
                <w:lang w:val="en-US"/>
              </w:rPr>
              <w:t> </w:t>
            </w:r>
          </w:p>
        </w:tc>
      </w:tr>
      <w:tr w:rsidR="00664ED8" w:rsidRPr="00664ED8" w14:paraId="70FB6C6D" w14:textId="77777777" w:rsidTr="008171EF">
        <w:trPr>
          <w:trHeight w:val="7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2A99095D"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14:paraId="4C091179"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959 489,0</w:t>
            </w:r>
          </w:p>
        </w:tc>
        <w:tc>
          <w:tcPr>
            <w:tcW w:w="1559" w:type="dxa"/>
            <w:tcBorders>
              <w:top w:val="nil"/>
              <w:left w:val="nil"/>
              <w:bottom w:val="single" w:sz="4" w:space="0" w:color="auto"/>
              <w:right w:val="single" w:sz="4" w:space="0" w:color="auto"/>
            </w:tcBorders>
            <w:shd w:val="clear" w:color="000000" w:fill="FFCC99"/>
            <w:vAlign w:val="center"/>
            <w:hideMark/>
          </w:tcPr>
          <w:p w14:paraId="12F01CE3"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1 002 489,0</w:t>
            </w:r>
          </w:p>
        </w:tc>
        <w:tc>
          <w:tcPr>
            <w:tcW w:w="1525" w:type="dxa"/>
            <w:tcBorders>
              <w:top w:val="nil"/>
              <w:left w:val="nil"/>
              <w:bottom w:val="single" w:sz="4" w:space="0" w:color="auto"/>
              <w:right w:val="single" w:sz="4" w:space="0" w:color="auto"/>
            </w:tcBorders>
            <w:shd w:val="clear" w:color="000000" w:fill="FFCC99"/>
            <w:vAlign w:val="center"/>
            <w:hideMark/>
          </w:tcPr>
          <w:p w14:paraId="2090E059"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1 002 489,0</w:t>
            </w:r>
          </w:p>
        </w:tc>
      </w:tr>
      <w:tr w:rsidR="00664ED8" w:rsidRPr="00664ED8" w14:paraId="6910CD75"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7B9757"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869EDA6"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52CEDBAF"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w:t>
            </w:r>
          </w:p>
        </w:tc>
        <w:tc>
          <w:tcPr>
            <w:tcW w:w="1525" w:type="dxa"/>
            <w:tcBorders>
              <w:top w:val="nil"/>
              <w:left w:val="nil"/>
              <w:bottom w:val="single" w:sz="4" w:space="0" w:color="auto"/>
              <w:right w:val="single" w:sz="4" w:space="0" w:color="auto"/>
            </w:tcBorders>
            <w:shd w:val="clear" w:color="auto" w:fill="auto"/>
            <w:vAlign w:val="center"/>
            <w:hideMark/>
          </w:tcPr>
          <w:p w14:paraId="64CEB55E"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w:t>
            </w:r>
          </w:p>
        </w:tc>
      </w:tr>
      <w:tr w:rsidR="00664ED8" w:rsidRPr="00664ED8" w14:paraId="648AEBAC"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A6FA70" w14:textId="77777777" w:rsidR="00664ED8" w:rsidRPr="00664ED8" w:rsidRDefault="00664ED8" w:rsidP="00664ED8">
            <w:pPr>
              <w:spacing w:after="0" w:line="240" w:lineRule="auto"/>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54E27AF8"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c>
          <w:tcPr>
            <w:tcW w:w="1559" w:type="dxa"/>
            <w:tcBorders>
              <w:top w:val="nil"/>
              <w:left w:val="nil"/>
              <w:bottom w:val="single" w:sz="4" w:space="0" w:color="auto"/>
              <w:right w:val="single" w:sz="4" w:space="0" w:color="auto"/>
            </w:tcBorders>
            <w:shd w:val="clear" w:color="auto" w:fill="auto"/>
            <w:vAlign w:val="center"/>
            <w:hideMark/>
          </w:tcPr>
          <w:p w14:paraId="0F946599"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c>
          <w:tcPr>
            <w:tcW w:w="1525" w:type="dxa"/>
            <w:tcBorders>
              <w:top w:val="nil"/>
              <w:left w:val="nil"/>
              <w:bottom w:val="single" w:sz="4" w:space="0" w:color="auto"/>
              <w:right w:val="single" w:sz="4" w:space="0" w:color="auto"/>
            </w:tcBorders>
            <w:shd w:val="clear" w:color="auto" w:fill="auto"/>
            <w:vAlign w:val="center"/>
            <w:hideMark/>
          </w:tcPr>
          <w:p w14:paraId="4B0A4877"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r>
      <w:tr w:rsidR="00664ED8" w:rsidRPr="00664ED8" w14:paraId="6DEC2816"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801BA6" w14:textId="77777777" w:rsidR="00664ED8" w:rsidRPr="00664ED8" w:rsidRDefault="00664ED8" w:rsidP="00664ED8">
            <w:pPr>
              <w:spacing w:after="0" w:line="240" w:lineRule="auto"/>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0DB173F1"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959 489,0</w:t>
            </w:r>
          </w:p>
        </w:tc>
        <w:tc>
          <w:tcPr>
            <w:tcW w:w="1559" w:type="dxa"/>
            <w:tcBorders>
              <w:top w:val="nil"/>
              <w:left w:val="nil"/>
              <w:bottom w:val="single" w:sz="4" w:space="0" w:color="auto"/>
              <w:right w:val="single" w:sz="4" w:space="0" w:color="auto"/>
            </w:tcBorders>
            <w:shd w:val="clear" w:color="auto" w:fill="auto"/>
            <w:vAlign w:val="center"/>
            <w:hideMark/>
          </w:tcPr>
          <w:p w14:paraId="6BB9A6B6"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1 002 489,0</w:t>
            </w:r>
          </w:p>
        </w:tc>
        <w:tc>
          <w:tcPr>
            <w:tcW w:w="1525" w:type="dxa"/>
            <w:tcBorders>
              <w:top w:val="nil"/>
              <w:left w:val="nil"/>
              <w:bottom w:val="single" w:sz="4" w:space="0" w:color="auto"/>
              <w:right w:val="single" w:sz="4" w:space="0" w:color="auto"/>
            </w:tcBorders>
            <w:shd w:val="clear" w:color="auto" w:fill="auto"/>
            <w:vAlign w:val="center"/>
            <w:hideMark/>
          </w:tcPr>
          <w:p w14:paraId="4C3D7CDE"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1 002 489,0</w:t>
            </w:r>
          </w:p>
        </w:tc>
      </w:tr>
      <w:tr w:rsidR="00664ED8" w:rsidRPr="00664ED8" w14:paraId="27F95A34" w14:textId="77777777" w:rsidTr="008171EF">
        <w:trPr>
          <w:trHeight w:val="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CAD339"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14:paraId="5B15F5AA"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c>
          <w:tcPr>
            <w:tcW w:w="1559" w:type="dxa"/>
            <w:tcBorders>
              <w:top w:val="nil"/>
              <w:left w:val="nil"/>
              <w:bottom w:val="single" w:sz="4" w:space="0" w:color="auto"/>
              <w:right w:val="single" w:sz="4" w:space="0" w:color="auto"/>
            </w:tcBorders>
            <w:shd w:val="clear" w:color="auto" w:fill="auto"/>
            <w:vAlign w:val="center"/>
            <w:hideMark/>
          </w:tcPr>
          <w:p w14:paraId="747E714B"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c>
          <w:tcPr>
            <w:tcW w:w="1525" w:type="dxa"/>
            <w:tcBorders>
              <w:top w:val="nil"/>
              <w:left w:val="nil"/>
              <w:bottom w:val="single" w:sz="4" w:space="0" w:color="auto"/>
              <w:right w:val="single" w:sz="4" w:space="0" w:color="auto"/>
            </w:tcBorders>
            <w:shd w:val="clear" w:color="auto" w:fill="auto"/>
            <w:vAlign w:val="center"/>
            <w:hideMark/>
          </w:tcPr>
          <w:p w14:paraId="31CD31B9"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r>
      <w:tr w:rsidR="00664ED8" w:rsidRPr="00664ED8" w14:paraId="46C24D69"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06481F"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14:paraId="20098ED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953 770,0</w:t>
            </w:r>
          </w:p>
        </w:tc>
        <w:tc>
          <w:tcPr>
            <w:tcW w:w="1559" w:type="dxa"/>
            <w:tcBorders>
              <w:top w:val="nil"/>
              <w:left w:val="nil"/>
              <w:bottom w:val="single" w:sz="4" w:space="0" w:color="auto"/>
              <w:right w:val="single" w:sz="4" w:space="0" w:color="auto"/>
            </w:tcBorders>
            <w:shd w:val="clear" w:color="auto" w:fill="auto"/>
            <w:vAlign w:val="center"/>
            <w:hideMark/>
          </w:tcPr>
          <w:p w14:paraId="29B90C05"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996 770,0</w:t>
            </w:r>
          </w:p>
        </w:tc>
        <w:tc>
          <w:tcPr>
            <w:tcW w:w="1525" w:type="dxa"/>
            <w:tcBorders>
              <w:top w:val="nil"/>
              <w:left w:val="nil"/>
              <w:bottom w:val="single" w:sz="4" w:space="0" w:color="auto"/>
              <w:right w:val="single" w:sz="4" w:space="0" w:color="auto"/>
            </w:tcBorders>
            <w:shd w:val="clear" w:color="auto" w:fill="auto"/>
            <w:vAlign w:val="center"/>
            <w:hideMark/>
          </w:tcPr>
          <w:p w14:paraId="3B0EEDB7"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996 770,0</w:t>
            </w:r>
          </w:p>
        </w:tc>
      </w:tr>
      <w:tr w:rsidR="00664ED8" w:rsidRPr="00664ED8" w14:paraId="2191F548" w14:textId="77777777" w:rsidTr="008171EF">
        <w:trPr>
          <w:trHeight w:val="9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209D5F"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14:paraId="2942126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c>
          <w:tcPr>
            <w:tcW w:w="1559" w:type="dxa"/>
            <w:tcBorders>
              <w:top w:val="nil"/>
              <w:left w:val="nil"/>
              <w:bottom w:val="single" w:sz="4" w:space="0" w:color="auto"/>
              <w:right w:val="single" w:sz="4" w:space="0" w:color="auto"/>
            </w:tcBorders>
            <w:shd w:val="clear" w:color="auto" w:fill="auto"/>
            <w:vAlign w:val="center"/>
            <w:hideMark/>
          </w:tcPr>
          <w:p w14:paraId="66C847BD"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c>
          <w:tcPr>
            <w:tcW w:w="1525" w:type="dxa"/>
            <w:tcBorders>
              <w:top w:val="nil"/>
              <w:left w:val="nil"/>
              <w:bottom w:val="single" w:sz="4" w:space="0" w:color="auto"/>
              <w:right w:val="single" w:sz="4" w:space="0" w:color="auto"/>
            </w:tcBorders>
            <w:shd w:val="clear" w:color="auto" w:fill="auto"/>
            <w:vAlign w:val="center"/>
            <w:hideMark/>
          </w:tcPr>
          <w:p w14:paraId="2C750D7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r>
      <w:tr w:rsidR="00664ED8" w:rsidRPr="00664ED8" w14:paraId="6EDD8AE4"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77B9256" w14:textId="77777777" w:rsidR="00664ED8" w:rsidRPr="00664ED8" w:rsidRDefault="00664ED8" w:rsidP="00664ED8">
            <w:pPr>
              <w:spacing w:after="0" w:line="240" w:lineRule="auto"/>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xml:space="preserve">       Други</w:t>
            </w:r>
          </w:p>
        </w:tc>
        <w:tc>
          <w:tcPr>
            <w:tcW w:w="1418" w:type="dxa"/>
            <w:tcBorders>
              <w:top w:val="nil"/>
              <w:left w:val="nil"/>
              <w:bottom w:val="single" w:sz="4" w:space="0" w:color="auto"/>
              <w:right w:val="single" w:sz="4" w:space="0" w:color="auto"/>
            </w:tcBorders>
            <w:shd w:val="clear" w:color="auto" w:fill="auto"/>
            <w:vAlign w:val="center"/>
            <w:hideMark/>
          </w:tcPr>
          <w:p w14:paraId="5AA9DC82"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c>
          <w:tcPr>
            <w:tcW w:w="1559" w:type="dxa"/>
            <w:tcBorders>
              <w:top w:val="nil"/>
              <w:left w:val="nil"/>
              <w:bottom w:val="single" w:sz="4" w:space="0" w:color="auto"/>
              <w:right w:val="single" w:sz="4" w:space="0" w:color="auto"/>
            </w:tcBorders>
            <w:shd w:val="clear" w:color="auto" w:fill="auto"/>
            <w:vAlign w:val="center"/>
            <w:hideMark/>
          </w:tcPr>
          <w:p w14:paraId="417D5D6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c>
          <w:tcPr>
            <w:tcW w:w="1525" w:type="dxa"/>
            <w:tcBorders>
              <w:top w:val="nil"/>
              <w:left w:val="nil"/>
              <w:bottom w:val="single" w:sz="4" w:space="0" w:color="auto"/>
              <w:right w:val="single" w:sz="4" w:space="0" w:color="auto"/>
            </w:tcBorders>
            <w:shd w:val="clear" w:color="auto" w:fill="auto"/>
            <w:vAlign w:val="center"/>
            <w:hideMark/>
          </w:tcPr>
          <w:p w14:paraId="017489F7"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r>
    </w:tbl>
    <w:p w14:paraId="77F113B4" w14:textId="0D3A6C05" w:rsidR="007417FA" w:rsidRPr="007417FA" w:rsidRDefault="00B508A2" w:rsidP="007417FA">
      <w:pPr>
        <w:spacing w:after="0" w:line="240" w:lineRule="auto"/>
        <w:ind w:left="-142" w:firstLine="709"/>
        <w:jc w:val="both"/>
        <w:rPr>
          <w:rFonts w:ascii="Times New Roman" w:eastAsia="MS Mincho" w:hAnsi="Times New Roman" w:cs="Times New Roman"/>
          <w:lang w:eastAsia="bg-BG"/>
        </w:rPr>
      </w:pPr>
      <w:r>
        <w:rPr>
          <w:rFonts w:ascii="Times New Roman" w:eastAsia="MS Mincho" w:hAnsi="Times New Roman" w:cs="Times New Roman"/>
          <w:lang w:eastAsia="bg-BG"/>
        </w:rPr>
        <w:lastRenderedPageBreak/>
        <w:t>Предв</w:t>
      </w:r>
      <w:r w:rsidR="007417FA" w:rsidRPr="007417FA">
        <w:rPr>
          <w:rFonts w:ascii="Times New Roman" w:eastAsia="MS Mincho" w:hAnsi="Times New Roman" w:cs="Times New Roman"/>
          <w:lang w:eastAsia="bg-BG"/>
        </w:rPr>
        <w:t>ижда</w:t>
      </w:r>
      <w:r w:rsidR="007417FA" w:rsidRPr="007417FA">
        <w:t xml:space="preserve"> </w:t>
      </w:r>
      <w:r w:rsidR="007417FA" w:rsidRPr="007417FA">
        <w:rPr>
          <w:rFonts w:ascii="Times New Roman" w:eastAsia="MS Mincho" w:hAnsi="Times New Roman" w:cs="Times New Roman"/>
          <w:lang w:eastAsia="bg-BG"/>
        </w:rPr>
        <w:t>се приходите</w:t>
      </w:r>
      <w:r w:rsidR="007417FA">
        <w:rPr>
          <w:rFonts w:ascii="Times New Roman" w:eastAsia="MS Mincho" w:hAnsi="Times New Roman" w:cs="Times New Roman"/>
          <w:lang w:eastAsia="bg-BG"/>
        </w:rPr>
        <w:t>, събирани от системата на МРРБ,</w:t>
      </w:r>
      <w:r w:rsidR="007417FA" w:rsidRPr="007417FA">
        <w:rPr>
          <w:rFonts w:ascii="Times New Roman" w:eastAsia="MS Mincho" w:hAnsi="Times New Roman" w:cs="Times New Roman"/>
          <w:lang w:eastAsia="bg-BG"/>
        </w:rPr>
        <w:t xml:space="preserve"> за периода 2024-2026 г. да нарастнат със 66,26 млн.лв.</w:t>
      </w:r>
      <w:r w:rsidR="007417FA" w:rsidRPr="007417FA">
        <w:t xml:space="preserve"> </w:t>
      </w:r>
      <w:r w:rsidR="007417FA" w:rsidRPr="007417FA">
        <w:rPr>
          <w:rFonts w:ascii="Times New Roman" w:eastAsia="MS Mincho" w:hAnsi="Times New Roman" w:cs="Times New Roman"/>
          <w:lang w:eastAsia="bg-BG"/>
        </w:rPr>
        <w:t>спрямо 2023 г., което се дължи на нарастване на приходите от държавни такси</w:t>
      </w:r>
      <w:r w:rsidR="0070488B">
        <w:rPr>
          <w:rFonts w:ascii="Times New Roman" w:eastAsia="MS Mincho" w:hAnsi="Times New Roman" w:cs="Times New Roman"/>
          <w:lang w:eastAsia="bg-BG"/>
        </w:rPr>
        <w:t xml:space="preserve"> - тол такси с 23,6 млн.лв.и други пътни такси с 43,0 млн.лв.</w:t>
      </w:r>
      <w:r w:rsidR="007417FA" w:rsidRPr="007417FA">
        <w:rPr>
          <w:rFonts w:ascii="Times New Roman" w:eastAsia="MS Mincho" w:hAnsi="Times New Roman" w:cs="Times New Roman"/>
          <w:lang w:eastAsia="bg-BG"/>
        </w:rPr>
        <w:t xml:space="preserve">  </w:t>
      </w:r>
    </w:p>
    <w:p w14:paraId="1E563857" w14:textId="7A036740" w:rsidR="00FB61B3" w:rsidRPr="00375CB5" w:rsidRDefault="006C6EB0" w:rsidP="00E63120">
      <w:pPr>
        <w:spacing w:after="0" w:line="240" w:lineRule="auto"/>
        <w:ind w:firstLine="567"/>
        <w:jc w:val="both"/>
        <w:rPr>
          <w:rFonts w:ascii="Times New Roman" w:eastAsia="Times New Roman" w:hAnsi="Times New Roman" w:cs="Times New Roman"/>
          <w:b/>
          <w:bCs/>
          <w:i/>
          <w:iCs/>
          <w:lang w:eastAsia="bg-BG"/>
        </w:rPr>
      </w:pPr>
      <w:r w:rsidRPr="00375CB5">
        <w:rPr>
          <w:rFonts w:ascii="Times New Roman" w:eastAsia="MS Mincho" w:hAnsi="Times New Roman" w:cs="Times New Roman"/>
          <w:b/>
          <w:i/>
          <w:lang w:eastAsia="bg-BG"/>
        </w:rPr>
        <w:t>Централна администрация</w:t>
      </w:r>
      <w:r w:rsidR="00A62F84" w:rsidRPr="00375CB5">
        <w:rPr>
          <w:rFonts w:ascii="Times New Roman" w:eastAsia="MS Mincho" w:hAnsi="Times New Roman" w:cs="Times New Roman"/>
          <w:lang w:eastAsia="bg-BG"/>
        </w:rPr>
        <w:t xml:space="preserve"> е </w:t>
      </w:r>
      <w:r w:rsidR="00201108" w:rsidRPr="00375CB5">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w:t>
      </w:r>
      <w:r w:rsidR="00375CB5" w:rsidRPr="00375CB5">
        <w:rPr>
          <w:rFonts w:ascii="Times New Roman" w:eastAsia="MS Mincho" w:hAnsi="Times New Roman" w:cs="Times New Roman"/>
          <w:lang w:eastAsia="bg-BG"/>
        </w:rPr>
        <w:t>и санкции на нарушители на ЗУТ.</w:t>
      </w:r>
      <w:r w:rsidR="00E63120">
        <w:rPr>
          <w:rFonts w:ascii="Times New Roman" w:eastAsia="MS Mincho" w:hAnsi="Times New Roman" w:cs="Times New Roman"/>
          <w:lang w:eastAsia="bg-BG"/>
        </w:rPr>
        <w:t xml:space="preserve"> Спрямо 2023 г., приходите нарастват със 110,0 хил.лв. и достигат до 2,1 млн. лв. за периода 2024-2026 г.</w:t>
      </w:r>
    </w:p>
    <w:p w14:paraId="5674C07C" w14:textId="0DF8E34F" w:rsidR="00E63120" w:rsidRPr="004428C5" w:rsidRDefault="00E63120" w:rsidP="00E63120">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Агенция „Пътна инфраструктура“</w:t>
      </w:r>
      <w:r w:rsidRPr="004428C5">
        <w:rPr>
          <w:rFonts w:ascii="Times New Roman" w:eastAsia="Times New Roman" w:hAnsi="Times New Roman" w:cs="Times New Roman"/>
          <w:lang w:eastAsia="bg-BG"/>
        </w:rPr>
        <w:t xml:space="preserve"> е администратор на приходи, формирани </w:t>
      </w:r>
      <w:r>
        <w:rPr>
          <w:rFonts w:ascii="Times New Roman" w:eastAsia="Times New Roman" w:hAnsi="Times New Roman" w:cs="Times New Roman"/>
          <w:lang w:eastAsia="bg-BG"/>
        </w:rPr>
        <w:t xml:space="preserve">от </w:t>
      </w:r>
      <w:r w:rsidRPr="004428C5">
        <w:rPr>
          <w:rFonts w:ascii="Times New Roman" w:eastAsia="Times New Roman" w:hAnsi="Times New Roman" w:cs="Times New Roman"/>
          <w:lang w:eastAsia="bg-BG"/>
        </w:rPr>
        <w:t xml:space="preserve">приходи и доходи от собственост /наеми/, държавни такси по Тарифа за таксите, които се събират от </w:t>
      </w:r>
      <w:r>
        <w:rPr>
          <w:rFonts w:ascii="Times New Roman" w:eastAsia="Times New Roman" w:hAnsi="Times New Roman" w:cs="Times New Roman"/>
          <w:lang w:eastAsia="bg-BG"/>
        </w:rPr>
        <w:t>АПИ</w:t>
      </w:r>
      <w:r w:rsidRPr="004428C5">
        <w:rPr>
          <w:rFonts w:ascii="Times New Roman" w:eastAsia="Times New Roman" w:hAnsi="Times New Roman" w:cs="Times New Roman"/>
          <w:lang w:eastAsia="bg-BG"/>
        </w:rPr>
        <w:t xml:space="preserve">, услуги, тръжни документи и др., глоби и административни наказания. </w:t>
      </w:r>
    </w:p>
    <w:p w14:paraId="5693FA1C" w14:textId="0903A164" w:rsidR="00412617" w:rsidRPr="00375CB5" w:rsidRDefault="00412617" w:rsidP="00375CB5">
      <w:pPr>
        <w:pStyle w:val="ListParagraph"/>
        <w:tabs>
          <w:tab w:val="left" w:pos="1134"/>
        </w:tabs>
        <w:spacing w:after="0"/>
        <w:ind w:left="0" w:firstLine="567"/>
        <w:jc w:val="both"/>
        <w:rPr>
          <w:rFonts w:ascii="Times New Roman" w:hAnsi="Times New Roman"/>
        </w:rPr>
      </w:pPr>
      <w:r w:rsidRPr="00375CB5">
        <w:rPr>
          <w:rFonts w:ascii="Times New Roman" w:hAnsi="Times New Roman"/>
        </w:rPr>
        <w:t xml:space="preserve">Прогнозата </w:t>
      </w:r>
      <w:r w:rsidRPr="00375CB5">
        <w:rPr>
          <w:rFonts w:ascii="Times New Roman" w:hAnsi="Times New Roman"/>
          <w:lang w:val="en-US"/>
        </w:rPr>
        <w:t xml:space="preserve">на приходите </w:t>
      </w:r>
      <w:r w:rsidR="00D80407">
        <w:rPr>
          <w:rFonts w:ascii="Times New Roman" w:hAnsi="Times New Roman"/>
        </w:rPr>
        <w:t xml:space="preserve">от дължавни такси </w:t>
      </w:r>
      <w:r w:rsidRPr="00375CB5">
        <w:rPr>
          <w:rFonts w:ascii="Times New Roman" w:hAnsi="Times New Roman"/>
          <w:lang w:val="en-US"/>
        </w:rPr>
        <w:t xml:space="preserve">за периода </w:t>
      </w:r>
      <w:r w:rsidRPr="00375CB5">
        <w:rPr>
          <w:rFonts w:ascii="Times New Roman" w:hAnsi="Times New Roman"/>
        </w:rPr>
        <w:t>202</w:t>
      </w:r>
      <w:r w:rsidR="00D80407">
        <w:rPr>
          <w:rFonts w:ascii="Times New Roman" w:hAnsi="Times New Roman"/>
        </w:rPr>
        <w:t>4</w:t>
      </w:r>
      <w:r w:rsidRPr="00375CB5">
        <w:rPr>
          <w:rFonts w:ascii="Times New Roman" w:hAnsi="Times New Roman"/>
        </w:rPr>
        <w:t>-202</w:t>
      </w:r>
      <w:r w:rsidRPr="00375CB5">
        <w:rPr>
          <w:rFonts w:ascii="Times New Roman" w:hAnsi="Times New Roman"/>
          <w:lang w:val="en-US"/>
        </w:rPr>
        <w:t>6</w:t>
      </w:r>
      <w:r w:rsidRPr="00375CB5">
        <w:rPr>
          <w:rFonts w:ascii="Times New Roman" w:hAnsi="Times New Roman"/>
        </w:rPr>
        <w:t xml:space="preserve"> г. е направена при следните допускания:</w:t>
      </w:r>
    </w:p>
    <w:p w14:paraId="05EEE13D" w14:textId="77777777" w:rsidR="00412617" w:rsidRPr="00375CB5" w:rsidRDefault="00412617" w:rsidP="00375CB5">
      <w:pPr>
        <w:numPr>
          <w:ilvl w:val="0"/>
          <w:numId w:val="93"/>
        </w:numPr>
        <w:tabs>
          <w:tab w:val="left" w:pos="851"/>
        </w:tabs>
        <w:spacing w:after="0"/>
        <w:ind w:left="0" w:firstLine="567"/>
        <w:contextualSpacing/>
        <w:jc w:val="both"/>
        <w:rPr>
          <w:rFonts w:ascii="Times New Roman" w:eastAsia="Calibri" w:hAnsi="Times New Roman" w:cs="Times New Roman"/>
          <w:b/>
        </w:rPr>
      </w:pPr>
      <w:r w:rsidRPr="00375CB5">
        <w:rPr>
          <w:rFonts w:ascii="Times New Roman" w:eastAsia="Calibri" w:hAnsi="Times New Roman" w:cs="Times New Roman"/>
          <w:b/>
        </w:rPr>
        <w:t>Приходи от винетни такси:</w:t>
      </w:r>
    </w:p>
    <w:p w14:paraId="38438534" w14:textId="77777777"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w:t>
      </w:r>
      <w:r w:rsidRPr="00375CB5">
        <w:rPr>
          <w:rFonts w:ascii="Times New Roman" w:eastAsia="Calibri" w:hAnsi="Times New Roman" w:cs="Times New Roman"/>
          <w:lang w:val="en-US"/>
        </w:rPr>
        <w:t>3</w:t>
      </w:r>
      <w:r w:rsidRPr="00375CB5">
        <w:rPr>
          <w:rFonts w:ascii="Times New Roman" w:eastAsia="Calibri" w:hAnsi="Times New Roman" w:cs="Times New Roman"/>
        </w:rPr>
        <w:t>-202</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г. – 298,0 млн. лв. годишно </w:t>
      </w:r>
    </w:p>
    <w:p w14:paraId="1159DD88" w14:textId="09467E16"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Не се предвижда промяна в очакваните приходи от винетни такси за периода 2024 г.-2026 г</w:t>
      </w:r>
      <w:r w:rsidR="00BC1FEC">
        <w:rPr>
          <w:rFonts w:ascii="Times New Roman" w:eastAsia="Calibri" w:hAnsi="Times New Roman" w:cs="Times New Roman"/>
        </w:rPr>
        <w:t>.</w:t>
      </w:r>
    </w:p>
    <w:p w14:paraId="3F946261" w14:textId="77777777" w:rsidR="00412617" w:rsidRPr="00375CB5" w:rsidRDefault="00412617" w:rsidP="00375CB5">
      <w:pPr>
        <w:numPr>
          <w:ilvl w:val="0"/>
          <w:numId w:val="93"/>
        </w:numPr>
        <w:tabs>
          <w:tab w:val="left" w:pos="851"/>
        </w:tabs>
        <w:spacing w:after="0"/>
        <w:ind w:left="0" w:firstLine="567"/>
        <w:contextualSpacing/>
        <w:jc w:val="both"/>
        <w:rPr>
          <w:rFonts w:ascii="Times New Roman" w:eastAsia="Calibri" w:hAnsi="Times New Roman" w:cs="Times New Roman"/>
          <w:b/>
        </w:rPr>
      </w:pPr>
      <w:r w:rsidRPr="00375CB5">
        <w:rPr>
          <w:rFonts w:ascii="Times New Roman" w:eastAsia="Calibri" w:hAnsi="Times New Roman" w:cs="Times New Roman"/>
          <w:b/>
        </w:rPr>
        <w:t>Приходи от тол такси:</w:t>
      </w:r>
    </w:p>
    <w:p w14:paraId="3A8EF104" w14:textId="4D3FDC1A"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Разпределението на приходите от тол такси </w:t>
      </w:r>
      <w:r w:rsidR="001C00C5">
        <w:rPr>
          <w:rFonts w:ascii="Times New Roman" w:eastAsia="Calibri" w:hAnsi="Times New Roman" w:cs="Times New Roman"/>
        </w:rPr>
        <w:t xml:space="preserve">за периода </w:t>
      </w:r>
      <w:r w:rsidRPr="00375CB5">
        <w:rPr>
          <w:rFonts w:ascii="Times New Roman" w:eastAsia="Calibri" w:hAnsi="Times New Roman" w:cs="Times New Roman"/>
        </w:rPr>
        <w:t>по години, е както следва:</w:t>
      </w:r>
    </w:p>
    <w:p w14:paraId="18C0EEC3" w14:textId="68C6FD7F"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2023 г.</w:t>
      </w:r>
      <w:r w:rsidRPr="00375CB5">
        <w:rPr>
          <w:rFonts w:ascii="Times New Roman" w:eastAsia="Calibri" w:hAnsi="Times New Roman" w:cs="Times New Roman"/>
          <w:lang w:val="en-US"/>
        </w:rPr>
        <w:t xml:space="preserve"> </w:t>
      </w:r>
      <w:r w:rsidRPr="00375CB5">
        <w:rPr>
          <w:rFonts w:ascii="Times New Roman" w:eastAsia="Calibri" w:hAnsi="Times New Roman" w:cs="Times New Roman"/>
        </w:rPr>
        <w:t xml:space="preserve">- </w:t>
      </w:r>
      <w:r w:rsidRPr="00375CB5">
        <w:rPr>
          <w:rFonts w:ascii="Times New Roman" w:eastAsia="Calibri" w:hAnsi="Times New Roman" w:cs="Times New Roman"/>
          <w:lang w:val="en-US"/>
        </w:rPr>
        <w:t>489</w:t>
      </w:r>
      <w:r w:rsidRPr="00375CB5">
        <w:rPr>
          <w:rFonts w:ascii="Times New Roman" w:eastAsia="Calibri" w:hAnsi="Times New Roman" w:cs="Times New Roman"/>
        </w:rPr>
        <w:t>,</w:t>
      </w:r>
      <w:r w:rsidRPr="00375CB5">
        <w:rPr>
          <w:rFonts w:ascii="Times New Roman" w:eastAsia="Calibri" w:hAnsi="Times New Roman" w:cs="Times New Roman"/>
          <w:lang w:val="en-US"/>
        </w:rPr>
        <w:t>4</w:t>
      </w:r>
      <w:r w:rsidRPr="00375CB5">
        <w:rPr>
          <w:rFonts w:ascii="Times New Roman" w:eastAsia="Calibri" w:hAnsi="Times New Roman" w:cs="Times New Roman"/>
        </w:rPr>
        <w:t xml:space="preserve"> млн. лв.;</w:t>
      </w:r>
    </w:p>
    <w:p w14:paraId="74279E25" w14:textId="13B9F411" w:rsidR="006F5042" w:rsidRDefault="006F5042"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2024 – </w:t>
      </w:r>
      <w:r w:rsidRPr="00375CB5">
        <w:rPr>
          <w:rFonts w:ascii="Times New Roman" w:eastAsia="Calibri" w:hAnsi="Times New Roman" w:cs="Times New Roman"/>
          <w:lang w:val="en-US"/>
        </w:rPr>
        <w:t>5</w:t>
      </w:r>
      <w:r>
        <w:rPr>
          <w:rFonts w:ascii="Times New Roman" w:eastAsia="Calibri" w:hAnsi="Times New Roman" w:cs="Times New Roman"/>
          <w:lang w:val="en-US"/>
        </w:rPr>
        <w:t>12</w:t>
      </w:r>
      <w:r w:rsidRPr="00375CB5">
        <w:rPr>
          <w:rFonts w:ascii="Times New Roman" w:eastAsia="Calibri" w:hAnsi="Times New Roman" w:cs="Times New Roman"/>
        </w:rPr>
        <w:t>,</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млн. лв. годишно</w:t>
      </w:r>
    </w:p>
    <w:p w14:paraId="3C946D2E" w14:textId="63BDEA53"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w:t>
      </w:r>
      <w:r w:rsidR="006F5042">
        <w:rPr>
          <w:rFonts w:ascii="Times New Roman" w:eastAsia="Calibri" w:hAnsi="Times New Roman" w:cs="Times New Roman"/>
          <w:lang w:val="en-US"/>
        </w:rPr>
        <w:t>5</w:t>
      </w:r>
      <w:r w:rsidRPr="00375CB5">
        <w:rPr>
          <w:rFonts w:ascii="Times New Roman" w:eastAsia="Calibri" w:hAnsi="Times New Roman" w:cs="Times New Roman"/>
        </w:rPr>
        <w:t xml:space="preserve"> – 2026 г. -</w:t>
      </w:r>
      <w:r w:rsidR="00700F0C" w:rsidRPr="00375CB5">
        <w:rPr>
          <w:rFonts w:ascii="Times New Roman" w:eastAsia="Calibri" w:hAnsi="Times New Roman" w:cs="Times New Roman"/>
        </w:rPr>
        <w:t xml:space="preserve"> </w:t>
      </w:r>
      <w:r w:rsidRPr="00375CB5">
        <w:rPr>
          <w:rFonts w:ascii="Times New Roman" w:eastAsia="Calibri" w:hAnsi="Times New Roman" w:cs="Times New Roman"/>
          <w:lang w:val="en-US"/>
        </w:rPr>
        <w:t>5</w:t>
      </w:r>
      <w:r w:rsidR="001C00C5">
        <w:rPr>
          <w:rFonts w:ascii="Times New Roman" w:eastAsia="Calibri" w:hAnsi="Times New Roman" w:cs="Times New Roman"/>
        </w:rPr>
        <w:t>55</w:t>
      </w:r>
      <w:r w:rsidRPr="00375CB5">
        <w:rPr>
          <w:rFonts w:ascii="Times New Roman" w:eastAsia="Calibri" w:hAnsi="Times New Roman" w:cs="Times New Roman"/>
        </w:rPr>
        <w:t>,</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млн. лв. годишно</w:t>
      </w:r>
      <w:r w:rsidR="00E63120">
        <w:rPr>
          <w:rFonts w:ascii="Times New Roman" w:eastAsia="Calibri" w:hAnsi="Times New Roman" w:cs="Times New Roman"/>
        </w:rPr>
        <w:t>.</w:t>
      </w:r>
      <w:r w:rsidRPr="00375CB5">
        <w:rPr>
          <w:rFonts w:ascii="Times New Roman" w:eastAsia="Calibri" w:hAnsi="Times New Roman" w:cs="Times New Roman"/>
        </w:rPr>
        <w:t xml:space="preserve"> </w:t>
      </w:r>
    </w:p>
    <w:p w14:paraId="0C5D367B" w14:textId="384D9425" w:rsidR="006F5042" w:rsidRPr="006F5042" w:rsidRDefault="006F5042" w:rsidP="006F5042">
      <w:pPr>
        <w:tabs>
          <w:tab w:val="left" w:pos="0"/>
          <w:tab w:val="left" w:pos="1134"/>
        </w:tabs>
        <w:spacing w:after="0"/>
        <w:ind w:firstLine="567"/>
        <w:jc w:val="both"/>
        <w:rPr>
          <w:rFonts w:ascii="Times New Roman" w:eastAsia="Calibri" w:hAnsi="Times New Roman" w:cs="Times New Roman"/>
        </w:rPr>
      </w:pPr>
      <w:r w:rsidRPr="006F5042">
        <w:rPr>
          <w:rFonts w:ascii="Times New Roman" w:eastAsia="Calibri" w:hAnsi="Times New Roman" w:cs="Times New Roman"/>
        </w:rPr>
        <w:t xml:space="preserve">През периода е предвидено очакваното нарастване на приходите за трите години във връзка </w:t>
      </w:r>
      <w:r>
        <w:rPr>
          <w:rFonts w:ascii="Times New Roman" w:eastAsia="Calibri" w:hAnsi="Times New Roman" w:cs="Times New Roman"/>
        </w:rPr>
        <w:t>с</w:t>
      </w:r>
      <w:r>
        <w:rPr>
          <w:rFonts w:ascii="Times New Roman" w:eastAsia="Calibri" w:hAnsi="Times New Roman" w:cs="Times New Roman"/>
          <w:lang w:val="en-US"/>
        </w:rPr>
        <w:t xml:space="preserve"> </w:t>
      </w:r>
      <w:r w:rsidRPr="006F5042">
        <w:rPr>
          <w:rFonts w:ascii="Times New Roman" w:eastAsia="Calibri" w:hAnsi="Times New Roman" w:cs="Times New Roman"/>
        </w:rPr>
        <w:t>актуализиране</w:t>
      </w:r>
      <w:r>
        <w:rPr>
          <w:rFonts w:ascii="Times New Roman" w:eastAsia="Calibri" w:hAnsi="Times New Roman" w:cs="Times New Roman"/>
          <w:lang w:val="en-US"/>
        </w:rPr>
        <w:t>то</w:t>
      </w:r>
      <w:r w:rsidRPr="006F5042">
        <w:rPr>
          <w:rFonts w:ascii="Times New Roman" w:eastAsia="Calibri" w:hAnsi="Times New Roman" w:cs="Times New Roman"/>
        </w:rPr>
        <w:t xml:space="preserve"> на Тарифа</w:t>
      </w:r>
      <w:r w:rsidR="00BC1FEC">
        <w:rPr>
          <w:rFonts w:ascii="Times New Roman" w:eastAsia="Calibri" w:hAnsi="Times New Roman" w:cs="Times New Roman"/>
        </w:rPr>
        <w:t>та</w:t>
      </w:r>
      <w:r w:rsidRPr="006F5042">
        <w:rPr>
          <w:rFonts w:ascii="Times New Roman" w:eastAsia="Calibri" w:hAnsi="Times New Roman" w:cs="Times New Roman"/>
        </w:rPr>
        <w:t xml:space="preserve"> за таксите, които се събират за преминаване и ползване на републиканската пътна мрежа</w:t>
      </w:r>
      <w:r w:rsidR="00BC1FEC">
        <w:rPr>
          <w:rFonts w:ascii="Times New Roman" w:eastAsia="Calibri" w:hAnsi="Times New Roman" w:cs="Times New Roman"/>
        </w:rPr>
        <w:t xml:space="preserve"> (Тарифата)</w:t>
      </w:r>
      <w:r w:rsidRPr="006F5042">
        <w:rPr>
          <w:rFonts w:ascii="Times New Roman" w:eastAsia="Calibri" w:hAnsi="Times New Roman" w:cs="Times New Roman"/>
        </w:rPr>
        <w:t>. С прие</w:t>
      </w:r>
      <w:r w:rsidR="00BC1FEC">
        <w:rPr>
          <w:rFonts w:ascii="Times New Roman" w:eastAsia="Calibri" w:hAnsi="Times New Roman" w:cs="Times New Roman"/>
        </w:rPr>
        <w:t xml:space="preserve">тите </w:t>
      </w:r>
      <w:r w:rsidR="00BC1FEC" w:rsidRPr="00BC1FEC">
        <w:rPr>
          <w:rFonts w:ascii="Times New Roman" w:eastAsia="Calibri" w:hAnsi="Times New Roman" w:cs="Times New Roman"/>
        </w:rPr>
        <w:t>с Постановление № 495 на МС от 29.12.2022 г.</w:t>
      </w:r>
      <w:r w:rsidR="00BC1FEC">
        <w:rPr>
          <w:rFonts w:ascii="Times New Roman" w:eastAsia="Calibri" w:hAnsi="Times New Roman" w:cs="Times New Roman"/>
        </w:rPr>
        <w:t xml:space="preserve"> промени </w:t>
      </w:r>
      <w:r w:rsidR="00BC1FEC" w:rsidRPr="00BC1FEC">
        <w:rPr>
          <w:rFonts w:ascii="Times New Roman" w:eastAsia="Calibri" w:hAnsi="Times New Roman" w:cs="Times New Roman"/>
        </w:rPr>
        <w:t xml:space="preserve">в Тарифата, </w:t>
      </w:r>
      <w:r w:rsidR="00BC1FEC">
        <w:rPr>
          <w:rFonts w:ascii="Times New Roman" w:eastAsia="Calibri" w:hAnsi="Times New Roman" w:cs="Times New Roman"/>
        </w:rPr>
        <w:t xml:space="preserve">от 1 юли 2023 г. </w:t>
      </w:r>
      <w:r w:rsidRPr="006F5042">
        <w:rPr>
          <w:rFonts w:ascii="Times New Roman" w:eastAsia="Calibri" w:hAnsi="Times New Roman" w:cs="Times New Roman"/>
        </w:rPr>
        <w:t>влезе в сила нов размер на пътните такси за товарни превози с обща технически допустима максимална маса над 3,5 тона</w:t>
      </w:r>
      <w:r w:rsidR="00BC1FEC">
        <w:rPr>
          <w:rFonts w:ascii="Times New Roman" w:eastAsia="Calibri" w:hAnsi="Times New Roman" w:cs="Times New Roman"/>
        </w:rPr>
        <w:t>, което доведе до напрежение сред превозвачите.</w:t>
      </w:r>
      <w:r w:rsidRPr="006F5042">
        <w:rPr>
          <w:rFonts w:ascii="Times New Roman" w:eastAsia="Calibri" w:hAnsi="Times New Roman" w:cs="Times New Roman"/>
        </w:rPr>
        <w:t xml:space="preserve"> </w:t>
      </w:r>
    </w:p>
    <w:p w14:paraId="01F9C824" w14:textId="0FA240A1" w:rsidR="00AE79F1" w:rsidRDefault="006F5042" w:rsidP="006F5042">
      <w:pPr>
        <w:tabs>
          <w:tab w:val="left" w:pos="0"/>
          <w:tab w:val="left" w:pos="1134"/>
        </w:tabs>
        <w:spacing w:after="0"/>
        <w:ind w:firstLine="567"/>
        <w:jc w:val="both"/>
        <w:rPr>
          <w:rFonts w:ascii="Times New Roman" w:eastAsia="Calibri" w:hAnsi="Times New Roman" w:cs="Times New Roman"/>
        </w:rPr>
      </w:pPr>
      <w:r w:rsidRPr="006F5042">
        <w:rPr>
          <w:rFonts w:ascii="Times New Roman" w:eastAsia="Calibri" w:hAnsi="Times New Roman" w:cs="Times New Roman"/>
        </w:rPr>
        <w:t xml:space="preserve">Създалото се напрежение, породено от сравнително високите нива на инфлацията, както и нестихващата война в Република Украйна, провокира да се </w:t>
      </w:r>
      <w:r>
        <w:rPr>
          <w:rFonts w:ascii="Times New Roman" w:eastAsia="Calibri" w:hAnsi="Times New Roman" w:cs="Times New Roman"/>
        </w:rPr>
        <w:t>предприемат действия за промяна в Тарифата</w:t>
      </w:r>
      <w:r w:rsidR="00AE79F1">
        <w:rPr>
          <w:rFonts w:ascii="Times New Roman" w:eastAsia="Calibri" w:hAnsi="Times New Roman" w:cs="Times New Roman"/>
        </w:rPr>
        <w:t xml:space="preserve">, </w:t>
      </w:r>
      <w:r>
        <w:rPr>
          <w:rFonts w:ascii="Times New Roman" w:eastAsia="Calibri" w:hAnsi="Times New Roman" w:cs="Times New Roman"/>
        </w:rPr>
        <w:t xml:space="preserve">с които се </w:t>
      </w:r>
      <w:r w:rsidRPr="006F5042">
        <w:rPr>
          <w:rFonts w:ascii="Times New Roman" w:eastAsia="Calibri" w:hAnsi="Times New Roman" w:cs="Times New Roman"/>
        </w:rPr>
        <w:t>въве</w:t>
      </w:r>
      <w:r>
        <w:rPr>
          <w:rFonts w:ascii="Times New Roman" w:eastAsia="Calibri" w:hAnsi="Times New Roman" w:cs="Times New Roman"/>
        </w:rPr>
        <w:t>ж</w:t>
      </w:r>
      <w:r w:rsidRPr="006F5042">
        <w:rPr>
          <w:rFonts w:ascii="Times New Roman" w:eastAsia="Calibri" w:hAnsi="Times New Roman" w:cs="Times New Roman"/>
        </w:rPr>
        <w:t>дат отстъпки от тол таксите за изминати километри за ППС на месечна база – 30% намаление в диапазон от 4000 до 5999 км и 50% намаление над 6000 км, в рамките на републиканската пътна мрежа (в частта, в която се дължат такси за изминато разстояние), с ретроактивно действие от 01.07.2023 г.</w:t>
      </w:r>
      <w:r w:rsidR="00AE79F1">
        <w:rPr>
          <w:rFonts w:ascii="Times New Roman" w:eastAsia="Calibri" w:hAnsi="Times New Roman" w:cs="Times New Roman"/>
        </w:rPr>
        <w:t>, което е отразено в бюджета</w:t>
      </w:r>
      <w:r w:rsidR="00335044">
        <w:rPr>
          <w:rFonts w:ascii="Times New Roman" w:eastAsia="Calibri" w:hAnsi="Times New Roman" w:cs="Times New Roman"/>
        </w:rPr>
        <w:t xml:space="preserve"> </w:t>
      </w:r>
      <w:r w:rsidR="00AE79F1">
        <w:rPr>
          <w:rFonts w:ascii="Times New Roman" w:eastAsia="Calibri" w:hAnsi="Times New Roman" w:cs="Times New Roman"/>
        </w:rPr>
        <w:t>на МРРБ за 2024 г.</w:t>
      </w:r>
    </w:p>
    <w:p w14:paraId="2BAF1F09" w14:textId="4B07AB68" w:rsidR="00412617" w:rsidRPr="00375CB5" w:rsidRDefault="006F5042" w:rsidP="00AE79F1">
      <w:pPr>
        <w:tabs>
          <w:tab w:val="left" w:pos="0"/>
          <w:tab w:val="left" w:pos="1134"/>
        </w:tabs>
        <w:spacing w:after="0"/>
        <w:ind w:firstLine="567"/>
        <w:jc w:val="both"/>
        <w:rPr>
          <w:rFonts w:ascii="Times New Roman" w:eastAsia="Calibri" w:hAnsi="Times New Roman" w:cs="Times New Roman"/>
        </w:rPr>
      </w:pPr>
      <w:r>
        <w:rPr>
          <w:rFonts w:ascii="Times New Roman" w:eastAsia="Calibri" w:hAnsi="Times New Roman" w:cs="Times New Roman"/>
        </w:rPr>
        <w:t xml:space="preserve"> Въпреки предстоящ</w:t>
      </w:r>
      <w:r w:rsidR="00F53AB1">
        <w:rPr>
          <w:rFonts w:ascii="Times New Roman" w:eastAsia="Calibri" w:hAnsi="Times New Roman" w:cs="Times New Roman"/>
        </w:rPr>
        <w:t>ата актуализация на</w:t>
      </w:r>
      <w:r>
        <w:rPr>
          <w:rFonts w:ascii="Times New Roman" w:eastAsia="Calibri" w:hAnsi="Times New Roman" w:cs="Times New Roman"/>
        </w:rPr>
        <w:t xml:space="preserve"> Тарифата във връзка с въведеждането на отстъпки</w:t>
      </w:r>
      <w:r w:rsidR="00F53AB1">
        <w:rPr>
          <w:rFonts w:ascii="Times New Roman" w:eastAsia="Calibri" w:hAnsi="Times New Roman" w:cs="Times New Roman"/>
        </w:rPr>
        <w:t xml:space="preserve"> от тол таксата</w:t>
      </w:r>
      <w:r>
        <w:rPr>
          <w:rFonts w:ascii="Times New Roman" w:eastAsia="Calibri" w:hAnsi="Times New Roman" w:cs="Times New Roman"/>
        </w:rPr>
        <w:t xml:space="preserve">, за 2024 г. е предвиденото увеличение на приходите от тол такси в размер на 23,2 млн. лв. спряо 2023 г. </w:t>
      </w:r>
      <w:r w:rsidR="00AE79F1" w:rsidRPr="00AE79F1">
        <w:rPr>
          <w:rFonts w:ascii="Times New Roman" w:eastAsia="Calibri" w:hAnsi="Times New Roman" w:cs="Times New Roman"/>
        </w:rPr>
        <w:t>За 2025 и 2026 г.</w:t>
      </w:r>
      <w:r w:rsidR="00412617" w:rsidRPr="00375CB5">
        <w:rPr>
          <w:rFonts w:ascii="Times New Roman" w:eastAsia="Calibri" w:hAnsi="Times New Roman" w:cs="Times New Roman"/>
        </w:rPr>
        <w:t>, планираните приходи от пътни такси се очаква да се увеличат в частта на събраните приходи от тол такси в сравнение с 202</w:t>
      </w:r>
      <w:r w:rsidR="00657B7E">
        <w:rPr>
          <w:rFonts w:ascii="Times New Roman" w:eastAsia="Calibri" w:hAnsi="Times New Roman" w:cs="Times New Roman"/>
        </w:rPr>
        <w:t>3</w:t>
      </w:r>
      <w:r w:rsidR="00412617" w:rsidRPr="00375CB5">
        <w:rPr>
          <w:rFonts w:ascii="Times New Roman" w:eastAsia="Calibri" w:hAnsi="Times New Roman" w:cs="Times New Roman"/>
        </w:rPr>
        <w:t xml:space="preserve"> г.</w:t>
      </w:r>
      <w:r w:rsidR="009802A4">
        <w:rPr>
          <w:rFonts w:ascii="Times New Roman" w:eastAsia="Calibri" w:hAnsi="Times New Roman" w:cs="Times New Roman"/>
        </w:rPr>
        <w:t>и да достигнат нива от 555,6 млн.лв.</w:t>
      </w:r>
      <w:r w:rsidR="00412617" w:rsidRPr="00375CB5">
        <w:rPr>
          <w:rFonts w:ascii="Times New Roman" w:eastAsia="Calibri" w:hAnsi="Times New Roman" w:cs="Times New Roman"/>
        </w:rPr>
        <w:t xml:space="preserve"> Размерът на увеличението </w:t>
      </w:r>
      <w:r w:rsidR="00AE79F1">
        <w:rPr>
          <w:rFonts w:ascii="Times New Roman" w:eastAsia="Calibri" w:hAnsi="Times New Roman" w:cs="Times New Roman"/>
        </w:rPr>
        <w:t xml:space="preserve">се дължи както на </w:t>
      </w:r>
      <w:r w:rsidR="00412617" w:rsidRPr="00375CB5">
        <w:rPr>
          <w:rFonts w:ascii="Times New Roman" w:eastAsia="Calibri" w:hAnsi="Times New Roman" w:cs="Times New Roman"/>
        </w:rPr>
        <w:t>50%</w:t>
      </w:r>
      <w:r w:rsidR="006538F4">
        <w:rPr>
          <w:rFonts w:ascii="Times New Roman" w:eastAsia="Calibri" w:hAnsi="Times New Roman" w:cs="Times New Roman"/>
        </w:rPr>
        <w:t>-ното увеличение на</w:t>
      </w:r>
      <w:r w:rsidR="00412617" w:rsidRPr="00375CB5">
        <w:rPr>
          <w:rFonts w:ascii="Times New Roman" w:eastAsia="Calibri" w:hAnsi="Times New Roman" w:cs="Times New Roman"/>
        </w:rPr>
        <w:t xml:space="preserve"> тол ставки</w:t>
      </w:r>
      <w:r w:rsidR="006538F4">
        <w:rPr>
          <w:rFonts w:ascii="Times New Roman" w:eastAsia="Calibri" w:hAnsi="Times New Roman" w:cs="Times New Roman"/>
        </w:rPr>
        <w:t>те</w:t>
      </w:r>
      <w:r w:rsidR="00412617" w:rsidRPr="00375CB5">
        <w:rPr>
          <w:rFonts w:ascii="Times New Roman" w:eastAsia="Calibri" w:hAnsi="Times New Roman" w:cs="Times New Roman"/>
        </w:rPr>
        <w:t xml:space="preserve">  от 01.07.2023 г.</w:t>
      </w:r>
      <w:r w:rsidR="00657B7E">
        <w:rPr>
          <w:rFonts w:ascii="Times New Roman" w:eastAsia="Calibri" w:hAnsi="Times New Roman" w:cs="Times New Roman"/>
        </w:rPr>
        <w:t xml:space="preserve">, </w:t>
      </w:r>
      <w:r w:rsidR="00AE79F1">
        <w:rPr>
          <w:rFonts w:ascii="Times New Roman" w:eastAsia="Calibri" w:hAnsi="Times New Roman" w:cs="Times New Roman"/>
        </w:rPr>
        <w:t>така и на увеличения</w:t>
      </w:r>
      <w:r w:rsidR="00960A74">
        <w:rPr>
          <w:rFonts w:ascii="Times New Roman" w:eastAsia="Calibri" w:hAnsi="Times New Roman" w:cs="Times New Roman"/>
        </w:rPr>
        <w:t xml:space="preserve"> </w:t>
      </w:r>
      <w:r w:rsidR="00657B7E">
        <w:rPr>
          <w:rFonts w:ascii="Times New Roman" w:eastAsia="Calibri" w:hAnsi="Times New Roman" w:cs="Times New Roman"/>
        </w:rPr>
        <w:t>трафик.</w:t>
      </w:r>
      <w:r w:rsidR="006538F4">
        <w:rPr>
          <w:rFonts w:ascii="Times New Roman" w:eastAsia="Calibri" w:hAnsi="Times New Roman" w:cs="Times New Roman"/>
        </w:rPr>
        <w:t xml:space="preserve"> </w:t>
      </w:r>
      <w:r w:rsidR="00412617" w:rsidRPr="00375CB5">
        <w:rPr>
          <w:rFonts w:ascii="Times New Roman" w:eastAsia="Calibri" w:hAnsi="Times New Roman" w:cs="Times New Roman"/>
        </w:rPr>
        <w:t xml:space="preserve">Продължаващата война в Украйна, измества трафика и България се ползва като алтернатива на голяма част от тежкотоварния транспорт. Засиления контрол и разработените новости на системата за събиране на пътни такси, както и добрата съвместната работа с „Агенция Митници“, генерира по високи приходи, тъй като пътуващите в страната и тези коти преминават транзит не си позволяват да не заплащат пътна такса. Поради горе описаните фактори, общите приходи се очаква да достигнат осезаемо по-високи нива. </w:t>
      </w:r>
    </w:p>
    <w:p w14:paraId="784654D6" w14:textId="16E1B89E"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Предвид интензивното движение в страната, може да се спечели по много начини. Първо, събраните тол такси могат да се използват за подобряване на пътната инфраструктура като ще могат да се финансират различни проекти, като например инсталирането на елементи за безопасност като парапети, по-добро осветление и други съвременни технологии. Това може да доведе до по-малко произшествия и удобства за туристите, местните жители и бизнеса, което в последствие ще генерира и повече приходи в националната икономика. </w:t>
      </w:r>
    </w:p>
    <w:p w14:paraId="3D319B44" w14:textId="5C0A729A"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lastRenderedPageBreak/>
        <w:t>Платената пътна мрежа позволява на страната в по-голяма степен да подобри своята свързаност. Това от своя страна може да привлече повече инвестиции и да създаде повече възможности за работа, което в крайна сметка ще допринесе за икономическия растеж на страната.</w:t>
      </w:r>
    </w:p>
    <w:p w14:paraId="7E611393" w14:textId="34A89A0D" w:rsidR="00E63120" w:rsidRPr="00E63120" w:rsidRDefault="00E63120" w:rsidP="00E63120">
      <w:pPr>
        <w:pStyle w:val="ListParagraph"/>
        <w:numPr>
          <w:ilvl w:val="0"/>
          <w:numId w:val="93"/>
        </w:numPr>
        <w:tabs>
          <w:tab w:val="left" w:pos="851"/>
        </w:tabs>
        <w:spacing w:after="0"/>
        <w:ind w:left="0" w:firstLine="567"/>
        <w:jc w:val="both"/>
        <w:rPr>
          <w:rFonts w:ascii="Times New Roman" w:hAnsi="Times New Roman"/>
          <w:b/>
        </w:rPr>
      </w:pPr>
      <w:r w:rsidRPr="00E63120">
        <w:rPr>
          <w:rFonts w:ascii="Times New Roman" w:hAnsi="Times New Roman"/>
          <w:b/>
        </w:rPr>
        <w:t>Приходи от други такси по Тарифата, събирани от АПИ:</w:t>
      </w:r>
    </w:p>
    <w:p w14:paraId="19548E3A" w14:textId="77EFEE2A" w:rsidR="00E63120" w:rsidRPr="00E63120" w:rsidRDefault="00E63120" w:rsidP="00E63120">
      <w:pPr>
        <w:spacing w:after="0"/>
        <w:ind w:firstLine="567"/>
        <w:jc w:val="both"/>
        <w:rPr>
          <w:rFonts w:ascii="Times New Roman" w:hAnsi="Times New Roman"/>
        </w:rPr>
      </w:pPr>
      <w:r w:rsidRPr="00E63120">
        <w:rPr>
          <w:rFonts w:ascii="Times New Roman" w:hAnsi="Times New Roman"/>
        </w:rPr>
        <w:t xml:space="preserve">Разпределението на приходите от </w:t>
      </w:r>
      <w:r>
        <w:rPr>
          <w:rFonts w:ascii="Times New Roman" w:hAnsi="Times New Roman"/>
        </w:rPr>
        <w:t>други</w:t>
      </w:r>
      <w:r w:rsidRPr="00E63120">
        <w:rPr>
          <w:rFonts w:ascii="Times New Roman" w:hAnsi="Times New Roman"/>
        </w:rPr>
        <w:t xml:space="preserve"> такси по години, е както следва:</w:t>
      </w:r>
    </w:p>
    <w:p w14:paraId="5BE0F347" w14:textId="5B86647B" w:rsidR="00E63120" w:rsidRPr="00E63120" w:rsidRDefault="00E63120" w:rsidP="00E63120">
      <w:pPr>
        <w:spacing w:after="0"/>
        <w:ind w:firstLine="567"/>
        <w:jc w:val="both"/>
        <w:rPr>
          <w:rFonts w:ascii="Times New Roman" w:hAnsi="Times New Roman"/>
        </w:rPr>
      </w:pPr>
      <w:r w:rsidRPr="00E63120">
        <w:rPr>
          <w:rFonts w:ascii="Times New Roman" w:hAnsi="Times New Roman"/>
        </w:rPr>
        <w:t xml:space="preserve">2023 г. </w:t>
      </w:r>
      <w:r>
        <w:rPr>
          <w:rFonts w:ascii="Times New Roman" w:hAnsi="Times New Roman"/>
        </w:rPr>
        <w:t>–</w:t>
      </w:r>
      <w:r w:rsidRPr="00E63120">
        <w:rPr>
          <w:rFonts w:ascii="Times New Roman" w:hAnsi="Times New Roman"/>
        </w:rPr>
        <w:t xml:space="preserve"> </w:t>
      </w:r>
      <w:r>
        <w:rPr>
          <w:rFonts w:ascii="Times New Roman" w:hAnsi="Times New Roman"/>
        </w:rPr>
        <w:t>70,92</w:t>
      </w:r>
      <w:r w:rsidRPr="00E63120">
        <w:rPr>
          <w:rFonts w:ascii="Times New Roman" w:hAnsi="Times New Roman"/>
        </w:rPr>
        <w:t xml:space="preserve"> млн. лв.;</w:t>
      </w:r>
    </w:p>
    <w:p w14:paraId="559B24E1" w14:textId="77777777" w:rsidR="00E63120" w:rsidRDefault="00E63120" w:rsidP="00E63120">
      <w:pPr>
        <w:spacing w:after="0"/>
        <w:ind w:firstLine="567"/>
        <w:jc w:val="both"/>
        <w:rPr>
          <w:rFonts w:ascii="Times New Roman" w:hAnsi="Times New Roman"/>
        </w:rPr>
      </w:pPr>
      <w:r w:rsidRPr="00E63120">
        <w:rPr>
          <w:rFonts w:ascii="Times New Roman" w:hAnsi="Times New Roman"/>
        </w:rPr>
        <w:t xml:space="preserve">2024 – 2026 г. </w:t>
      </w:r>
      <w:r>
        <w:rPr>
          <w:rFonts w:ascii="Times New Roman" w:hAnsi="Times New Roman"/>
        </w:rPr>
        <w:t>–</w:t>
      </w:r>
      <w:r w:rsidRPr="00E63120">
        <w:rPr>
          <w:rFonts w:ascii="Times New Roman" w:hAnsi="Times New Roman"/>
        </w:rPr>
        <w:t xml:space="preserve"> </w:t>
      </w:r>
      <w:r>
        <w:rPr>
          <w:rFonts w:ascii="Times New Roman" w:hAnsi="Times New Roman"/>
        </w:rPr>
        <w:t>113</w:t>
      </w:r>
      <w:r w:rsidRPr="00E63120">
        <w:rPr>
          <w:rFonts w:ascii="Times New Roman" w:hAnsi="Times New Roman"/>
        </w:rPr>
        <w:t>,</w:t>
      </w:r>
      <w:r>
        <w:rPr>
          <w:rFonts w:ascii="Times New Roman" w:hAnsi="Times New Roman"/>
        </w:rPr>
        <w:t>92</w:t>
      </w:r>
      <w:r w:rsidRPr="00E63120">
        <w:rPr>
          <w:rFonts w:ascii="Times New Roman" w:hAnsi="Times New Roman"/>
        </w:rPr>
        <w:t xml:space="preserve"> млн. лв. годишно</w:t>
      </w:r>
    </w:p>
    <w:p w14:paraId="0998D14D" w14:textId="031167B2" w:rsidR="00960A74" w:rsidRPr="00E63120" w:rsidRDefault="00960A74" w:rsidP="00E63120">
      <w:pPr>
        <w:spacing w:after="0"/>
        <w:ind w:firstLine="567"/>
        <w:jc w:val="both"/>
        <w:rPr>
          <w:rFonts w:ascii="Times New Roman" w:hAnsi="Times New Roman"/>
        </w:rPr>
      </w:pPr>
      <w:r w:rsidRPr="00E63120">
        <w:rPr>
          <w:rFonts w:ascii="Times New Roman" w:hAnsi="Times New Roman"/>
        </w:rPr>
        <w:t xml:space="preserve">Освен от тол такси и ел.винетки, АПИ администрира приходи и от други държавни такси, съгласно Тарифа за таксите, които се събират за преминаване и ползване на републиканската пътна мрежа, които са за: </w:t>
      </w:r>
    </w:p>
    <w:p w14:paraId="46A23D08"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590C2F60"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43825D0D"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експлоатация на рекламно съоръжение в обхвата на пътя и обслужващите зони;</w:t>
      </w:r>
    </w:p>
    <w:p w14:paraId="7B389A21"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457DDF18"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преминаване на пътни превозни средства по моста на р. Дунав в посока Русе – Гюргево. Таксата се събира на ГКПП от Агенция „Митници“.</w:t>
      </w:r>
    </w:p>
    <w:p w14:paraId="2DBA2E01" w14:textId="5603B615" w:rsidR="00657B7E" w:rsidRPr="00657B7E" w:rsidRDefault="00657B7E" w:rsidP="00657B7E">
      <w:pPr>
        <w:spacing w:after="0"/>
        <w:ind w:firstLine="567"/>
        <w:jc w:val="both"/>
        <w:rPr>
          <w:rFonts w:ascii="Times New Roman" w:eastAsia="Calibri" w:hAnsi="Times New Roman" w:cs="Times New Roman"/>
        </w:rPr>
      </w:pPr>
      <w:r>
        <w:rPr>
          <w:rFonts w:ascii="Times New Roman" w:eastAsia="Calibri" w:hAnsi="Times New Roman" w:cs="Times New Roman"/>
        </w:rPr>
        <w:t>О</w:t>
      </w:r>
      <w:r w:rsidRPr="00657B7E">
        <w:rPr>
          <w:rFonts w:ascii="Times New Roman" w:eastAsia="Calibri" w:hAnsi="Times New Roman" w:cs="Times New Roman"/>
        </w:rPr>
        <w:t>сновно изискване за приемането на България в Шенген е да се подобри граничният контрол, поради което същият е засилен по всички граници. Тъй като България не е приета все още в Шенген, се налага да се контролира засилено не само южната (която е външна граница за ЕС), а и северната и западната граница, което от своя страна води и до засилен контрол и на събираните пътни такси.</w:t>
      </w:r>
    </w:p>
    <w:p w14:paraId="5A8399A7" w14:textId="17F2ECF0" w:rsidR="00657B7E" w:rsidRPr="00657B7E" w:rsidRDefault="00657B7E" w:rsidP="00657B7E">
      <w:pPr>
        <w:spacing w:after="0"/>
        <w:ind w:firstLine="567"/>
        <w:jc w:val="both"/>
        <w:rPr>
          <w:rFonts w:ascii="Times New Roman" w:eastAsia="Calibri" w:hAnsi="Times New Roman" w:cs="Times New Roman"/>
        </w:rPr>
      </w:pPr>
      <w:r w:rsidRPr="00657B7E">
        <w:rPr>
          <w:rFonts w:ascii="Times New Roman" w:eastAsia="Calibri" w:hAnsi="Times New Roman" w:cs="Times New Roman"/>
        </w:rPr>
        <w:t xml:space="preserve">Контролът на извънгабаритните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по пътищата се осъществява от </w:t>
      </w:r>
      <w:r w:rsidR="0002658B">
        <w:rPr>
          <w:rFonts w:ascii="Times New Roman" w:eastAsia="Calibri" w:hAnsi="Times New Roman" w:cs="Times New Roman"/>
        </w:rPr>
        <w:t>АПИ</w:t>
      </w:r>
      <w:r w:rsidRPr="00657B7E">
        <w:rPr>
          <w:rFonts w:ascii="Times New Roman" w:eastAsia="Calibri" w:hAnsi="Times New Roman" w:cs="Times New Roman"/>
        </w:rPr>
        <w:t xml:space="preserve"> със съдействието на съответната служба за контрол при МВР, а в граничните контролно-пропускателни пунктове (ГКПП) от Агенция „Митници“. Във вътрешността на страната съответните служби за контрол при МВР и </w:t>
      </w:r>
      <w:r w:rsidR="0002658B">
        <w:rPr>
          <w:rFonts w:ascii="Times New Roman" w:eastAsia="Calibri" w:hAnsi="Times New Roman" w:cs="Times New Roman"/>
        </w:rPr>
        <w:t>АПИ</w:t>
      </w:r>
      <w:r w:rsidRPr="00657B7E">
        <w:rPr>
          <w:rFonts w:ascii="Times New Roman" w:eastAsia="Calibri" w:hAnsi="Times New Roman" w:cs="Times New Roman"/>
        </w:rPr>
        <w:t xml:space="preserve"> спират и проверяват спрелите и навлезли в обхвата на пътя и ограничителната линия извънгабаритни и/или тежки пътни превозни средства. Проверката и заверяването на разрешителното или документа за платена такса на влизащите и напускащи страната извънгабаритни ППС на ГКПП се извършва от длъжностните лица на Агенция „Митници“. Проверките се извършват със средства за измерване, отговарящи на изискванията на Закона за измерванията. </w:t>
      </w:r>
    </w:p>
    <w:p w14:paraId="331E4D8E" w14:textId="4E79E78B" w:rsidR="00412617" w:rsidRPr="00412617" w:rsidRDefault="00657B7E" w:rsidP="00657B7E">
      <w:pPr>
        <w:spacing w:after="0"/>
        <w:ind w:firstLine="567"/>
        <w:jc w:val="both"/>
        <w:rPr>
          <w:rFonts w:ascii="Times New Roman" w:eastAsia="Times New Roman" w:hAnsi="Times New Roman" w:cs="Times New Roman"/>
          <w:lang w:eastAsia="bg-BG"/>
        </w:rPr>
      </w:pPr>
      <w:r w:rsidRPr="00657B7E">
        <w:rPr>
          <w:rFonts w:ascii="Times New Roman" w:eastAsia="Calibri" w:hAnsi="Times New Roman" w:cs="Times New Roman"/>
        </w:rPr>
        <w:t>Поради гореописаните фактори, общите приходи от държавни такси до края на 2023 г. и за следващите години се очаква да достигнат осезаемо по-високи нива.</w:t>
      </w:r>
      <w:r>
        <w:rPr>
          <w:rFonts w:ascii="Times New Roman" w:eastAsia="Calibri" w:hAnsi="Times New Roman" w:cs="Times New Roman"/>
        </w:rPr>
        <w:t xml:space="preserve"> </w:t>
      </w:r>
      <w:r w:rsidR="00960A74">
        <w:rPr>
          <w:rFonts w:ascii="Times New Roman" w:eastAsia="Calibri" w:hAnsi="Times New Roman" w:cs="Times New Roman"/>
        </w:rPr>
        <w:t>На база</w:t>
      </w:r>
      <w:r w:rsidR="00960A74" w:rsidRPr="00960A74">
        <w:rPr>
          <w:rFonts w:ascii="Times New Roman" w:eastAsia="Calibri" w:hAnsi="Times New Roman" w:cs="Times New Roman"/>
        </w:rPr>
        <w:t xml:space="preserve"> извършен анализ на изпълнението на другите приходи от държавни такси </w:t>
      </w:r>
      <w:r w:rsidR="00960A74">
        <w:rPr>
          <w:rFonts w:ascii="Times New Roman" w:eastAsia="Calibri" w:hAnsi="Times New Roman" w:cs="Times New Roman"/>
        </w:rPr>
        <w:t xml:space="preserve">за </w:t>
      </w:r>
      <w:r w:rsidR="0002658B">
        <w:rPr>
          <w:rFonts w:ascii="Times New Roman" w:eastAsia="Calibri" w:hAnsi="Times New Roman" w:cs="Times New Roman"/>
        </w:rPr>
        <w:t>астоящата и</w:t>
      </w:r>
      <w:r>
        <w:rPr>
          <w:rFonts w:ascii="Times New Roman" w:eastAsia="Calibri" w:hAnsi="Times New Roman" w:cs="Times New Roman"/>
        </w:rPr>
        <w:t xml:space="preserve"> </w:t>
      </w:r>
      <w:r w:rsidR="00960A74">
        <w:rPr>
          <w:rFonts w:ascii="Times New Roman" w:eastAsia="Calibri" w:hAnsi="Times New Roman" w:cs="Times New Roman"/>
        </w:rPr>
        <w:t xml:space="preserve">предходни години, за периода 2024-2026 г. сащите са увеличени с 43,0 </w:t>
      </w:r>
      <w:r w:rsidR="00E34236">
        <w:rPr>
          <w:rFonts w:ascii="Times New Roman" w:eastAsia="Calibri" w:hAnsi="Times New Roman" w:cs="Times New Roman"/>
        </w:rPr>
        <w:t>млн. лв. годишно.</w:t>
      </w:r>
    </w:p>
    <w:p w14:paraId="0060926B" w14:textId="0B88D25A" w:rsidR="00E34236" w:rsidRPr="00F32DCE" w:rsidRDefault="00A62F84" w:rsidP="00E34236">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Pr="00F32DCE">
        <w:rPr>
          <w:rFonts w:ascii="Times New Roman" w:eastAsia="MS Mincho" w:hAnsi="Times New Roman" w:cs="Times New Roman"/>
          <w:b/>
          <w:i/>
          <w:lang w:eastAsia="bg-BG"/>
        </w:rPr>
        <w:t>Д</w:t>
      </w:r>
      <w:r w:rsidR="006C6EB0" w:rsidRPr="00F32DCE">
        <w:rPr>
          <w:rFonts w:ascii="Times New Roman" w:eastAsia="MS Mincho" w:hAnsi="Times New Roman" w:cs="Times New Roman"/>
          <w:b/>
          <w:i/>
          <w:lang w:eastAsia="bg-BG"/>
        </w:rPr>
        <w:t>ирекция за национален строителен контрол</w:t>
      </w:r>
      <w:r w:rsidRPr="00F32DCE">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F32DCE" w:rsidRPr="00F32DCE">
        <w:rPr>
          <w:rFonts w:ascii="Times New Roman" w:eastAsia="MS Mincho" w:hAnsi="Times New Roman" w:cs="Times New Roman"/>
          <w:lang w:eastAsia="bg-BG"/>
        </w:rPr>
        <w:t>.</w:t>
      </w:r>
      <w:r w:rsidR="00E34236" w:rsidRPr="00E34236">
        <w:rPr>
          <w:rFonts w:ascii="Times New Roman" w:eastAsia="Times New Roman" w:hAnsi="Times New Roman" w:cs="Times New Roman"/>
          <w:lang w:eastAsia="bg-BG"/>
        </w:rPr>
        <w:t xml:space="preserve"> </w:t>
      </w:r>
      <w:r w:rsidR="00657B7E">
        <w:rPr>
          <w:rFonts w:ascii="Times New Roman" w:eastAsia="Times New Roman" w:hAnsi="Times New Roman" w:cs="Times New Roman"/>
          <w:lang w:eastAsia="bg-BG"/>
        </w:rPr>
        <w:t>За период</w:t>
      </w:r>
      <w:r w:rsidR="00E34236">
        <w:rPr>
          <w:rFonts w:ascii="Times New Roman" w:eastAsia="Times New Roman" w:hAnsi="Times New Roman" w:cs="Times New Roman"/>
          <w:lang w:eastAsia="bg-BG"/>
        </w:rPr>
        <w:t>а</w:t>
      </w:r>
      <w:r w:rsidR="00657B7E">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2024-2026 г. запазват нивото си от 2023 г. от 4,5 млн. лв.</w:t>
      </w:r>
    </w:p>
    <w:p w14:paraId="1AC36B62" w14:textId="09587B28" w:rsidR="007B14C0" w:rsidRPr="00F32DCE" w:rsidRDefault="00C876EB" w:rsidP="00375CB5">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006C6EB0" w:rsidRPr="00F32DCE">
        <w:rPr>
          <w:rFonts w:ascii="Times New Roman" w:eastAsia="MS Mincho" w:hAnsi="Times New Roman" w:cs="Times New Roman"/>
          <w:b/>
          <w:i/>
          <w:lang w:eastAsia="bg-BG"/>
        </w:rPr>
        <w:t>Агенция по геодезия, картография и кадастър</w:t>
      </w:r>
      <w:r w:rsidRPr="00F32DCE">
        <w:rPr>
          <w:rFonts w:ascii="Times New Roman" w:eastAsia="MS Mincho" w:hAnsi="Times New Roman" w:cs="Times New Roman"/>
          <w:lang w:eastAsia="bg-BG"/>
        </w:rPr>
        <w:t xml:space="preserve"> </w:t>
      </w:r>
      <w:r w:rsidR="007C0A2A" w:rsidRPr="00F32DCE">
        <w:rPr>
          <w:rFonts w:ascii="Times New Roman" w:eastAsia="Times New Roman" w:hAnsi="Times New Roman" w:cs="Times New Roman"/>
          <w:lang w:eastAsia="bg-BG"/>
        </w:rPr>
        <w:t xml:space="preserve">се формират </w:t>
      </w:r>
      <w:r w:rsidRPr="00F32DCE">
        <w:rPr>
          <w:rFonts w:ascii="Times New Roman" w:eastAsia="Times New Roman" w:hAnsi="Times New Roman" w:cs="Times New Roman"/>
          <w:lang w:eastAsia="bg-BG"/>
        </w:rPr>
        <w:t>от държавни такси</w:t>
      </w:r>
      <w:r w:rsidR="0013720F" w:rsidRPr="00F32DCE">
        <w:rPr>
          <w:rFonts w:ascii="Times New Roman" w:eastAsia="Times New Roman" w:hAnsi="Times New Roman" w:cs="Times New Roman"/>
          <w:lang w:eastAsia="bg-BG"/>
        </w:rPr>
        <w:t xml:space="preserve">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w:t>
      </w:r>
      <w:r w:rsidR="00FA67A1" w:rsidRPr="00F32DCE">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За периода</w:t>
      </w:r>
      <w:r w:rsidR="006538F4">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2024-2026 г. запазват нивото си от 2023 г. от 25,0 млн. лв.</w:t>
      </w:r>
    </w:p>
    <w:p w14:paraId="3A37ECF8" w14:textId="77777777" w:rsidR="0070488B" w:rsidRDefault="0070488B" w:rsidP="00BF5550">
      <w:pPr>
        <w:rPr>
          <w:rFonts w:ascii="Times New Roman" w:eastAsia="Times New Roman" w:hAnsi="Times New Roman" w:cs="Times New Roman"/>
          <w:b/>
          <w:i/>
          <w:color w:val="0000FF"/>
        </w:rPr>
      </w:pPr>
    </w:p>
    <w:p w14:paraId="42924FB0" w14:textId="77777777" w:rsidR="0070488B" w:rsidRDefault="0070488B" w:rsidP="00BF5550">
      <w:pPr>
        <w:rPr>
          <w:rFonts w:ascii="Times New Roman" w:eastAsia="Times New Roman" w:hAnsi="Times New Roman" w:cs="Times New Roman"/>
          <w:b/>
          <w:i/>
          <w:color w:val="0000FF"/>
        </w:rPr>
      </w:pPr>
    </w:p>
    <w:p w14:paraId="27BEA251" w14:textId="77E90C85" w:rsidR="00BF5550" w:rsidRDefault="00BF5550" w:rsidP="00BF5550">
      <w:pPr>
        <w:rPr>
          <w:rFonts w:ascii="Times New Roman" w:eastAsia="Times New Roman" w:hAnsi="Times New Roman" w:cs="Times New Roman"/>
          <w:b/>
          <w:i/>
          <w:color w:val="0000FF"/>
        </w:rPr>
      </w:pPr>
      <w:r w:rsidRPr="000D77AC">
        <w:rPr>
          <w:rFonts w:ascii="Times New Roman" w:eastAsia="Times New Roman" w:hAnsi="Times New Roman" w:cs="Times New Roman"/>
          <w:b/>
          <w:i/>
          <w:color w:val="0000FF"/>
        </w:rPr>
        <w:lastRenderedPageBreak/>
        <w:t xml:space="preserve">Описание на разходите </w:t>
      </w:r>
    </w:p>
    <w:tbl>
      <w:tblPr>
        <w:tblW w:w="10492" w:type="dxa"/>
        <w:tblInd w:w="-289" w:type="dxa"/>
        <w:tblLayout w:type="fixed"/>
        <w:tblLook w:val="04A0" w:firstRow="1" w:lastRow="0" w:firstColumn="1" w:lastColumn="0" w:noHBand="0" w:noVBand="1"/>
      </w:tblPr>
      <w:tblGrid>
        <w:gridCol w:w="426"/>
        <w:gridCol w:w="2835"/>
        <w:gridCol w:w="709"/>
        <w:gridCol w:w="853"/>
        <w:gridCol w:w="670"/>
        <w:gridCol w:w="886"/>
        <w:gridCol w:w="853"/>
        <w:gridCol w:w="771"/>
        <w:gridCol w:w="10"/>
        <w:gridCol w:w="840"/>
        <w:gridCol w:w="820"/>
        <w:gridCol w:w="809"/>
        <w:gridCol w:w="10"/>
      </w:tblGrid>
      <w:tr w:rsidR="00572AA6" w:rsidRPr="00572AA6" w14:paraId="59E1F6F0"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7A8B4D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835" w:type="dxa"/>
            <w:tcBorders>
              <w:top w:val="single" w:sz="4" w:space="0" w:color="auto"/>
              <w:left w:val="nil"/>
              <w:bottom w:val="nil"/>
              <w:right w:val="single" w:sz="4" w:space="0" w:color="auto"/>
            </w:tcBorders>
            <w:shd w:val="clear" w:color="000000" w:fill="FFCC99"/>
            <w:vAlign w:val="center"/>
            <w:hideMark/>
          </w:tcPr>
          <w:p w14:paraId="0E2F0B21"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23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DCAB519"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5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4925E3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479"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345D09"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2DAF9C53"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4CCB38C4"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835" w:type="dxa"/>
            <w:tcBorders>
              <w:top w:val="nil"/>
              <w:left w:val="nil"/>
              <w:bottom w:val="single" w:sz="4" w:space="0" w:color="auto"/>
              <w:right w:val="single" w:sz="4" w:space="0" w:color="auto"/>
            </w:tcBorders>
            <w:shd w:val="clear" w:color="000000" w:fill="FFCC99"/>
            <w:vAlign w:val="center"/>
            <w:hideMark/>
          </w:tcPr>
          <w:p w14:paraId="2B4DA067"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(Отчет за 2021 г.)</w:t>
            </w:r>
          </w:p>
        </w:tc>
        <w:tc>
          <w:tcPr>
            <w:tcW w:w="2232" w:type="dxa"/>
            <w:gridSpan w:val="3"/>
            <w:vMerge/>
            <w:tcBorders>
              <w:top w:val="nil"/>
              <w:left w:val="nil"/>
              <w:bottom w:val="single" w:sz="4" w:space="0" w:color="auto"/>
              <w:right w:val="single" w:sz="4" w:space="0" w:color="auto"/>
            </w:tcBorders>
            <w:vAlign w:val="center"/>
            <w:hideMark/>
          </w:tcPr>
          <w:p w14:paraId="5C0F6A2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20" w:type="dxa"/>
            <w:gridSpan w:val="4"/>
            <w:vMerge/>
            <w:tcBorders>
              <w:top w:val="nil"/>
              <w:left w:val="nil"/>
              <w:bottom w:val="single" w:sz="4" w:space="0" w:color="auto"/>
              <w:right w:val="single" w:sz="4" w:space="0" w:color="auto"/>
            </w:tcBorders>
            <w:vAlign w:val="center"/>
            <w:hideMark/>
          </w:tcPr>
          <w:p w14:paraId="5668591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479" w:type="dxa"/>
            <w:gridSpan w:val="4"/>
            <w:vMerge/>
            <w:tcBorders>
              <w:top w:val="nil"/>
              <w:left w:val="nil"/>
              <w:bottom w:val="single" w:sz="4" w:space="0" w:color="auto"/>
              <w:right w:val="single" w:sz="4" w:space="0" w:color="auto"/>
            </w:tcBorders>
            <w:vAlign w:val="center"/>
            <w:hideMark/>
          </w:tcPr>
          <w:p w14:paraId="7C2EE261"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50201EEB"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50CE40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000000" w:fill="FFCC99"/>
            <w:vAlign w:val="center"/>
            <w:hideMark/>
          </w:tcPr>
          <w:p w14:paraId="1A9401FC"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709" w:type="dxa"/>
            <w:tcBorders>
              <w:top w:val="nil"/>
              <w:left w:val="nil"/>
              <w:bottom w:val="single" w:sz="4" w:space="0" w:color="auto"/>
              <w:right w:val="single" w:sz="4" w:space="0" w:color="auto"/>
            </w:tcBorders>
            <w:shd w:val="clear" w:color="000000" w:fill="FFCC99"/>
            <w:vAlign w:val="center"/>
            <w:hideMark/>
          </w:tcPr>
          <w:p w14:paraId="3B1CF18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3" w:type="dxa"/>
            <w:tcBorders>
              <w:top w:val="nil"/>
              <w:left w:val="nil"/>
              <w:bottom w:val="single" w:sz="4" w:space="0" w:color="auto"/>
              <w:right w:val="single" w:sz="4" w:space="0" w:color="auto"/>
            </w:tcBorders>
            <w:shd w:val="clear" w:color="000000" w:fill="FDE9D9"/>
            <w:vAlign w:val="center"/>
            <w:hideMark/>
          </w:tcPr>
          <w:p w14:paraId="606B48E5"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670" w:type="dxa"/>
            <w:tcBorders>
              <w:top w:val="nil"/>
              <w:left w:val="nil"/>
              <w:bottom w:val="single" w:sz="4" w:space="0" w:color="auto"/>
              <w:right w:val="single" w:sz="4" w:space="0" w:color="auto"/>
            </w:tcBorders>
            <w:shd w:val="clear" w:color="000000" w:fill="FFCC99"/>
            <w:vAlign w:val="center"/>
            <w:hideMark/>
          </w:tcPr>
          <w:p w14:paraId="0ED86C8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86" w:type="dxa"/>
            <w:tcBorders>
              <w:top w:val="nil"/>
              <w:left w:val="nil"/>
              <w:bottom w:val="single" w:sz="4" w:space="0" w:color="auto"/>
              <w:right w:val="single" w:sz="4" w:space="0" w:color="auto"/>
            </w:tcBorders>
            <w:shd w:val="clear" w:color="000000" w:fill="FFCC99"/>
            <w:vAlign w:val="center"/>
            <w:hideMark/>
          </w:tcPr>
          <w:p w14:paraId="1FC77F9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853" w:type="dxa"/>
            <w:tcBorders>
              <w:top w:val="nil"/>
              <w:left w:val="nil"/>
              <w:bottom w:val="single" w:sz="4" w:space="0" w:color="auto"/>
              <w:right w:val="single" w:sz="4" w:space="0" w:color="auto"/>
            </w:tcBorders>
            <w:shd w:val="clear" w:color="000000" w:fill="FDE9D9"/>
            <w:vAlign w:val="center"/>
            <w:hideMark/>
          </w:tcPr>
          <w:p w14:paraId="437748FB"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71" w:type="dxa"/>
            <w:tcBorders>
              <w:top w:val="nil"/>
              <w:left w:val="nil"/>
              <w:bottom w:val="single" w:sz="4" w:space="0" w:color="auto"/>
              <w:right w:val="single" w:sz="4" w:space="0" w:color="auto"/>
            </w:tcBorders>
            <w:shd w:val="clear" w:color="000000" w:fill="FFCC99"/>
            <w:vAlign w:val="center"/>
            <w:hideMark/>
          </w:tcPr>
          <w:p w14:paraId="52379FB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3AF659B0"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20" w:type="dxa"/>
            <w:tcBorders>
              <w:top w:val="nil"/>
              <w:left w:val="nil"/>
              <w:bottom w:val="single" w:sz="4" w:space="0" w:color="auto"/>
              <w:right w:val="single" w:sz="4" w:space="0" w:color="auto"/>
            </w:tcBorders>
            <w:shd w:val="clear" w:color="000000" w:fill="FDE9D9"/>
            <w:vAlign w:val="center"/>
            <w:hideMark/>
          </w:tcPr>
          <w:p w14:paraId="17DB8F9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09" w:type="dxa"/>
            <w:tcBorders>
              <w:top w:val="nil"/>
              <w:left w:val="nil"/>
              <w:bottom w:val="single" w:sz="4" w:space="0" w:color="auto"/>
              <w:right w:val="single" w:sz="4" w:space="0" w:color="auto"/>
            </w:tcBorders>
            <w:shd w:val="clear" w:color="000000" w:fill="FFCC99"/>
            <w:vAlign w:val="center"/>
            <w:hideMark/>
          </w:tcPr>
          <w:p w14:paraId="5D20D88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72AA6" w:rsidRPr="00572AA6" w14:paraId="2295C589" w14:textId="77777777" w:rsidTr="00B053F7">
        <w:trPr>
          <w:gridAfter w:val="1"/>
          <w:wAfter w:w="10" w:type="dxa"/>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4EEFB7"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auto" w:fill="auto"/>
            <w:vAlign w:val="center"/>
            <w:hideMark/>
          </w:tcPr>
          <w:p w14:paraId="1E4F3139"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14:paraId="5F20275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494 552,6</w:t>
            </w:r>
          </w:p>
        </w:tc>
        <w:tc>
          <w:tcPr>
            <w:tcW w:w="853" w:type="dxa"/>
            <w:tcBorders>
              <w:top w:val="nil"/>
              <w:left w:val="nil"/>
              <w:bottom w:val="single" w:sz="4" w:space="0" w:color="auto"/>
              <w:right w:val="single" w:sz="4" w:space="0" w:color="auto"/>
            </w:tcBorders>
            <w:shd w:val="clear" w:color="auto" w:fill="auto"/>
            <w:vAlign w:val="center"/>
            <w:hideMark/>
          </w:tcPr>
          <w:p w14:paraId="6F92AB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494 552,6</w:t>
            </w:r>
          </w:p>
        </w:tc>
        <w:tc>
          <w:tcPr>
            <w:tcW w:w="670" w:type="dxa"/>
            <w:tcBorders>
              <w:top w:val="nil"/>
              <w:left w:val="nil"/>
              <w:bottom w:val="single" w:sz="4" w:space="0" w:color="auto"/>
              <w:right w:val="single" w:sz="4" w:space="0" w:color="auto"/>
            </w:tcBorders>
            <w:shd w:val="clear" w:color="auto" w:fill="auto"/>
            <w:vAlign w:val="center"/>
            <w:hideMark/>
          </w:tcPr>
          <w:p w14:paraId="68BB8EA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E5CF7D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196 544,5</w:t>
            </w:r>
          </w:p>
        </w:tc>
        <w:tc>
          <w:tcPr>
            <w:tcW w:w="853" w:type="dxa"/>
            <w:tcBorders>
              <w:top w:val="nil"/>
              <w:left w:val="nil"/>
              <w:bottom w:val="single" w:sz="4" w:space="0" w:color="auto"/>
              <w:right w:val="single" w:sz="4" w:space="0" w:color="auto"/>
            </w:tcBorders>
            <w:shd w:val="clear" w:color="auto" w:fill="auto"/>
            <w:vAlign w:val="center"/>
            <w:hideMark/>
          </w:tcPr>
          <w:p w14:paraId="4F9C8BA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196 544,5</w:t>
            </w:r>
          </w:p>
        </w:tc>
        <w:tc>
          <w:tcPr>
            <w:tcW w:w="771" w:type="dxa"/>
            <w:tcBorders>
              <w:top w:val="nil"/>
              <w:left w:val="nil"/>
              <w:bottom w:val="single" w:sz="4" w:space="0" w:color="auto"/>
              <w:right w:val="single" w:sz="4" w:space="0" w:color="auto"/>
            </w:tcBorders>
            <w:shd w:val="clear" w:color="auto" w:fill="auto"/>
            <w:vAlign w:val="center"/>
            <w:hideMark/>
          </w:tcPr>
          <w:p w14:paraId="43A7823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0C3BDA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20" w:type="dxa"/>
            <w:tcBorders>
              <w:top w:val="nil"/>
              <w:left w:val="nil"/>
              <w:bottom w:val="single" w:sz="4" w:space="0" w:color="auto"/>
              <w:right w:val="single" w:sz="4" w:space="0" w:color="auto"/>
            </w:tcBorders>
            <w:shd w:val="clear" w:color="auto" w:fill="auto"/>
            <w:vAlign w:val="center"/>
            <w:hideMark/>
          </w:tcPr>
          <w:p w14:paraId="6F2B6BB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09" w:type="dxa"/>
            <w:tcBorders>
              <w:top w:val="nil"/>
              <w:left w:val="nil"/>
              <w:bottom w:val="single" w:sz="4" w:space="0" w:color="auto"/>
              <w:right w:val="single" w:sz="4" w:space="0" w:color="auto"/>
            </w:tcBorders>
            <w:shd w:val="clear" w:color="auto" w:fill="auto"/>
            <w:vAlign w:val="center"/>
            <w:hideMark/>
          </w:tcPr>
          <w:p w14:paraId="6FD03BD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325CD00F"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6C7E56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835" w:type="dxa"/>
            <w:tcBorders>
              <w:top w:val="nil"/>
              <w:left w:val="nil"/>
              <w:bottom w:val="single" w:sz="4" w:space="0" w:color="auto"/>
              <w:right w:val="single" w:sz="4" w:space="0" w:color="auto"/>
            </w:tcBorders>
            <w:shd w:val="clear" w:color="000000" w:fill="FABF8F"/>
            <w:vAlign w:val="center"/>
            <w:hideMark/>
          </w:tcPr>
          <w:p w14:paraId="1DB9331C"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14:paraId="64EA689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3 726,8</w:t>
            </w:r>
          </w:p>
        </w:tc>
        <w:tc>
          <w:tcPr>
            <w:tcW w:w="853" w:type="dxa"/>
            <w:tcBorders>
              <w:top w:val="nil"/>
              <w:left w:val="nil"/>
              <w:bottom w:val="single" w:sz="4" w:space="0" w:color="auto"/>
              <w:right w:val="single" w:sz="4" w:space="0" w:color="auto"/>
            </w:tcBorders>
            <w:shd w:val="clear" w:color="000000" w:fill="FDE9D9"/>
            <w:vAlign w:val="center"/>
            <w:hideMark/>
          </w:tcPr>
          <w:p w14:paraId="0FBBB4F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3 726,8</w:t>
            </w:r>
          </w:p>
        </w:tc>
        <w:tc>
          <w:tcPr>
            <w:tcW w:w="670" w:type="dxa"/>
            <w:tcBorders>
              <w:top w:val="nil"/>
              <w:left w:val="nil"/>
              <w:bottom w:val="single" w:sz="4" w:space="0" w:color="auto"/>
              <w:right w:val="single" w:sz="4" w:space="0" w:color="auto"/>
            </w:tcBorders>
            <w:shd w:val="clear" w:color="000000" w:fill="FFCC99"/>
            <w:vAlign w:val="center"/>
            <w:hideMark/>
          </w:tcPr>
          <w:p w14:paraId="2F1A13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FCC99"/>
            <w:vAlign w:val="center"/>
            <w:hideMark/>
          </w:tcPr>
          <w:p w14:paraId="165C1FE5"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3 726,8</w:t>
            </w:r>
          </w:p>
        </w:tc>
        <w:tc>
          <w:tcPr>
            <w:tcW w:w="853" w:type="dxa"/>
            <w:tcBorders>
              <w:top w:val="nil"/>
              <w:left w:val="nil"/>
              <w:bottom w:val="single" w:sz="4" w:space="0" w:color="auto"/>
              <w:right w:val="single" w:sz="4" w:space="0" w:color="auto"/>
            </w:tcBorders>
            <w:shd w:val="clear" w:color="000000" w:fill="FDE9D9"/>
            <w:vAlign w:val="center"/>
            <w:hideMark/>
          </w:tcPr>
          <w:p w14:paraId="67405E4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3 726,8</w:t>
            </w:r>
          </w:p>
        </w:tc>
        <w:tc>
          <w:tcPr>
            <w:tcW w:w="771" w:type="dxa"/>
            <w:tcBorders>
              <w:top w:val="nil"/>
              <w:left w:val="nil"/>
              <w:bottom w:val="single" w:sz="4" w:space="0" w:color="auto"/>
              <w:right w:val="single" w:sz="4" w:space="0" w:color="auto"/>
            </w:tcBorders>
            <w:shd w:val="clear" w:color="000000" w:fill="FFCC99"/>
            <w:vAlign w:val="center"/>
            <w:hideMark/>
          </w:tcPr>
          <w:p w14:paraId="2B6E55B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42DBFC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0C63D72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09" w:type="dxa"/>
            <w:tcBorders>
              <w:top w:val="nil"/>
              <w:left w:val="nil"/>
              <w:bottom w:val="single" w:sz="4" w:space="0" w:color="auto"/>
              <w:right w:val="single" w:sz="4" w:space="0" w:color="auto"/>
            </w:tcBorders>
            <w:shd w:val="clear" w:color="000000" w:fill="FFCC99"/>
            <w:vAlign w:val="center"/>
            <w:hideMark/>
          </w:tcPr>
          <w:p w14:paraId="6D42AFB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69E9C026"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A6A698"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835" w:type="dxa"/>
            <w:tcBorders>
              <w:top w:val="nil"/>
              <w:left w:val="nil"/>
              <w:bottom w:val="single" w:sz="4" w:space="0" w:color="auto"/>
              <w:right w:val="single" w:sz="4" w:space="0" w:color="auto"/>
            </w:tcBorders>
            <w:shd w:val="clear" w:color="auto" w:fill="auto"/>
            <w:vAlign w:val="center"/>
            <w:hideMark/>
          </w:tcPr>
          <w:p w14:paraId="6D51D235"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14:paraId="76FA35E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1 939,8</w:t>
            </w:r>
          </w:p>
        </w:tc>
        <w:tc>
          <w:tcPr>
            <w:tcW w:w="853" w:type="dxa"/>
            <w:tcBorders>
              <w:top w:val="nil"/>
              <w:left w:val="nil"/>
              <w:bottom w:val="single" w:sz="4" w:space="0" w:color="auto"/>
              <w:right w:val="single" w:sz="4" w:space="0" w:color="auto"/>
            </w:tcBorders>
            <w:shd w:val="clear" w:color="000000" w:fill="FDE9D9"/>
            <w:vAlign w:val="center"/>
            <w:hideMark/>
          </w:tcPr>
          <w:p w14:paraId="77F312D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1 939,8</w:t>
            </w:r>
          </w:p>
        </w:tc>
        <w:tc>
          <w:tcPr>
            <w:tcW w:w="670" w:type="dxa"/>
            <w:tcBorders>
              <w:top w:val="nil"/>
              <w:left w:val="nil"/>
              <w:bottom w:val="single" w:sz="4" w:space="0" w:color="auto"/>
              <w:right w:val="single" w:sz="4" w:space="0" w:color="auto"/>
            </w:tcBorders>
            <w:shd w:val="clear" w:color="auto" w:fill="auto"/>
            <w:vAlign w:val="center"/>
            <w:hideMark/>
          </w:tcPr>
          <w:p w14:paraId="4325E0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F2CE7B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1 939,8</w:t>
            </w:r>
          </w:p>
        </w:tc>
        <w:tc>
          <w:tcPr>
            <w:tcW w:w="853" w:type="dxa"/>
            <w:tcBorders>
              <w:top w:val="nil"/>
              <w:left w:val="nil"/>
              <w:bottom w:val="single" w:sz="4" w:space="0" w:color="auto"/>
              <w:right w:val="single" w:sz="4" w:space="0" w:color="auto"/>
            </w:tcBorders>
            <w:shd w:val="clear" w:color="000000" w:fill="FDE9D9"/>
            <w:vAlign w:val="center"/>
            <w:hideMark/>
          </w:tcPr>
          <w:p w14:paraId="18C244E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1 939,8</w:t>
            </w:r>
          </w:p>
        </w:tc>
        <w:tc>
          <w:tcPr>
            <w:tcW w:w="771" w:type="dxa"/>
            <w:tcBorders>
              <w:top w:val="nil"/>
              <w:left w:val="nil"/>
              <w:bottom w:val="single" w:sz="4" w:space="0" w:color="auto"/>
              <w:right w:val="single" w:sz="4" w:space="0" w:color="auto"/>
            </w:tcBorders>
            <w:shd w:val="clear" w:color="auto" w:fill="auto"/>
            <w:vAlign w:val="center"/>
            <w:hideMark/>
          </w:tcPr>
          <w:p w14:paraId="6FD926B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78AEC5B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63E4074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3DF7E3C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294AEF32"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7D6BD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835" w:type="dxa"/>
            <w:tcBorders>
              <w:top w:val="nil"/>
              <w:left w:val="nil"/>
              <w:bottom w:val="single" w:sz="4" w:space="0" w:color="auto"/>
              <w:right w:val="single" w:sz="4" w:space="0" w:color="auto"/>
            </w:tcBorders>
            <w:shd w:val="clear" w:color="auto" w:fill="auto"/>
            <w:vAlign w:val="center"/>
            <w:hideMark/>
          </w:tcPr>
          <w:p w14:paraId="319FD301"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000000" w:fill="FFFFFF"/>
            <w:vAlign w:val="center"/>
            <w:hideMark/>
          </w:tcPr>
          <w:p w14:paraId="5B6E9F6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553,3</w:t>
            </w:r>
          </w:p>
        </w:tc>
        <w:tc>
          <w:tcPr>
            <w:tcW w:w="853" w:type="dxa"/>
            <w:tcBorders>
              <w:top w:val="nil"/>
              <w:left w:val="nil"/>
              <w:bottom w:val="single" w:sz="4" w:space="0" w:color="auto"/>
              <w:right w:val="single" w:sz="4" w:space="0" w:color="auto"/>
            </w:tcBorders>
            <w:shd w:val="clear" w:color="000000" w:fill="FDE9D9"/>
            <w:vAlign w:val="center"/>
            <w:hideMark/>
          </w:tcPr>
          <w:p w14:paraId="3DE6550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553,3</w:t>
            </w:r>
          </w:p>
        </w:tc>
        <w:tc>
          <w:tcPr>
            <w:tcW w:w="670" w:type="dxa"/>
            <w:tcBorders>
              <w:top w:val="nil"/>
              <w:left w:val="nil"/>
              <w:bottom w:val="single" w:sz="4" w:space="0" w:color="auto"/>
              <w:right w:val="single" w:sz="4" w:space="0" w:color="auto"/>
            </w:tcBorders>
            <w:shd w:val="clear" w:color="auto" w:fill="auto"/>
            <w:vAlign w:val="center"/>
            <w:hideMark/>
          </w:tcPr>
          <w:p w14:paraId="4858341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AD28A8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553,3</w:t>
            </w:r>
          </w:p>
        </w:tc>
        <w:tc>
          <w:tcPr>
            <w:tcW w:w="853" w:type="dxa"/>
            <w:tcBorders>
              <w:top w:val="nil"/>
              <w:left w:val="nil"/>
              <w:bottom w:val="single" w:sz="4" w:space="0" w:color="auto"/>
              <w:right w:val="single" w:sz="4" w:space="0" w:color="auto"/>
            </w:tcBorders>
            <w:shd w:val="clear" w:color="000000" w:fill="FDE9D9"/>
            <w:vAlign w:val="center"/>
            <w:hideMark/>
          </w:tcPr>
          <w:p w14:paraId="7A193DC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553,3</w:t>
            </w:r>
          </w:p>
        </w:tc>
        <w:tc>
          <w:tcPr>
            <w:tcW w:w="771" w:type="dxa"/>
            <w:tcBorders>
              <w:top w:val="nil"/>
              <w:left w:val="nil"/>
              <w:bottom w:val="single" w:sz="4" w:space="0" w:color="auto"/>
              <w:right w:val="single" w:sz="4" w:space="0" w:color="auto"/>
            </w:tcBorders>
            <w:shd w:val="clear" w:color="auto" w:fill="auto"/>
            <w:vAlign w:val="center"/>
            <w:hideMark/>
          </w:tcPr>
          <w:p w14:paraId="3563C1F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4F146C3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D87FA6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449F2B3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553CAD1C" w14:textId="77777777" w:rsidTr="00B053F7">
        <w:trPr>
          <w:gridAfter w:val="1"/>
          <w:wAfter w:w="10" w:type="dxa"/>
          <w:trHeight w:val="68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AC72CC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835" w:type="dxa"/>
            <w:tcBorders>
              <w:top w:val="nil"/>
              <w:left w:val="nil"/>
              <w:bottom w:val="single" w:sz="4" w:space="0" w:color="auto"/>
              <w:right w:val="single" w:sz="4" w:space="0" w:color="auto"/>
            </w:tcBorders>
            <w:shd w:val="clear" w:color="auto" w:fill="auto"/>
            <w:vAlign w:val="center"/>
            <w:hideMark/>
          </w:tcPr>
          <w:p w14:paraId="060E93EF"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000000" w:fill="FFFFFF"/>
            <w:vAlign w:val="center"/>
            <w:hideMark/>
          </w:tcPr>
          <w:p w14:paraId="784DFB0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1 233,7</w:t>
            </w:r>
          </w:p>
        </w:tc>
        <w:tc>
          <w:tcPr>
            <w:tcW w:w="853" w:type="dxa"/>
            <w:tcBorders>
              <w:top w:val="nil"/>
              <w:left w:val="nil"/>
              <w:bottom w:val="single" w:sz="4" w:space="0" w:color="auto"/>
              <w:right w:val="single" w:sz="4" w:space="0" w:color="auto"/>
            </w:tcBorders>
            <w:shd w:val="clear" w:color="000000" w:fill="FDE9D9"/>
            <w:vAlign w:val="center"/>
            <w:hideMark/>
          </w:tcPr>
          <w:p w14:paraId="62A45F7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1 233,7</w:t>
            </w:r>
          </w:p>
        </w:tc>
        <w:tc>
          <w:tcPr>
            <w:tcW w:w="670" w:type="dxa"/>
            <w:tcBorders>
              <w:top w:val="nil"/>
              <w:left w:val="nil"/>
              <w:bottom w:val="single" w:sz="4" w:space="0" w:color="auto"/>
              <w:right w:val="single" w:sz="4" w:space="0" w:color="auto"/>
            </w:tcBorders>
            <w:shd w:val="clear" w:color="auto" w:fill="auto"/>
            <w:vAlign w:val="center"/>
            <w:hideMark/>
          </w:tcPr>
          <w:p w14:paraId="56F0025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5097C6A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1 233,7</w:t>
            </w:r>
          </w:p>
        </w:tc>
        <w:tc>
          <w:tcPr>
            <w:tcW w:w="853" w:type="dxa"/>
            <w:tcBorders>
              <w:top w:val="nil"/>
              <w:left w:val="nil"/>
              <w:bottom w:val="single" w:sz="4" w:space="0" w:color="auto"/>
              <w:right w:val="single" w:sz="4" w:space="0" w:color="auto"/>
            </w:tcBorders>
            <w:shd w:val="clear" w:color="000000" w:fill="FDE9D9"/>
            <w:vAlign w:val="center"/>
            <w:hideMark/>
          </w:tcPr>
          <w:p w14:paraId="69AE0F0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1 233,7</w:t>
            </w:r>
          </w:p>
        </w:tc>
        <w:tc>
          <w:tcPr>
            <w:tcW w:w="771" w:type="dxa"/>
            <w:tcBorders>
              <w:top w:val="nil"/>
              <w:left w:val="nil"/>
              <w:bottom w:val="single" w:sz="4" w:space="0" w:color="auto"/>
              <w:right w:val="single" w:sz="4" w:space="0" w:color="auto"/>
            </w:tcBorders>
            <w:shd w:val="clear" w:color="auto" w:fill="auto"/>
            <w:vAlign w:val="center"/>
            <w:hideMark/>
          </w:tcPr>
          <w:p w14:paraId="558439A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4CA4333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24D179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728E396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36966535"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3C9E7B6"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835" w:type="dxa"/>
            <w:tcBorders>
              <w:top w:val="nil"/>
              <w:left w:val="nil"/>
              <w:bottom w:val="single" w:sz="4" w:space="0" w:color="auto"/>
              <w:right w:val="single" w:sz="4" w:space="0" w:color="auto"/>
            </w:tcBorders>
            <w:shd w:val="clear" w:color="000000" w:fill="FABF8F"/>
            <w:vAlign w:val="center"/>
            <w:hideMark/>
          </w:tcPr>
          <w:p w14:paraId="43CAF11B"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709" w:type="dxa"/>
            <w:tcBorders>
              <w:top w:val="nil"/>
              <w:left w:val="nil"/>
              <w:bottom w:val="single" w:sz="4" w:space="0" w:color="auto"/>
              <w:right w:val="single" w:sz="4" w:space="0" w:color="auto"/>
            </w:tcBorders>
            <w:shd w:val="clear" w:color="000000" w:fill="FFCC99"/>
            <w:vAlign w:val="center"/>
            <w:hideMark/>
          </w:tcPr>
          <w:p w14:paraId="5B90774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471 527,8</w:t>
            </w:r>
          </w:p>
        </w:tc>
        <w:tc>
          <w:tcPr>
            <w:tcW w:w="853" w:type="dxa"/>
            <w:tcBorders>
              <w:top w:val="nil"/>
              <w:left w:val="nil"/>
              <w:bottom w:val="single" w:sz="4" w:space="0" w:color="auto"/>
              <w:right w:val="single" w:sz="4" w:space="0" w:color="auto"/>
            </w:tcBorders>
            <w:shd w:val="clear" w:color="000000" w:fill="FDE9D9"/>
            <w:vAlign w:val="center"/>
            <w:hideMark/>
          </w:tcPr>
          <w:p w14:paraId="503D53F5"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471 527,8</w:t>
            </w:r>
          </w:p>
        </w:tc>
        <w:tc>
          <w:tcPr>
            <w:tcW w:w="670" w:type="dxa"/>
            <w:tcBorders>
              <w:top w:val="nil"/>
              <w:left w:val="nil"/>
              <w:bottom w:val="single" w:sz="4" w:space="0" w:color="auto"/>
              <w:right w:val="single" w:sz="4" w:space="0" w:color="auto"/>
            </w:tcBorders>
            <w:shd w:val="clear" w:color="000000" w:fill="FFCC99"/>
            <w:vAlign w:val="center"/>
            <w:hideMark/>
          </w:tcPr>
          <w:p w14:paraId="5BCAC46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FCC99"/>
            <w:vAlign w:val="center"/>
            <w:hideMark/>
          </w:tcPr>
          <w:p w14:paraId="0CDE956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173 519,7</w:t>
            </w:r>
          </w:p>
        </w:tc>
        <w:tc>
          <w:tcPr>
            <w:tcW w:w="853" w:type="dxa"/>
            <w:tcBorders>
              <w:top w:val="nil"/>
              <w:left w:val="nil"/>
              <w:bottom w:val="single" w:sz="4" w:space="0" w:color="auto"/>
              <w:right w:val="single" w:sz="4" w:space="0" w:color="auto"/>
            </w:tcBorders>
            <w:shd w:val="clear" w:color="000000" w:fill="FDE9D9"/>
            <w:vAlign w:val="center"/>
            <w:hideMark/>
          </w:tcPr>
          <w:p w14:paraId="5216DB1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173 519,7</w:t>
            </w:r>
          </w:p>
        </w:tc>
        <w:tc>
          <w:tcPr>
            <w:tcW w:w="771" w:type="dxa"/>
            <w:tcBorders>
              <w:top w:val="nil"/>
              <w:left w:val="nil"/>
              <w:bottom w:val="single" w:sz="4" w:space="0" w:color="auto"/>
              <w:right w:val="single" w:sz="4" w:space="0" w:color="auto"/>
            </w:tcBorders>
            <w:shd w:val="clear" w:color="000000" w:fill="FFCC99"/>
            <w:vAlign w:val="center"/>
            <w:hideMark/>
          </w:tcPr>
          <w:p w14:paraId="51E034E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159A40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20" w:type="dxa"/>
            <w:tcBorders>
              <w:top w:val="nil"/>
              <w:left w:val="nil"/>
              <w:bottom w:val="single" w:sz="4" w:space="0" w:color="auto"/>
              <w:right w:val="single" w:sz="4" w:space="0" w:color="auto"/>
            </w:tcBorders>
            <w:shd w:val="clear" w:color="000000" w:fill="FDE9D9"/>
            <w:vAlign w:val="center"/>
            <w:hideMark/>
          </w:tcPr>
          <w:p w14:paraId="06F6B04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298 008,1</w:t>
            </w:r>
          </w:p>
        </w:tc>
        <w:tc>
          <w:tcPr>
            <w:tcW w:w="809" w:type="dxa"/>
            <w:tcBorders>
              <w:top w:val="nil"/>
              <w:left w:val="nil"/>
              <w:bottom w:val="single" w:sz="4" w:space="0" w:color="auto"/>
              <w:right w:val="single" w:sz="4" w:space="0" w:color="auto"/>
            </w:tcBorders>
            <w:shd w:val="clear" w:color="000000" w:fill="FFCC99"/>
            <w:vAlign w:val="center"/>
            <w:hideMark/>
          </w:tcPr>
          <w:p w14:paraId="40D4964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31A8C073" w14:textId="77777777" w:rsidTr="00B053F7">
        <w:trPr>
          <w:gridAfter w:val="1"/>
          <w:wAfter w:w="10" w:type="dxa"/>
          <w:trHeight w:val="32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B5714E"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835" w:type="dxa"/>
            <w:tcBorders>
              <w:top w:val="nil"/>
              <w:left w:val="nil"/>
              <w:bottom w:val="single" w:sz="4" w:space="0" w:color="auto"/>
              <w:right w:val="single" w:sz="4" w:space="0" w:color="auto"/>
            </w:tcBorders>
            <w:shd w:val="clear" w:color="auto" w:fill="auto"/>
            <w:vAlign w:val="center"/>
            <w:hideMark/>
          </w:tcPr>
          <w:p w14:paraId="45C88903"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14:paraId="393D237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415 429,4</w:t>
            </w:r>
          </w:p>
        </w:tc>
        <w:tc>
          <w:tcPr>
            <w:tcW w:w="853" w:type="dxa"/>
            <w:tcBorders>
              <w:top w:val="nil"/>
              <w:left w:val="nil"/>
              <w:bottom w:val="single" w:sz="4" w:space="0" w:color="auto"/>
              <w:right w:val="single" w:sz="4" w:space="0" w:color="auto"/>
            </w:tcBorders>
            <w:shd w:val="clear" w:color="000000" w:fill="FDE9D9"/>
            <w:vAlign w:val="center"/>
            <w:hideMark/>
          </w:tcPr>
          <w:p w14:paraId="79864AD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415 429,4</w:t>
            </w:r>
          </w:p>
        </w:tc>
        <w:tc>
          <w:tcPr>
            <w:tcW w:w="670" w:type="dxa"/>
            <w:tcBorders>
              <w:top w:val="nil"/>
              <w:left w:val="nil"/>
              <w:bottom w:val="single" w:sz="4" w:space="0" w:color="auto"/>
              <w:right w:val="single" w:sz="4" w:space="0" w:color="auto"/>
            </w:tcBorders>
            <w:shd w:val="clear" w:color="auto" w:fill="auto"/>
            <w:vAlign w:val="center"/>
            <w:hideMark/>
          </w:tcPr>
          <w:p w14:paraId="2FF3212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D4BD4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136 103,0</w:t>
            </w:r>
          </w:p>
        </w:tc>
        <w:tc>
          <w:tcPr>
            <w:tcW w:w="853" w:type="dxa"/>
            <w:tcBorders>
              <w:top w:val="nil"/>
              <w:left w:val="nil"/>
              <w:bottom w:val="single" w:sz="4" w:space="0" w:color="auto"/>
              <w:right w:val="single" w:sz="4" w:space="0" w:color="auto"/>
            </w:tcBorders>
            <w:shd w:val="clear" w:color="000000" w:fill="FDE9D9"/>
            <w:vAlign w:val="center"/>
            <w:hideMark/>
          </w:tcPr>
          <w:p w14:paraId="012E703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136 103,0</w:t>
            </w:r>
          </w:p>
        </w:tc>
        <w:tc>
          <w:tcPr>
            <w:tcW w:w="771" w:type="dxa"/>
            <w:tcBorders>
              <w:top w:val="nil"/>
              <w:left w:val="nil"/>
              <w:bottom w:val="single" w:sz="4" w:space="0" w:color="auto"/>
              <w:right w:val="single" w:sz="4" w:space="0" w:color="auto"/>
            </w:tcBorders>
            <w:shd w:val="clear" w:color="auto" w:fill="auto"/>
            <w:vAlign w:val="center"/>
            <w:hideMark/>
          </w:tcPr>
          <w:p w14:paraId="6D93E85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5E451CD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279 326,4</w:t>
            </w:r>
          </w:p>
        </w:tc>
        <w:tc>
          <w:tcPr>
            <w:tcW w:w="820" w:type="dxa"/>
            <w:tcBorders>
              <w:top w:val="nil"/>
              <w:left w:val="nil"/>
              <w:bottom w:val="single" w:sz="4" w:space="0" w:color="auto"/>
              <w:right w:val="single" w:sz="4" w:space="0" w:color="auto"/>
            </w:tcBorders>
            <w:shd w:val="clear" w:color="000000" w:fill="FDE9D9"/>
            <w:vAlign w:val="center"/>
            <w:hideMark/>
          </w:tcPr>
          <w:p w14:paraId="1C700AD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279 326,4</w:t>
            </w:r>
          </w:p>
        </w:tc>
        <w:tc>
          <w:tcPr>
            <w:tcW w:w="809" w:type="dxa"/>
            <w:tcBorders>
              <w:top w:val="nil"/>
              <w:left w:val="nil"/>
              <w:bottom w:val="single" w:sz="4" w:space="0" w:color="auto"/>
              <w:right w:val="single" w:sz="4" w:space="0" w:color="auto"/>
            </w:tcBorders>
            <w:shd w:val="clear" w:color="auto" w:fill="auto"/>
            <w:vAlign w:val="center"/>
            <w:hideMark/>
          </w:tcPr>
          <w:p w14:paraId="115CD6C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5A5F5637"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EBD70B"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835" w:type="dxa"/>
            <w:tcBorders>
              <w:top w:val="nil"/>
              <w:left w:val="nil"/>
              <w:bottom w:val="single" w:sz="4" w:space="0" w:color="auto"/>
              <w:right w:val="single" w:sz="4" w:space="0" w:color="auto"/>
            </w:tcBorders>
            <w:shd w:val="clear" w:color="auto" w:fill="auto"/>
            <w:vAlign w:val="center"/>
            <w:hideMark/>
          </w:tcPr>
          <w:p w14:paraId="3FA57D9D"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14:paraId="4AD0C7D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44 579,7</w:t>
            </w:r>
          </w:p>
        </w:tc>
        <w:tc>
          <w:tcPr>
            <w:tcW w:w="853" w:type="dxa"/>
            <w:tcBorders>
              <w:top w:val="nil"/>
              <w:left w:val="nil"/>
              <w:bottom w:val="single" w:sz="4" w:space="0" w:color="auto"/>
              <w:right w:val="single" w:sz="4" w:space="0" w:color="auto"/>
            </w:tcBorders>
            <w:shd w:val="clear" w:color="000000" w:fill="FDE9D9"/>
            <w:vAlign w:val="center"/>
            <w:hideMark/>
          </w:tcPr>
          <w:p w14:paraId="468FCB8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44 579,7</w:t>
            </w:r>
          </w:p>
        </w:tc>
        <w:tc>
          <w:tcPr>
            <w:tcW w:w="670" w:type="dxa"/>
            <w:tcBorders>
              <w:top w:val="nil"/>
              <w:left w:val="nil"/>
              <w:bottom w:val="single" w:sz="4" w:space="0" w:color="auto"/>
              <w:right w:val="single" w:sz="4" w:space="0" w:color="auto"/>
            </w:tcBorders>
            <w:shd w:val="clear" w:color="auto" w:fill="auto"/>
            <w:vAlign w:val="center"/>
            <w:hideMark/>
          </w:tcPr>
          <w:p w14:paraId="158042B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48BB77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25 898,0</w:t>
            </w:r>
          </w:p>
        </w:tc>
        <w:tc>
          <w:tcPr>
            <w:tcW w:w="853" w:type="dxa"/>
            <w:tcBorders>
              <w:top w:val="nil"/>
              <w:left w:val="nil"/>
              <w:bottom w:val="single" w:sz="4" w:space="0" w:color="auto"/>
              <w:right w:val="single" w:sz="4" w:space="0" w:color="auto"/>
            </w:tcBorders>
            <w:shd w:val="clear" w:color="000000" w:fill="FDE9D9"/>
            <w:vAlign w:val="center"/>
            <w:hideMark/>
          </w:tcPr>
          <w:p w14:paraId="2F0B879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25 898,0</w:t>
            </w:r>
          </w:p>
        </w:tc>
        <w:tc>
          <w:tcPr>
            <w:tcW w:w="771" w:type="dxa"/>
            <w:tcBorders>
              <w:top w:val="nil"/>
              <w:left w:val="nil"/>
              <w:bottom w:val="single" w:sz="4" w:space="0" w:color="auto"/>
              <w:right w:val="single" w:sz="4" w:space="0" w:color="auto"/>
            </w:tcBorders>
            <w:shd w:val="clear" w:color="auto" w:fill="auto"/>
            <w:vAlign w:val="center"/>
            <w:hideMark/>
          </w:tcPr>
          <w:p w14:paraId="685E4AE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046C7AF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18 681,7</w:t>
            </w:r>
          </w:p>
        </w:tc>
        <w:tc>
          <w:tcPr>
            <w:tcW w:w="820" w:type="dxa"/>
            <w:tcBorders>
              <w:top w:val="nil"/>
              <w:left w:val="nil"/>
              <w:bottom w:val="single" w:sz="4" w:space="0" w:color="auto"/>
              <w:right w:val="single" w:sz="4" w:space="0" w:color="auto"/>
            </w:tcBorders>
            <w:shd w:val="clear" w:color="000000" w:fill="FDE9D9"/>
            <w:vAlign w:val="center"/>
            <w:hideMark/>
          </w:tcPr>
          <w:p w14:paraId="50B59FDB"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18 681,7</w:t>
            </w:r>
          </w:p>
        </w:tc>
        <w:tc>
          <w:tcPr>
            <w:tcW w:w="809" w:type="dxa"/>
            <w:tcBorders>
              <w:top w:val="nil"/>
              <w:left w:val="nil"/>
              <w:bottom w:val="single" w:sz="4" w:space="0" w:color="auto"/>
              <w:right w:val="single" w:sz="4" w:space="0" w:color="auto"/>
            </w:tcBorders>
            <w:shd w:val="clear" w:color="auto" w:fill="auto"/>
            <w:vAlign w:val="center"/>
            <w:hideMark/>
          </w:tcPr>
          <w:p w14:paraId="62C27DC2"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1D2CCD87"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7B548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835" w:type="dxa"/>
            <w:tcBorders>
              <w:top w:val="nil"/>
              <w:left w:val="nil"/>
              <w:bottom w:val="single" w:sz="4" w:space="0" w:color="auto"/>
              <w:right w:val="single" w:sz="4" w:space="0" w:color="auto"/>
            </w:tcBorders>
            <w:shd w:val="clear" w:color="auto" w:fill="auto"/>
            <w:vAlign w:val="center"/>
            <w:hideMark/>
          </w:tcPr>
          <w:p w14:paraId="14674D2A"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14:paraId="5A07F09D"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11 518,7</w:t>
            </w:r>
          </w:p>
        </w:tc>
        <w:tc>
          <w:tcPr>
            <w:tcW w:w="853" w:type="dxa"/>
            <w:tcBorders>
              <w:top w:val="nil"/>
              <w:left w:val="nil"/>
              <w:bottom w:val="single" w:sz="4" w:space="0" w:color="auto"/>
              <w:right w:val="single" w:sz="4" w:space="0" w:color="auto"/>
            </w:tcBorders>
            <w:shd w:val="clear" w:color="000000" w:fill="FDE9D9"/>
            <w:vAlign w:val="center"/>
            <w:hideMark/>
          </w:tcPr>
          <w:p w14:paraId="7DA6A540"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11 518,7</w:t>
            </w:r>
          </w:p>
        </w:tc>
        <w:tc>
          <w:tcPr>
            <w:tcW w:w="670" w:type="dxa"/>
            <w:tcBorders>
              <w:top w:val="nil"/>
              <w:left w:val="nil"/>
              <w:bottom w:val="single" w:sz="4" w:space="0" w:color="auto"/>
              <w:right w:val="single" w:sz="4" w:space="0" w:color="auto"/>
            </w:tcBorders>
            <w:shd w:val="clear" w:color="auto" w:fill="auto"/>
            <w:vAlign w:val="center"/>
            <w:hideMark/>
          </w:tcPr>
          <w:p w14:paraId="7D1E8FD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8822F2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11 518,7</w:t>
            </w:r>
          </w:p>
        </w:tc>
        <w:tc>
          <w:tcPr>
            <w:tcW w:w="853" w:type="dxa"/>
            <w:tcBorders>
              <w:top w:val="nil"/>
              <w:left w:val="nil"/>
              <w:bottom w:val="single" w:sz="4" w:space="0" w:color="auto"/>
              <w:right w:val="single" w:sz="4" w:space="0" w:color="auto"/>
            </w:tcBorders>
            <w:shd w:val="clear" w:color="000000" w:fill="FDE9D9"/>
            <w:vAlign w:val="center"/>
            <w:hideMark/>
          </w:tcPr>
          <w:p w14:paraId="555806F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11 518,7</w:t>
            </w:r>
          </w:p>
        </w:tc>
        <w:tc>
          <w:tcPr>
            <w:tcW w:w="771" w:type="dxa"/>
            <w:tcBorders>
              <w:top w:val="nil"/>
              <w:left w:val="nil"/>
              <w:bottom w:val="single" w:sz="4" w:space="0" w:color="auto"/>
              <w:right w:val="single" w:sz="4" w:space="0" w:color="auto"/>
            </w:tcBorders>
            <w:shd w:val="clear" w:color="auto" w:fill="auto"/>
            <w:vAlign w:val="center"/>
            <w:hideMark/>
          </w:tcPr>
          <w:p w14:paraId="2D0F3D9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3CBAB53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61C75712"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3764480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4859F52"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5AD56D5D"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835" w:type="dxa"/>
            <w:tcBorders>
              <w:top w:val="nil"/>
              <w:left w:val="nil"/>
              <w:bottom w:val="single" w:sz="4" w:space="0" w:color="auto"/>
              <w:right w:val="single" w:sz="4" w:space="0" w:color="auto"/>
            </w:tcBorders>
            <w:shd w:val="clear" w:color="000000" w:fill="FABF8F"/>
            <w:vAlign w:val="center"/>
            <w:hideMark/>
          </w:tcPr>
          <w:p w14:paraId="48D160E7"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14:paraId="237F48C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19 298,0</w:t>
            </w:r>
          </w:p>
        </w:tc>
        <w:tc>
          <w:tcPr>
            <w:tcW w:w="853" w:type="dxa"/>
            <w:tcBorders>
              <w:top w:val="nil"/>
              <w:left w:val="nil"/>
              <w:bottom w:val="single" w:sz="4" w:space="0" w:color="auto"/>
              <w:right w:val="single" w:sz="4" w:space="0" w:color="auto"/>
            </w:tcBorders>
            <w:shd w:val="clear" w:color="000000" w:fill="FDE9D9"/>
            <w:vAlign w:val="center"/>
            <w:hideMark/>
          </w:tcPr>
          <w:p w14:paraId="6517990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19 298,0</w:t>
            </w:r>
          </w:p>
        </w:tc>
        <w:tc>
          <w:tcPr>
            <w:tcW w:w="670" w:type="dxa"/>
            <w:tcBorders>
              <w:top w:val="nil"/>
              <w:left w:val="nil"/>
              <w:bottom w:val="single" w:sz="4" w:space="0" w:color="auto"/>
              <w:right w:val="single" w:sz="4" w:space="0" w:color="auto"/>
            </w:tcBorders>
            <w:shd w:val="clear" w:color="000000" w:fill="FABF8F"/>
            <w:vAlign w:val="center"/>
            <w:hideMark/>
          </w:tcPr>
          <w:p w14:paraId="5555F40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ABF8F"/>
            <w:vAlign w:val="center"/>
            <w:hideMark/>
          </w:tcPr>
          <w:p w14:paraId="5D80D9D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19 298,0</w:t>
            </w:r>
          </w:p>
        </w:tc>
        <w:tc>
          <w:tcPr>
            <w:tcW w:w="853" w:type="dxa"/>
            <w:tcBorders>
              <w:top w:val="nil"/>
              <w:left w:val="nil"/>
              <w:bottom w:val="single" w:sz="4" w:space="0" w:color="auto"/>
              <w:right w:val="single" w:sz="4" w:space="0" w:color="auto"/>
            </w:tcBorders>
            <w:shd w:val="clear" w:color="000000" w:fill="FDE9D9"/>
            <w:vAlign w:val="center"/>
            <w:hideMark/>
          </w:tcPr>
          <w:p w14:paraId="3331C04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19 298,0</w:t>
            </w:r>
          </w:p>
        </w:tc>
        <w:tc>
          <w:tcPr>
            <w:tcW w:w="771" w:type="dxa"/>
            <w:tcBorders>
              <w:top w:val="nil"/>
              <w:left w:val="nil"/>
              <w:bottom w:val="single" w:sz="4" w:space="0" w:color="auto"/>
              <w:right w:val="single" w:sz="4" w:space="0" w:color="auto"/>
            </w:tcBorders>
            <w:shd w:val="clear" w:color="000000" w:fill="FABF8F"/>
            <w:vAlign w:val="center"/>
            <w:hideMark/>
          </w:tcPr>
          <w:p w14:paraId="16AA665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ABF8F"/>
            <w:vAlign w:val="center"/>
            <w:hideMark/>
          </w:tcPr>
          <w:p w14:paraId="22241B4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E3825B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09" w:type="dxa"/>
            <w:tcBorders>
              <w:top w:val="nil"/>
              <w:left w:val="nil"/>
              <w:bottom w:val="single" w:sz="4" w:space="0" w:color="auto"/>
              <w:right w:val="single" w:sz="4" w:space="0" w:color="auto"/>
            </w:tcBorders>
            <w:shd w:val="clear" w:color="000000" w:fill="FABF8F"/>
            <w:vAlign w:val="center"/>
            <w:hideMark/>
          </w:tcPr>
          <w:p w14:paraId="2B0B1DD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bl>
    <w:p w14:paraId="0E73D963" w14:textId="0D676111" w:rsidR="00572AA6" w:rsidRDefault="00572AA6" w:rsidP="00BF5550">
      <w:pPr>
        <w:rPr>
          <w:rFonts w:ascii="Times New Roman" w:eastAsia="Times New Roman" w:hAnsi="Times New Roman" w:cs="Times New Roman"/>
          <w:b/>
          <w:i/>
          <w:color w:val="0000FF"/>
        </w:rPr>
      </w:pPr>
    </w:p>
    <w:tbl>
      <w:tblPr>
        <w:tblW w:w="10490" w:type="dxa"/>
        <w:tblInd w:w="-289" w:type="dxa"/>
        <w:tblLayout w:type="fixed"/>
        <w:tblLook w:val="04A0" w:firstRow="1" w:lastRow="0" w:firstColumn="1" w:lastColumn="0" w:noHBand="0" w:noVBand="1"/>
      </w:tblPr>
      <w:tblGrid>
        <w:gridCol w:w="426"/>
        <w:gridCol w:w="441"/>
        <w:gridCol w:w="850"/>
        <w:gridCol w:w="1402"/>
        <w:gridCol w:w="850"/>
        <w:gridCol w:w="566"/>
        <w:gridCol w:w="285"/>
        <w:gridCol w:w="576"/>
        <w:gridCol w:w="274"/>
        <w:gridCol w:w="852"/>
        <w:gridCol w:w="18"/>
        <w:gridCol w:w="690"/>
        <w:gridCol w:w="710"/>
        <w:gridCol w:w="849"/>
        <w:gridCol w:w="850"/>
        <w:gridCol w:w="851"/>
      </w:tblGrid>
      <w:tr w:rsidR="00572AA6" w:rsidRPr="00572AA6" w14:paraId="321014D7"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479EAC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742FECBD"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D9A0DD0"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A10C7D8"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0CF76E0"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476B4A8E"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2DFC4F0E"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3718DFC"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(Отчет за 2022 г.)</w:t>
            </w:r>
          </w:p>
        </w:tc>
        <w:tc>
          <w:tcPr>
            <w:tcW w:w="2551" w:type="dxa"/>
            <w:gridSpan w:val="5"/>
            <w:vMerge/>
            <w:tcBorders>
              <w:top w:val="nil"/>
              <w:left w:val="nil"/>
              <w:bottom w:val="single" w:sz="4" w:space="0" w:color="auto"/>
              <w:right w:val="single" w:sz="4" w:space="0" w:color="auto"/>
            </w:tcBorders>
            <w:vAlign w:val="center"/>
            <w:hideMark/>
          </w:tcPr>
          <w:p w14:paraId="7660E016"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81A4EC"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71A0F887"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47DD7472" w14:textId="77777777" w:rsidTr="00353720">
        <w:trPr>
          <w:trHeight w:val="23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A17F8A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4AA50E5"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14EE265A"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F421746"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7583A454"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56442ACB"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02A8664"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A72593C" w14:textId="77777777" w:rsidR="00572AA6" w:rsidRPr="0028029F" w:rsidRDefault="00572AA6" w:rsidP="00F347A7">
            <w:pPr>
              <w:spacing w:after="0" w:line="240" w:lineRule="auto"/>
              <w:ind w:left="-57" w:right="-57"/>
              <w:jc w:val="center"/>
              <w:rPr>
                <w:rFonts w:ascii="Times New Roman" w:eastAsia="Times New Roman" w:hAnsi="Times New Roman" w:cs="Times New Roman"/>
                <w:i/>
                <w:iCs/>
                <w:color w:val="000000"/>
                <w:sz w:val="12"/>
                <w:szCs w:val="14"/>
                <w:lang w:val="en-US"/>
              </w:rPr>
            </w:pPr>
            <w:r w:rsidRPr="0028029F">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62166"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4CC0E48"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534CE441"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72AA6" w:rsidRPr="00572AA6" w14:paraId="4E02D013"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C9034C"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5B9031D5"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14:paraId="45D48D3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2 343 117,5</w:t>
            </w:r>
          </w:p>
        </w:tc>
        <w:tc>
          <w:tcPr>
            <w:tcW w:w="851" w:type="dxa"/>
            <w:gridSpan w:val="2"/>
            <w:tcBorders>
              <w:top w:val="nil"/>
              <w:left w:val="nil"/>
              <w:bottom w:val="single" w:sz="4" w:space="0" w:color="auto"/>
              <w:right w:val="single" w:sz="4" w:space="0" w:color="auto"/>
            </w:tcBorders>
            <w:shd w:val="clear" w:color="auto" w:fill="auto"/>
            <w:vAlign w:val="center"/>
            <w:hideMark/>
          </w:tcPr>
          <w:p w14:paraId="0639A8A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2 343 117,5</w:t>
            </w:r>
          </w:p>
        </w:tc>
        <w:tc>
          <w:tcPr>
            <w:tcW w:w="850" w:type="dxa"/>
            <w:gridSpan w:val="2"/>
            <w:tcBorders>
              <w:top w:val="nil"/>
              <w:left w:val="nil"/>
              <w:bottom w:val="single" w:sz="4" w:space="0" w:color="auto"/>
              <w:right w:val="single" w:sz="4" w:space="0" w:color="auto"/>
            </w:tcBorders>
            <w:shd w:val="clear" w:color="auto" w:fill="auto"/>
            <w:vAlign w:val="center"/>
            <w:hideMark/>
          </w:tcPr>
          <w:p w14:paraId="6D08FC2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0CBED91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222 448,3</w:t>
            </w:r>
          </w:p>
        </w:tc>
        <w:tc>
          <w:tcPr>
            <w:tcW w:w="708" w:type="dxa"/>
            <w:gridSpan w:val="2"/>
            <w:tcBorders>
              <w:top w:val="nil"/>
              <w:left w:val="nil"/>
              <w:bottom w:val="single" w:sz="4" w:space="0" w:color="auto"/>
              <w:right w:val="single" w:sz="4" w:space="0" w:color="auto"/>
            </w:tcBorders>
            <w:shd w:val="clear" w:color="auto" w:fill="auto"/>
            <w:vAlign w:val="center"/>
            <w:hideMark/>
          </w:tcPr>
          <w:p w14:paraId="109BD8C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222 448,3</w:t>
            </w:r>
          </w:p>
        </w:tc>
        <w:tc>
          <w:tcPr>
            <w:tcW w:w="710" w:type="dxa"/>
            <w:tcBorders>
              <w:top w:val="nil"/>
              <w:left w:val="nil"/>
              <w:bottom w:val="single" w:sz="4" w:space="0" w:color="auto"/>
              <w:right w:val="single" w:sz="4" w:space="0" w:color="auto"/>
            </w:tcBorders>
            <w:shd w:val="clear" w:color="auto" w:fill="auto"/>
            <w:vAlign w:val="center"/>
            <w:hideMark/>
          </w:tcPr>
          <w:p w14:paraId="45D7CFF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0352EF4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0" w:type="dxa"/>
            <w:tcBorders>
              <w:top w:val="nil"/>
              <w:left w:val="nil"/>
              <w:bottom w:val="single" w:sz="4" w:space="0" w:color="auto"/>
              <w:right w:val="single" w:sz="4" w:space="0" w:color="auto"/>
            </w:tcBorders>
            <w:shd w:val="clear" w:color="auto" w:fill="auto"/>
            <w:vAlign w:val="center"/>
            <w:hideMark/>
          </w:tcPr>
          <w:p w14:paraId="1FB1825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1" w:type="dxa"/>
            <w:tcBorders>
              <w:top w:val="nil"/>
              <w:left w:val="nil"/>
              <w:bottom w:val="single" w:sz="4" w:space="0" w:color="auto"/>
              <w:right w:val="single" w:sz="4" w:space="0" w:color="auto"/>
            </w:tcBorders>
            <w:shd w:val="clear" w:color="auto" w:fill="auto"/>
            <w:vAlign w:val="center"/>
            <w:hideMark/>
          </w:tcPr>
          <w:p w14:paraId="77E2AC8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461678E1" w14:textId="77777777" w:rsidTr="00353720">
        <w:trPr>
          <w:trHeight w:val="100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5CF558E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611E6A"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14:paraId="67D8A9B0"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3 803,1</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DF2B55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3 803,1</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323430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FCC99"/>
            <w:vAlign w:val="center"/>
            <w:hideMark/>
          </w:tcPr>
          <w:p w14:paraId="5ACFA34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3 803,1</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AB7FA6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3 803,1</w:t>
            </w:r>
          </w:p>
        </w:tc>
        <w:tc>
          <w:tcPr>
            <w:tcW w:w="710" w:type="dxa"/>
            <w:tcBorders>
              <w:top w:val="nil"/>
              <w:left w:val="nil"/>
              <w:bottom w:val="single" w:sz="4" w:space="0" w:color="auto"/>
              <w:right w:val="single" w:sz="4" w:space="0" w:color="auto"/>
            </w:tcBorders>
            <w:shd w:val="clear" w:color="000000" w:fill="FFCC99"/>
            <w:vAlign w:val="center"/>
            <w:hideMark/>
          </w:tcPr>
          <w:p w14:paraId="2F0DA41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FCC99"/>
            <w:vAlign w:val="center"/>
            <w:hideMark/>
          </w:tcPr>
          <w:p w14:paraId="395E124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68EFFF8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51" w:type="dxa"/>
            <w:tcBorders>
              <w:top w:val="nil"/>
              <w:left w:val="nil"/>
              <w:bottom w:val="single" w:sz="4" w:space="0" w:color="auto"/>
              <w:right w:val="single" w:sz="4" w:space="0" w:color="auto"/>
            </w:tcBorders>
            <w:shd w:val="clear" w:color="000000" w:fill="FFCC99"/>
            <w:vAlign w:val="center"/>
            <w:hideMark/>
          </w:tcPr>
          <w:p w14:paraId="5A2B317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6FD8AF9F" w14:textId="77777777" w:rsidTr="00353720">
        <w:trPr>
          <w:trHeight w:val="27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281BD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08C1DC1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14:paraId="1025C41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1 972,4</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13E0566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1 972,4</w:t>
            </w:r>
          </w:p>
        </w:tc>
        <w:tc>
          <w:tcPr>
            <w:tcW w:w="850" w:type="dxa"/>
            <w:gridSpan w:val="2"/>
            <w:tcBorders>
              <w:top w:val="nil"/>
              <w:left w:val="nil"/>
              <w:bottom w:val="single" w:sz="4" w:space="0" w:color="auto"/>
              <w:right w:val="single" w:sz="4" w:space="0" w:color="auto"/>
            </w:tcBorders>
            <w:shd w:val="clear" w:color="auto" w:fill="auto"/>
            <w:vAlign w:val="center"/>
            <w:hideMark/>
          </w:tcPr>
          <w:p w14:paraId="205ED80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71914F2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1 972,4</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E95FB6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1 972,4</w:t>
            </w:r>
          </w:p>
        </w:tc>
        <w:tc>
          <w:tcPr>
            <w:tcW w:w="710" w:type="dxa"/>
            <w:tcBorders>
              <w:top w:val="nil"/>
              <w:left w:val="nil"/>
              <w:bottom w:val="single" w:sz="4" w:space="0" w:color="auto"/>
              <w:right w:val="single" w:sz="4" w:space="0" w:color="auto"/>
            </w:tcBorders>
            <w:shd w:val="clear" w:color="auto" w:fill="auto"/>
            <w:vAlign w:val="center"/>
            <w:hideMark/>
          </w:tcPr>
          <w:p w14:paraId="0ADBA5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2773455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0C370A9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369E3EB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152EA2C" w14:textId="77777777" w:rsidTr="00353720">
        <w:trPr>
          <w:trHeight w:val="55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D648FE"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5BB1735"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14:paraId="35762B6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533,6</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116C4F3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533,6</w:t>
            </w:r>
          </w:p>
        </w:tc>
        <w:tc>
          <w:tcPr>
            <w:tcW w:w="850" w:type="dxa"/>
            <w:gridSpan w:val="2"/>
            <w:tcBorders>
              <w:top w:val="nil"/>
              <w:left w:val="nil"/>
              <w:bottom w:val="single" w:sz="4" w:space="0" w:color="auto"/>
              <w:right w:val="single" w:sz="4" w:space="0" w:color="auto"/>
            </w:tcBorders>
            <w:shd w:val="clear" w:color="auto" w:fill="auto"/>
            <w:vAlign w:val="center"/>
            <w:hideMark/>
          </w:tcPr>
          <w:p w14:paraId="03278BF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1F30F87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533,6</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4B8CB7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533,6</w:t>
            </w:r>
          </w:p>
        </w:tc>
        <w:tc>
          <w:tcPr>
            <w:tcW w:w="710" w:type="dxa"/>
            <w:tcBorders>
              <w:top w:val="nil"/>
              <w:left w:val="nil"/>
              <w:bottom w:val="single" w:sz="4" w:space="0" w:color="auto"/>
              <w:right w:val="single" w:sz="4" w:space="0" w:color="auto"/>
            </w:tcBorders>
            <w:shd w:val="clear" w:color="auto" w:fill="auto"/>
            <w:vAlign w:val="center"/>
            <w:hideMark/>
          </w:tcPr>
          <w:p w14:paraId="30637E9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73FC03D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262CA75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1A1CE39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0F88CDD" w14:textId="77777777" w:rsidTr="00353720">
        <w:trPr>
          <w:trHeight w:val="9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EE722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A9EFA2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14:paraId="0FF02AF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1 297,1</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BAC724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1 297,1</w:t>
            </w:r>
          </w:p>
        </w:tc>
        <w:tc>
          <w:tcPr>
            <w:tcW w:w="850" w:type="dxa"/>
            <w:gridSpan w:val="2"/>
            <w:tcBorders>
              <w:top w:val="nil"/>
              <w:left w:val="nil"/>
              <w:bottom w:val="single" w:sz="4" w:space="0" w:color="auto"/>
              <w:right w:val="single" w:sz="4" w:space="0" w:color="auto"/>
            </w:tcBorders>
            <w:shd w:val="clear" w:color="auto" w:fill="auto"/>
            <w:vAlign w:val="center"/>
            <w:hideMark/>
          </w:tcPr>
          <w:p w14:paraId="71A840D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5ECC636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1 297,1</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20E447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1 297,1</w:t>
            </w:r>
          </w:p>
        </w:tc>
        <w:tc>
          <w:tcPr>
            <w:tcW w:w="710" w:type="dxa"/>
            <w:tcBorders>
              <w:top w:val="nil"/>
              <w:left w:val="nil"/>
              <w:bottom w:val="single" w:sz="4" w:space="0" w:color="auto"/>
              <w:right w:val="single" w:sz="4" w:space="0" w:color="auto"/>
            </w:tcBorders>
            <w:shd w:val="clear" w:color="auto" w:fill="auto"/>
            <w:vAlign w:val="center"/>
            <w:hideMark/>
          </w:tcPr>
          <w:p w14:paraId="5864EE6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331AE49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29BF983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36406F3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A5EA717" w14:textId="77777777" w:rsidTr="00353720">
        <w:trPr>
          <w:trHeight w:val="69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A40F757"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695DA483"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nil"/>
              <w:bottom w:val="single" w:sz="4" w:space="0" w:color="auto"/>
              <w:right w:val="single" w:sz="4" w:space="0" w:color="auto"/>
            </w:tcBorders>
            <w:shd w:val="clear" w:color="000000" w:fill="FFCC99"/>
            <w:vAlign w:val="center"/>
            <w:hideMark/>
          </w:tcPr>
          <w:p w14:paraId="487D229C"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2 316 885,4</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3A59F8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2 316 885,4</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03E5C44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FCC99"/>
            <w:vAlign w:val="center"/>
            <w:hideMark/>
          </w:tcPr>
          <w:p w14:paraId="20A6ACA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196 216,3</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53A87F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196 216,3</w:t>
            </w:r>
          </w:p>
        </w:tc>
        <w:tc>
          <w:tcPr>
            <w:tcW w:w="710" w:type="dxa"/>
            <w:tcBorders>
              <w:top w:val="nil"/>
              <w:left w:val="nil"/>
              <w:bottom w:val="single" w:sz="4" w:space="0" w:color="auto"/>
              <w:right w:val="single" w:sz="4" w:space="0" w:color="auto"/>
            </w:tcBorders>
            <w:shd w:val="clear" w:color="000000" w:fill="FFCC99"/>
            <w:vAlign w:val="center"/>
            <w:hideMark/>
          </w:tcPr>
          <w:p w14:paraId="217EEDE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FCC99"/>
            <w:vAlign w:val="center"/>
            <w:hideMark/>
          </w:tcPr>
          <w:p w14:paraId="1D79118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0" w:type="dxa"/>
            <w:tcBorders>
              <w:top w:val="nil"/>
              <w:left w:val="nil"/>
              <w:bottom w:val="single" w:sz="4" w:space="0" w:color="auto"/>
              <w:right w:val="single" w:sz="4" w:space="0" w:color="auto"/>
            </w:tcBorders>
            <w:shd w:val="clear" w:color="000000" w:fill="FDE9D9"/>
            <w:vAlign w:val="center"/>
            <w:hideMark/>
          </w:tcPr>
          <w:p w14:paraId="48A24FB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2 120 669,1</w:t>
            </w:r>
          </w:p>
        </w:tc>
        <w:tc>
          <w:tcPr>
            <w:tcW w:w="851" w:type="dxa"/>
            <w:tcBorders>
              <w:top w:val="nil"/>
              <w:left w:val="nil"/>
              <w:bottom w:val="single" w:sz="4" w:space="0" w:color="auto"/>
              <w:right w:val="single" w:sz="4" w:space="0" w:color="auto"/>
            </w:tcBorders>
            <w:shd w:val="clear" w:color="000000" w:fill="FFCC99"/>
            <w:vAlign w:val="center"/>
            <w:hideMark/>
          </w:tcPr>
          <w:p w14:paraId="15DA14D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25D937D7" w14:textId="77777777" w:rsidTr="00353720">
        <w:trPr>
          <w:trHeight w:val="23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D0A87"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lastRenderedPageBreak/>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5CC9A978"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14:paraId="3F7744E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2 263 239,6</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5D9BF3E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2 263 239,6</w:t>
            </w:r>
          </w:p>
        </w:tc>
        <w:tc>
          <w:tcPr>
            <w:tcW w:w="850" w:type="dxa"/>
            <w:gridSpan w:val="2"/>
            <w:tcBorders>
              <w:top w:val="nil"/>
              <w:left w:val="nil"/>
              <w:bottom w:val="single" w:sz="4" w:space="0" w:color="auto"/>
              <w:right w:val="single" w:sz="4" w:space="0" w:color="auto"/>
            </w:tcBorders>
            <w:shd w:val="clear" w:color="auto" w:fill="auto"/>
            <w:vAlign w:val="center"/>
            <w:hideMark/>
          </w:tcPr>
          <w:p w14:paraId="42E849B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6460F42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157 128,2</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768373F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157 128,2</w:t>
            </w:r>
          </w:p>
        </w:tc>
        <w:tc>
          <w:tcPr>
            <w:tcW w:w="710" w:type="dxa"/>
            <w:tcBorders>
              <w:top w:val="nil"/>
              <w:left w:val="nil"/>
              <w:bottom w:val="single" w:sz="4" w:space="0" w:color="auto"/>
              <w:right w:val="single" w:sz="4" w:space="0" w:color="auto"/>
            </w:tcBorders>
            <w:shd w:val="clear" w:color="auto" w:fill="auto"/>
            <w:vAlign w:val="center"/>
            <w:hideMark/>
          </w:tcPr>
          <w:p w14:paraId="2C0528AB"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5CF602D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2 106 111,4</w:t>
            </w:r>
          </w:p>
        </w:tc>
        <w:tc>
          <w:tcPr>
            <w:tcW w:w="850" w:type="dxa"/>
            <w:tcBorders>
              <w:top w:val="nil"/>
              <w:left w:val="nil"/>
              <w:bottom w:val="single" w:sz="4" w:space="0" w:color="auto"/>
              <w:right w:val="single" w:sz="4" w:space="0" w:color="auto"/>
            </w:tcBorders>
            <w:shd w:val="clear" w:color="000000" w:fill="FDE9D9"/>
            <w:vAlign w:val="center"/>
            <w:hideMark/>
          </w:tcPr>
          <w:p w14:paraId="64D88A7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2 106 111,4</w:t>
            </w:r>
          </w:p>
        </w:tc>
        <w:tc>
          <w:tcPr>
            <w:tcW w:w="851" w:type="dxa"/>
            <w:tcBorders>
              <w:top w:val="nil"/>
              <w:left w:val="nil"/>
              <w:bottom w:val="single" w:sz="4" w:space="0" w:color="auto"/>
              <w:right w:val="single" w:sz="4" w:space="0" w:color="auto"/>
            </w:tcBorders>
            <w:shd w:val="clear" w:color="auto" w:fill="auto"/>
            <w:vAlign w:val="center"/>
            <w:hideMark/>
          </w:tcPr>
          <w:p w14:paraId="6245ABB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426F4C2F" w14:textId="77777777" w:rsidTr="00353720">
        <w:trPr>
          <w:trHeight w:val="22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3FFAF7"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68B90A0"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14:paraId="73381B1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41 290,0</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4A755BA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41 290,0</w:t>
            </w:r>
          </w:p>
        </w:tc>
        <w:tc>
          <w:tcPr>
            <w:tcW w:w="850" w:type="dxa"/>
            <w:gridSpan w:val="2"/>
            <w:tcBorders>
              <w:top w:val="nil"/>
              <w:left w:val="nil"/>
              <w:bottom w:val="single" w:sz="4" w:space="0" w:color="auto"/>
              <w:right w:val="single" w:sz="4" w:space="0" w:color="auto"/>
            </w:tcBorders>
            <w:shd w:val="clear" w:color="auto" w:fill="auto"/>
            <w:vAlign w:val="center"/>
            <w:hideMark/>
          </w:tcPr>
          <w:p w14:paraId="134A55B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25C6EF80"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26 732,3</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5BDEC6C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26 732,3</w:t>
            </w:r>
          </w:p>
        </w:tc>
        <w:tc>
          <w:tcPr>
            <w:tcW w:w="710" w:type="dxa"/>
            <w:tcBorders>
              <w:top w:val="nil"/>
              <w:left w:val="nil"/>
              <w:bottom w:val="single" w:sz="4" w:space="0" w:color="auto"/>
              <w:right w:val="single" w:sz="4" w:space="0" w:color="auto"/>
            </w:tcBorders>
            <w:shd w:val="clear" w:color="auto" w:fill="auto"/>
            <w:vAlign w:val="center"/>
            <w:hideMark/>
          </w:tcPr>
          <w:p w14:paraId="0C7DCDB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5149A92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14 557,7</w:t>
            </w:r>
          </w:p>
        </w:tc>
        <w:tc>
          <w:tcPr>
            <w:tcW w:w="850" w:type="dxa"/>
            <w:tcBorders>
              <w:top w:val="nil"/>
              <w:left w:val="nil"/>
              <w:bottom w:val="single" w:sz="4" w:space="0" w:color="auto"/>
              <w:right w:val="single" w:sz="4" w:space="0" w:color="auto"/>
            </w:tcBorders>
            <w:shd w:val="clear" w:color="000000" w:fill="FDE9D9"/>
            <w:vAlign w:val="center"/>
            <w:hideMark/>
          </w:tcPr>
          <w:p w14:paraId="11EAA4B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14 557,7</w:t>
            </w:r>
          </w:p>
        </w:tc>
        <w:tc>
          <w:tcPr>
            <w:tcW w:w="851" w:type="dxa"/>
            <w:tcBorders>
              <w:top w:val="nil"/>
              <w:left w:val="nil"/>
              <w:bottom w:val="single" w:sz="4" w:space="0" w:color="auto"/>
              <w:right w:val="single" w:sz="4" w:space="0" w:color="auto"/>
            </w:tcBorders>
            <w:shd w:val="clear" w:color="auto" w:fill="auto"/>
            <w:vAlign w:val="center"/>
            <w:hideMark/>
          </w:tcPr>
          <w:p w14:paraId="71BEDE9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701C6C0E" w14:textId="77777777" w:rsidTr="00353720">
        <w:trPr>
          <w:trHeight w:val="5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CA796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CA0EF9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14:paraId="7515298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12 355,9</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47E73BF8"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12 355,9</w:t>
            </w:r>
          </w:p>
        </w:tc>
        <w:tc>
          <w:tcPr>
            <w:tcW w:w="850" w:type="dxa"/>
            <w:gridSpan w:val="2"/>
            <w:tcBorders>
              <w:top w:val="nil"/>
              <w:left w:val="nil"/>
              <w:bottom w:val="single" w:sz="4" w:space="0" w:color="auto"/>
              <w:right w:val="single" w:sz="4" w:space="0" w:color="auto"/>
            </w:tcBorders>
            <w:shd w:val="clear" w:color="auto" w:fill="auto"/>
            <w:vAlign w:val="center"/>
            <w:hideMark/>
          </w:tcPr>
          <w:p w14:paraId="0CF472C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18E44CC2"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12 355,9</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096169C0"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12 355,9</w:t>
            </w:r>
          </w:p>
        </w:tc>
        <w:tc>
          <w:tcPr>
            <w:tcW w:w="710" w:type="dxa"/>
            <w:tcBorders>
              <w:top w:val="nil"/>
              <w:left w:val="nil"/>
              <w:bottom w:val="single" w:sz="4" w:space="0" w:color="auto"/>
              <w:right w:val="single" w:sz="4" w:space="0" w:color="auto"/>
            </w:tcBorders>
            <w:shd w:val="clear" w:color="auto" w:fill="auto"/>
            <w:vAlign w:val="center"/>
            <w:hideMark/>
          </w:tcPr>
          <w:p w14:paraId="792291D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3E429E1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1CB75A88"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4118D12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40453EB3"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0D6A3958"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F2699F2"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14:paraId="46EC9C80"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22 428,9</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E3CAE3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22 428,9</w:t>
            </w:r>
          </w:p>
        </w:tc>
        <w:tc>
          <w:tcPr>
            <w:tcW w:w="850" w:type="dxa"/>
            <w:gridSpan w:val="2"/>
            <w:tcBorders>
              <w:top w:val="nil"/>
              <w:left w:val="nil"/>
              <w:bottom w:val="single" w:sz="4" w:space="0" w:color="auto"/>
              <w:right w:val="single" w:sz="4" w:space="0" w:color="auto"/>
            </w:tcBorders>
            <w:shd w:val="clear" w:color="000000" w:fill="FABF8F"/>
            <w:vAlign w:val="center"/>
            <w:hideMark/>
          </w:tcPr>
          <w:p w14:paraId="78F389E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ABF8F"/>
            <w:vAlign w:val="center"/>
            <w:hideMark/>
          </w:tcPr>
          <w:p w14:paraId="31FD752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22 428,9</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38408B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22 428,9</w:t>
            </w:r>
          </w:p>
        </w:tc>
        <w:tc>
          <w:tcPr>
            <w:tcW w:w="710" w:type="dxa"/>
            <w:tcBorders>
              <w:top w:val="nil"/>
              <w:left w:val="nil"/>
              <w:bottom w:val="single" w:sz="4" w:space="0" w:color="auto"/>
              <w:right w:val="single" w:sz="4" w:space="0" w:color="auto"/>
            </w:tcBorders>
            <w:shd w:val="clear" w:color="000000" w:fill="FABF8F"/>
            <w:vAlign w:val="center"/>
            <w:hideMark/>
          </w:tcPr>
          <w:p w14:paraId="5B506E5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ABF8F"/>
            <w:vAlign w:val="center"/>
            <w:hideMark/>
          </w:tcPr>
          <w:p w14:paraId="37A5C91C"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6E21184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51" w:type="dxa"/>
            <w:tcBorders>
              <w:top w:val="nil"/>
              <w:left w:val="nil"/>
              <w:bottom w:val="single" w:sz="4" w:space="0" w:color="auto"/>
              <w:right w:val="single" w:sz="4" w:space="0" w:color="auto"/>
            </w:tcBorders>
            <w:shd w:val="clear" w:color="000000" w:fill="FABF8F"/>
            <w:vAlign w:val="center"/>
            <w:hideMark/>
          </w:tcPr>
          <w:p w14:paraId="06AD453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F17B11" w:rsidRPr="00572AA6" w14:paraId="2C5E4234" w14:textId="77777777" w:rsidTr="00B053F7">
        <w:trPr>
          <w:gridAfter w:val="15"/>
          <w:wAfter w:w="10064" w:type="dxa"/>
          <w:trHeight w:val="255"/>
        </w:trPr>
        <w:tc>
          <w:tcPr>
            <w:tcW w:w="426" w:type="dxa"/>
            <w:tcBorders>
              <w:top w:val="nil"/>
              <w:left w:val="nil"/>
              <w:bottom w:val="nil"/>
              <w:right w:val="nil"/>
            </w:tcBorders>
            <w:shd w:val="clear" w:color="auto" w:fill="auto"/>
            <w:vAlign w:val="center"/>
            <w:hideMark/>
          </w:tcPr>
          <w:p w14:paraId="3B832C33" w14:textId="77777777" w:rsidR="00F17B11" w:rsidRPr="00572AA6" w:rsidRDefault="00F17B11" w:rsidP="00F347A7">
            <w:pPr>
              <w:spacing w:after="0" w:line="240" w:lineRule="auto"/>
              <w:ind w:left="-57" w:right="-57"/>
              <w:jc w:val="right"/>
              <w:rPr>
                <w:rFonts w:ascii="Times New Roman" w:eastAsia="Times New Roman" w:hAnsi="Times New Roman" w:cs="Times New Roman"/>
                <w:b/>
                <w:bCs/>
                <w:color w:val="000000"/>
                <w:sz w:val="14"/>
                <w:szCs w:val="14"/>
                <w:lang w:val="en-US"/>
              </w:rPr>
            </w:pPr>
          </w:p>
        </w:tc>
      </w:tr>
      <w:tr w:rsidR="00572AA6" w:rsidRPr="00572AA6" w14:paraId="48F0AB79" w14:textId="77777777" w:rsidTr="00353720">
        <w:trPr>
          <w:trHeight w:val="255"/>
        </w:trPr>
        <w:tc>
          <w:tcPr>
            <w:tcW w:w="426" w:type="dxa"/>
            <w:tcBorders>
              <w:top w:val="nil"/>
              <w:left w:val="nil"/>
              <w:bottom w:val="nil"/>
              <w:right w:val="nil"/>
            </w:tcBorders>
            <w:shd w:val="clear" w:color="auto" w:fill="auto"/>
            <w:vAlign w:val="center"/>
            <w:hideMark/>
          </w:tcPr>
          <w:p w14:paraId="371E7D63"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2693" w:type="dxa"/>
            <w:gridSpan w:val="3"/>
            <w:tcBorders>
              <w:top w:val="nil"/>
              <w:left w:val="nil"/>
              <w:bottom w:val="nil"/>
              <w:right w:val="nil"/>
            </w:tcBorders>
            <w:shd w:val="clear" w:color="auto" w:fill="auto"/>
            <w:vAlign w:val="center"/>
            <w:hideMark/>
          </w:tcPr>
          <w:p w14:paraId="27BD1728"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1C2E2B5B"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center"/>
            <w:hideMark/>
          </w:tcPr>
          <w:p w14:paraId="32420306"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center"/>
            <w:hideMark/>
          </w:tcPr>
          <w:p w14:paraId="297AC32A"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center"/>
            <w:hideMark/>
          </w:tcPr>
          <w:p w14:paraId="659DEEC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center"/>
            <w:hideMark/>
          </w:tcPr>
          <w:p w14:paraId="76DD73C5"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center"/>
            <w:hideMark/>
          </w:tcPr>
          <w:p w14:paraId="28AF50F7"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center"/>
            <w:hideMark/>
          </w:tcPr>
          <w:p w14:paraId="68C1EC1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728A4E4B"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center"/>
            <w:hideMark/>
          </w:tcPr>
          <w:p w14:paraId="3EEA98B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r>
      <w:tr w:rsidR="00572AA6" w:rsidRPr="00572AA6" w14:paraId="0C8CCB9D"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53EF0D6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4E14CEF"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251289E"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900D4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75AAC33"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69485AEA"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06C0A86"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1BDC6AE8" w14:textId="65F87083" w:rsidR="00572AA6" w:rsidRPr="00572AA6" w:rsidRDefault="00572AA6"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w:t>
            </w:r>
            <w:r w:rsidR="00962E17">
              <w:rPr>
                <w:rFonts w:ascii="Times New Roman" w:eastAsia="Times New Roman" w:hAnsi="Times New Roman" w:cs="Times New Roman"/>
                <w:b/>
                <w:bCs/>
                <w:color w:val="000000"/>
                <w:sz w:val="14"/>
                <w:szCs w:val="14"/>
              </w:rPr>
              <w:t>Бюджет</w:t>
            </w:r>
            <w:r w:rsidRPr="00572AA6">
              <w:rPr>
                <w:rFonts w:ascii="Times New Roman" w:eastAsia="Times New Roman" w:hAnsi="Times New Roman" w:cs="Times New Roman"/>
                <w:b/>
                <w:bCs/>
                <w:color w:val="000000"/>
                <w:sz w:val="14"/>
                <w:szCs w:val="14"/>
                <w:lang w:val="en-US"/>
              </w:rPr>
              <w:t xml:space="preserve"> за 2023 г.)</w:t>
            </w:r>
          </w:p>
        </w:tc>
        <w:tc>
          <w:tcPr>
            <w:tcW w:w="2551" w:type="dxa"/>
            <w:gridSpan w:val="5"/>
            <w:vMerge/>
            <w:tcBorders>
              <w:top w:val="nil"/>
              <w:left w:val="nil"/>
              <w:bottom w:val="single" w:sz="4" w:space="0" w:color="auto"/>
              <w:right w:val="single" w:sz="4" w:space="0" w:color="auto"/>
            </w:tcBorders>
            <w:vAlign w:val="center"/>
            <w:hideMark/>
          </w:tcPr>
          <w:p w14:paraId="71FE10E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3ADB9130"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45DB07D"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398A4CF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7D4A2FE"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37DB7E6" w14:textId="7C6A2A4F" w:rsidR="00572AA6" w:rsidRPr="00572AA6" w:rsidRDefault="00843853"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r w:rsidR="00572AA6" w:rsidRPr="00572AA6">
              <w:rPr>
                <w:rFonts w:ascii="Times New Roman" w:eastAsia="Times New Roman" w:hAnsi="Times New Roman" w:cs="Times New Roman"/>
                <w:b/>
                <w:bCs/>
                <w:color w:val="000000"/>
                <w:sz w:val="14"/>
                <w:szCs w:val="14"/>
                <w:lang w:val="en-US"/>
              </w:rPr>
              <w:t xml:space="preserve"> </w:t>
            </w:r>
          </w:p>
        </w:tc>
        <w:tc>
          <w:tcPr>
            <w:tcW w:w="850" w:type="dxa"/>
            <w:tcBorders>
              <w:top w:val="nil"/>
              <w:left w:val="nil"/>
              <w:bottom w:val="single" w:sz="4" w:space="0" w:color="auto"/>
              <w:right w:val="single" w:sz="4" w:space="0" w:color="auto"/>
            </w:tcBorders>
            <w:shd w:val="clear" w:color="000000" w:fill="FFCC99"/>
            <w:vAlign w:val="center"/>
            <w:hideMark/>
          </w:tcPr>
          <w:p w14:paraId="1904D34A"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92A8477"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1F28A71E"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759FF439"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469361B"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234D65F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6B4DFC30"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29D0AB8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45506D9F"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3E05E5" w:rsidRPr="00572AA6" w14:paraId="5D2AC4BB"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B7A8A1" w14:textId="77777777" w:rsidR="003E05E5" w:rsidRPr="00572AA6" w:rsidRDefault="003E05E5"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CD67E" w14:textId="77777777" w:rsidR="003E05E5" w:rsidRPr="00572AA6" w:rsidRDefault="003E05E5"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D8DD7" w14:textId="2C7551B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2 784 859,5</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00476ACB" w14:textId="2BCC46C0"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2 806 497,9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D8A09F" w14:textId="56C2FDDA"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-21 638,4</w:t>
            </w:r>
          </w:p>
        </w:tc>
        <w:tc>
          <w:tcPr>
            <w:tcW w:w="852" w:type="dxa"/>
            <w:tcBorders>
              <w:top w:val="single" w:sz="4" w:space="0" w:color="auto"/>
              <w:left w:val="nil"/>
              <w:bottom w:val="single" w:sz="4" w:space="0" w:color="auto"/>
              <w:right w:val="single" w:sz="4" w:space="0" w:color="auto"/>
            </w:tcBorders>
            <w:shd w:val="clear" w:color="auto" w:fill="auto"/>
            <w:vAlign w:val="center"/>
          </w:tcPr>
          <w:p w14:paraId="6796DA6A" w14:textId="119186B0"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270 465,1</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2145F6E4" w14:textId="16E8D665"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270 465,1</w:t>
            </w:r>
          </w:p>
        </w:tc>
        <w:tc>
          <w:tcPr>
            <w:tcW w:w="710" w:type="dxa"/>
            <w:tcBorders>
              <w:top w:val="single" w:sz="4" w:space="0" w:color="auto"/>
              <w:left w:val="nil"/>
              <w:bottom w:val="single" w:sz="4" w:space="0" w:color="auto"/>
              <w:right w:val="single" w:sz="4" w:space="0" w:color="auto"/>
            </w:tcBorders>
            <w:shd w:val="clear" w:color="auto" w:fill="auto"/>
            <w:vAlign w:val="center"/>
          </w:tcPr>
          <w:p w14:paraId="141D4F44" w14:textId="7D75ACF7"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3768D4A" w14:textId="26797C7D"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2 514 394,4</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36172274" w14:textId="1DA98B86"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2 536 032,8</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19C6D" w14:textId="0C5A4B6E"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-21 638,4</w:t>
            </w:r>
          </w:p>
        </w:tc>
      </w:tr>
      <w:tr w:rsidR="003E05E5" w:rsidRPr="00572AA6" w14:paraId="77BD809C"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CCA308B"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3B532F2"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9701759" w14:textId="7F0C73D4"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37 170,8</w:t>
            </w:r>
          </w:p>
        </w:tc>
        <w:tc>
          <w:tcPr>
            <w:tcW w:w="851" w:type="dxa"/>
            <w:gridSpan w:val="2"/>
            <w:tcBorders>
              <w:top w:val="nil"/>
              <w:left w:val="nil"/>
              <w:bottom w:val="single" w:sz="4" w:space="0" w:color="auto"/>
              <w:right w:val="single" w:sz="4" w:space="0" w:color="auto"/>
            </w:tcBorders>
            <w:shd w:val="clear" w:color="000000" w:fill="FDE9D9"/>
            <w:vAlign w:val="center"/>
          </w:tcPr>
          <w:p w14:paraId="3C3C9C55" w14:textId="1BC4870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12 370,5</w:t>
            </w:r>
          </w:p>
        </w:tc>
        <w:tc>
          <w:tcPr>
            <w:tcW w:w="850" w:type="dxa"/>
            <w:gridSpan w:val="2"/>
            <w:tcBorders>
              <w:top w:val="nil"/>
              <w:left w:val="nil"/>
              <w:bottom w:val="single" w:sz="4" w:space="0" w:color="auto"/>
              <w:right w:val="single" w:sz="4" w:space="0" w:color="auto"/>
            </w:tcBorders>
            <w:shd w:val="clear" w:color="000000" w:fill="FFCC99"/>
            <w:vAlign w:val="center"/>
          </w:tcPr>
          <w:p w14:paraId="7C462B0A" w14:textId="5D7DBB16"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c>
          <w:tcPr>
            <w:tcW w:w="852" w:type="dxa"/>
            <w:tcBorders>
              <w:top w:val="nil"/>
              <w:left w:val="nil"/>
              <w:bottom w:val="single" w:sz="4" w:space="0" w:color="auto"/>
              <w:right w:val="single" w:sz="4" w:space="0" w:color="auto"/>
            </w:tcBorders>
            <w:shd w:val="clear" w:color="000000" w:fill="FFCC99"/>
            <w:vAlign w:val="center"/>
          </w:tcPr>
          <w:p w14:paraId="2AEE0762" w14:textId="3B7F3221"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12 370,5</w:t>
            </w:r>
          </w:p>
        </w:tc>
        <w:tc>
          <w:tcPr>
            <w:tcW w:w="708" w:type="dxa"/>
            <w:gridSpan w:val="2"/>
            <w:tcBorders>
              <w:top w:val="nil"/>
              <w:left w:val="nil"/>
              <w:bottom w:val="single" w:sz="4" w:space="0" w:color="auto"/>
              <w:right w:val="single" w:sz="4" w:space="0" w:color="auto"/>
            </w:tcBorders>
            <w:shd w:val="clear" w:color="000000" w:fill="FDE9D9"/>
            <w:vAlign w:val="center"/>
          </w:tcPr>
          <w:p w14:paraId="089E120C" w14:textId="19B2EE7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12 370,5</w:t>
            </w:r>
          </w:p>
        </w:tc>
        <w:tc>
          <w:tcPr>
            <w:tcW w:w="710" w:type="dxa"/>
            <w:tcBorders>
              <w:top w:val="nil"/>
              <w:left w:val="nil"/>
              <w:bottom w:val="single" w:sz="4" w:space="0" w:color="auto"/>
              <w:right w:val="single" w:sz="4" w:space="0" w:color="auto"/>
            </w:tcBorders>
            <w:shd w:val="clear" w:color="000000" w:fill="FFCC99"/>
            <w:vAlign w:val="center"/>
          </w:tcPr>
          <w:p w14:paraId="332708DD" w14:textId="0073E45E"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B8BCA18" w14:textId="790C8B0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c>
          <w:tcPr>
            <w:tcW w:w="850" w:type="dxa"/>
            <w:tcBorders>
              <w:top w:val="nil"/>
              <w:left w:val="nil"/>
              <w:bottom w:val="single" w:sz="4" w:space="0" w:color="auto"/>
              <w:right w:val="single" w:sz="4" w:space="0" w:color="auto"/>
            </w:tcBorders>
            <w:shd w:val="clear" w:color="000000" w:fill="FDE9D9"/>
            <w:vAlign w:val="center"/>
          </w:tcPr>
          <w:p w14:paraId="3CD4E352" w14:textId="713EF4DE"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4E218A25" w14:textId="1744E628"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r>
      <w:tr w:rsidR="003E05E5" w:rsidRPr="00572AA6" w14:paraId="524B6A5D" w14:textId="77777777" w:rsidTr="00353720">
        <w:trPr>
          <w:trHeight w:val="21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FBD257"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6C11C36"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79641DD4" w14:textId="493E499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34 693,8</w:t>
            </w:r>
          </w:p>
        </w:tc>
        <w:tc>
          <w:tcPr>
            <w:tcW w:w="851" w:type="dxa"/>
            <w:gridSpan w:val="2"/>
            <w:tcBorders>
              <w:top w:val="nil"/>
              <w:left w:val="nil"/>
              <w:bottom w:val="single" w:sz="4" w:space="0" w:color="auto"/>
              <w:right w:val="single" w:sz="4" w:space="0" w:color="auto"/>
            </w:tcBorders>
            <w:shd w:val="clear" w:color="000000" w:fill="FDE9D9"/>
            <w:vAlign w:val="center"/>
          </w:tcPr>
          <w:p w14:paraId="10D94288" w14:textId="759A4DD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9 893,5</w:t>
            </w:r>
          </w:p>
        </w:tc>
        <w:tc>
          <w:tcPr>
            <w:tcW w:w="850" w:type="dxa"/>
            <w:gridSpan w:val="2"/>
            <w:tcBorders>
              <w:top w:val="nil"/>
              <w:left w:val="nil"/>
              <w:bottom w:val="single" w:sz="4" w:space="0" w:color="auto"/>
              <w:right w:val="single" w:sz="4" w:space="0" w:color="auto"/>
            </w:tcBorders>
            <w:shd w:val="clear" w:color="auto" w:fill="auto"/>
            <w:vAlign w:val="center"/>
          </w:tcPr>
          <w:p w14:paraId="79DA2043" w14:textId="3BA93A7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c>
          <w:tcPr>
            <w:tcW w:w="852" w:type="dxa"/>
            <w:tcBorders>
              <w:top w:val="nil"/>
              <w:left w:val="nil"/>
              <w:bottom w:val="single" w:sz="4" w:space="0" w:color="auto"/>
              <w:right w:val="single" w:sz="4" w:space="0" w:color="auto"/>
            </w:tcBorders>
            <w:shd w:val="clear" w:color="auto" w:fill="auto"/>
            <w:vAlign w:val="center"/>
          </w:tcPr>
          <w:p w14:paraId="4014A7C5" w14:textId="663425A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9 893,5</w:t>
            </w:r>
          </w:p>
        </w:tc>
        <w:tc>
          <w:tcPr>
            <w:tcW w:w="708" w:type="dxa"/>
            <w:gridSpan w:val="2"/>
            <w:tcBorders>
              <w:top w:val="nil"/>
              <w:left w:val="nil"/>
              <w:bottom w:val="single" w:sz="4" w:space="0" w:color="auto"/>
              <w:right w:val="single" w:sz="4" w:space="0" w:color="auto"/>
            </w:tcBorders>
            <w:shd w:val="clear" w:color="000000" w:fill="FDE9D9"/>
            <w:vAlign w:val="center"/>
          </w:tcPr>
          <w:p w14:paraId="73750D1A" w14:textId="7995ED6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9 893,5</w:t>
            </w:r>
          </w:p>
        </w:tc>
        <w:tc>
          <w:tcPr>
            <w:tcW w:w="710" w:type="dxa"/>
            <w:tcBorders>
              <w:top w:val="nil"/>
              <w:left w:val="nil"/>
              <w:bottom w:val="single" w:sz="4" w:space="0" w:color="auto"/>
              <w:right w:val="single" w:sz="4" w:space="0" w:color="auto"/>
            </w:tcBorders>
            <w:shd w:val="clear" w:color="auto" w:fill="auto"/>
            <w:vAlign w:val="center"/>
          </w:tcPr>
          <w:p w14:paraId="6C8484CC" w14:textId="07C28CC6"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2E764BF" w14:textId="4D9F4C7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c>
          <w:tcPr>
            <w:tcW w:w="850" w:type="dxa"/>
            <w:tcBorders>
              <w:top w:val="nil"/>
              <w:left w:val="nil"/>
              <w:bottom w:val="single" w:sz="4" w:space="0" w:color="auto"/>
              <w:right w:val="single" w:sz="4" w:space="0" w:color="auto"/>
            </w:tcBorders>
            <w:shd w:val="clear" w:color="000000" w:fill="FDE9D9"/>
            <w:vAlign w:val="center"/>
          </w:tcPr>
          <w:p w14:paraId="7210B6BF" w14:textId="734638F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063FA28B" w14:textId="6804489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r>
      <w:tr w:rsidR="003E05E5" w:rsidRPr="00572AA6" w14:paraId="1A5489A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3C50A5"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EEEA222"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CEC42D" w14:textId="076212F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977,0</w:t>
            </w:r>
          </w:p>
        </w:tc>
        <w:tc>
          <w:tcPr>
            <w:tcW w:w="851" w:type="dxa"/>
            <w:gridSpan w:val="2"/>
            <w:tcBorders>
              <w:top w:val="nil"/>
              <w:left w:val="nil"/>
              <w:bottom w:val="single" w:sz="4" w:space="0" w:color="auto"/>
              <w:right w:val="single" w:sz="4" w:space="0" w:color="auto"/>
            </w:tcBorders>
            <w:shd w:val="clear" w:color="000000" w:fill="FDE9D9"/>
            <w:vAlign w:val="center"/>
          </w:tcPr>
          <w:p w14:paraId="1E48B350" w14:textId="587D569B"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6613CA0B" w14:textId="5B7054D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203AFADD" w14:textId="7F73C8D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11B6B539" w14:textId="17EBFEC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29530361" w14:textId="5399CDB7"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0B57880" w14:textId="4E75D2E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7CDCC5A6" w14:textId="1927BCB6"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C977AF3" w14:textId="247F43B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2239FCFB" w14:textId="77777777" w:rsidTr="00353720">
        <w:trPr>
          <w:trHeight w:val="91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32A40A"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9CBE695"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E599886" w14:textId="4155CD2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1 500,0</w:t>
            </w:r>
          </w:p>
        </w:tc>
        <w:tc>
          <w:tcPr>
            <w:tcW w:w="851" w:type="dxa"/>
            <w:gridSpan w:val="2"/>
            <w:tcBorders>
              <w:top w:val="nil"/>
              <w:left w:val="nil"/>
              <w:bottom w:val="single" w:sz="4" w:space="0" w:color="auto"/>
              <w:right w:val="single" w:sz="4" w:space="0" w:color="auto"/>
            </w:tcBorders>
            <w:shd w:val="clear" w:color="000000" w:fill="FDE9D9"/>
            <w:vAlign w:val="center"/>
          </w:tcPr>
          <w:p w14:paraId="7E3D47EF" w14:textId="13AB11F4"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1 500,0</w:t>
            </w:r>
          </w:p>
        </w:tc>
        <w:tc>
          <w:tcPr>
            <w:tcW w:w="850" w:type="dxa"/>
            <w:gridSpan w:val="2"/>
            <w:tcBorders>
              <w:top w:val="nil"/>
              <w:left w:val="nil"/>
              <w:bottom w:val="single" w:sz="4" w:space="0" w:color="auto"/>
              <w:right w:val="single" w:sz="4" w:space="0" w:color="auto"/>
            </w:tcBorders>
            <w:shd w:val="clear" w:color="auto" w:fill="auto"/>
            <w:vAlign w:val="center"/>
          </w:tcPr>
          <w:p w14:paraId="0FFD9463" w14:textId="24DC828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0E32577C" w14:textId="3A873F9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1 500,0</w:t>
            </w:r>
          </w:p>
        </w:tc>
        <w:tc>
          <w:tcPr>
            <w:tcW w:w="708" w:type="dxa"/>
            <w:gridSpan w:val="2"/>
            <w:tcBorders>
              <w:top w:val="nil"/>
              <w:left w:val="nil"/>
              <w:bottom w:val="single" w:sz="4" w:space="0" w:color="auto"/>
              <w:right w:val="single" w:sz="4" w:space="0" w:color="auto"/>
            </w:tcBorders>
            <w:shd w:val="clear" w:color="000000" w:fill="FDE9D9"/>
            <w:vAlign w:val="center"/>
          </w:tcPr>
          <w:p w14:paraId="3C52E865" w14:textId="719E7A0F"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1 500,0</w:t>
            </w:r>
          </w:p>
        </w:tc>
        <w:tc>
          <w:tcPr>
            <w:tcW w:w="710" w:type="dxa"/>
            <w:tcBorders>
              <w:top w:val="nil"/>
              <w:left w:val="nil"/>
              <w:bottom w:val="single" w:sz="4" w:space="0" w:color="auto"/>
              <w:right w:val="single" w:sz="4" w:space="0" w:color="auto"/>
            </w:tcBorders>
            <w:shd w:val="clear" w:color="auto" w:fill="auto"/>
            <w:vAlign w:val="center"/>
          </w:tcPr>
          <w:p w14:paraId="53AA34F2" w14:textId="67BD903A"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BE01FA" w14:textId="6E52E7C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6B5EBA65" w14:textId="7D935812"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C21A815" w14:textId="18A6982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1AF3E40B"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5AAEA60"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8EE1967"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151448E" w14:textId="4A282CD8"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2 725 070,0</w:t>
            </w:r>
          </w:p>
        </w:tc>
        <w:tc>
          <w:tcPr>
            <w:tcW w:w="851" w:type="dxa"/>
            <w:gridSpan w:val="2"/>
            <w:tcBorders>
              <w:top w:val="nil"/>
              <w:left w:val="nil"/>
              <w:bottom w:val="single" w:sz="4" w:space="0" w:color="auto"/>
              <w:right w:val="single" w:sz="4" w:space="0" w:color="auto"/>
            </w:tcBorders>
            <w:shd w:val="clear" w:color="000000" w:fill="FDE9D9"/>
            <w:vAlign w:val="center"/>
          </w:tcPr>
          <w:p w14:paraId="35BFE802" w14:textId="024D2D0B"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2 771 508,7</w:t>
            </w:r>
          </w:p>
        </w:tc>
        <w:tc>
          <w:tcPr>
            <w:tcW w:w="850" w:type="dxa"/>
            <w:gridSpan w:val="2"/>
            <w:tcBorders>
              <w:top w:val="nil"/>
              <w:left w:val="nil"/>
              <w:bottom w:val="single" w:sz="4" w:space="0" w:color="auto"/>
              <w:right w:val="single" w:sz="4" w:space="0" w:color="auto"/>
            </w:tcBorders>
            <w:shd w:val="clear" w:color="000000" w:fill="FFCC99"/>
            <w:vAlign w:val="center"/>
          </w:tcPr>
          <w:p w14:paraId="1E346833" w14:textId="65C5B8E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-46 438,7</w:t>
            </w:r>
          </w:p>
        </w:tc>
        <w:tc>
          <w:tcPr>
            <w:tcW w:w="852" w:type="dxa"/>
            <w:tcBorders>
              <w:top w:val="nil"/>
              <w:left w:val="nil"/>
              <w:bottom w:val="single" w:sz="4" w:space="0" w:color="auto"/>
              <w:right w:val="single" w:sz="4" w:space="0" w:color="auto"/>
            </w:tcBorders>
            <w:shd w:val="clear" w:color="000000" w:fill="FFCC99"/>
            <w:vAlign w:val="center"/>
          </w:tcPr>
          <w:p w14:paraId="5B8E2D57" w14:textId="6D53D282"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235 475,9</w:t>
            </w:r>
          </w:p>
        </w:tc>
        <w:tc>
          <w:tcPr>
            <w:tcW w:w="708" w:type="dxa"/>
            <w:gridSpan w:val="2"/>
            <w:tcBorders>
              <w:top w:val="nil"/>
              <w:left w:val="nil"/>
              <w:bottom w:val="single" w:sz="4" w:space="0" w:color="auto"/>
              <w:right w:val="single" w:sz="4" w:space="0" w:color="auto"/>
            </w:tcBorders>
            <w:shd w:val="clear" w:color="000000" w:fill="FDE9D9"/>
            <w:vAlign w:val="center"/>
          </w:tcPr>
          <w:p w14:paraId="786E4103" w14:textId="43BFAC7A"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235 475,9</w:t>
            </w:r>
          </w:p>
        </w:tc>
        <w:tc>
          <w:tcPr>
            <w:tcW w:w="710" w:type="dxa"/>
            <w:tcBorders>
              <w:top w:val="nil"/>
              <w:left w:val="nil"/>
              <w:bottom w:val="single" w:sz="4" w:space="0" w:color="auto"/>
              <w:right w:val="single" w:sz="4" w:space="0" w:color="auto"/>
            </w:tcBorders>
            <w:shd w:val="clear" w:color="000000" w:fill="FFCC99"/>
            <w:vAlign w:val="center"/>
          </w:tcPr>
          <w:p w14:paraId="38C10B33" w14:textId="2B48A9D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60D767C9" w14:textId="1DA8C86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2 489 594,1</w:t>
            </w:r>
          </w:p>
        </w:tc>
        <w:tc>
          <w:tcPr>
            <w:tcW w:w="850" w:type="dxa"/>
            <w:tcBorders>
              <w:top w:val="nil"/>
              <w:left w:val="nil"/>
              <w:bottom w:val="single" w:sz="4" w:space="0" w:color="auto"/>
              <w:right w:val="single" w:sz="4" w:space="0" w:color="auto"/>
            </w:tcBorders>
            <w:shd w:val="clear" w:color="000000" w:fill="FDE9D9"/>
            <w:vAlign w:val="center"/>
          </w:tcPr>
          <w:p w14:paraId="42B57611" w14:textId="6F1C8702"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2 536 032,8</w:t>
            </w:r>
          </w:p>
        </w:tc>
        <w:tc>
          <w:tcPr>
            <w:tcW w:w="851" w:type="dxa"/>
            <w:tcBorders>
              <w:top w:val="nil"/>
              <w:left w:val="nil"/>
              <w:bottom w:val="single" w:sz="4" w:space="0" w:color="auto"/>
              <w:right w:val="single" w:sz="4" w:space="0" w:color="auto"/>
            </w:tcBorders>
            <w:shd w:val="clear" w:color="000000" w:fill="FFCC99"/>
            <w:vAlign w:val="center"/>
          </w:tcPr>
          <w:p w14:paraId="467F412B" w14:textId="34743A09"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-46 438,7</w:t>
            </w:r>
          </w:p>
        </w:tc>
      </w:tr>
      <w:tr w:rsidR="003E05E5" w:rsidRPr="00572AA6" w14:paraId="12D44BBA"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80302C"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4C7F9"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93879F1" w14:textId="69E32AB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2 642 528,2</w:t>
            </w:r>
          </w:p>
        </w:tc>
        <w:tc>
          <w:tcPr>
            <w:tcW w:w="851" w:type="dxa"/>
            <w:gridSpan w:val="2"/>
            <w:tcBorders>
              <w:top w:val="nil"/>
              <w:left w:val="nil"/>
              <w:bottom w:val="single" w:sz="4" w:space="0" w:color="auto"/>
              <w:right w:val="single" w:sz="4" w:space="0" w:color="auto"/>
            </w:tcBorders>
            <w:shd w:val="clear" w:color="000000" w:fill="FDE9D9"/>
            <w:vAlign w:val="center"/>
          </w:tcPr>
          <w:p w14:paraId="16AAEE44" w14:textId="4AEB425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2 680 312,3</w:t>
            </w:r>
          </w:p>
        </w:tc>
        <w:tc>
          <w:tcPr>
            <w:tcW w:w="850" w:type="dxa"/>
            <w:gridSpan w:val="2"/>
            <w:tcBorders>
              <w:top w:val="nil"/>
              <w:left w:val="nil"/>
              <w:bottom w:val="single" w:sz="4" w:space="0" w:color="auto"/>
              <w:right w:val="single" w:sz="4" w:space="0" w:color="auto"/>
            </w:tcBorders>
            <w:shd w:val="clear" w:color="auto" w:fill="auto"/>
            <w:vAlign w:val="center"/>
          </w:tcPr>
          <w:p w14:paraId="368366C5" w14:textId="3E5DE25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-37 784,1</w:t>
            </w:r>
          </w:p>
        </w:tc>
        <w:tc>
          <w:tcPr>
            <w:tcW w:w="852" w:type="dxa"/>
            <w:tcBorders>
              <w:top w:val="nil"/>
              <w:left w:val="nil"/>
              <w:bottom w:val="single" w:sz="4" w:space="0" w:color="auto"/>
              <w:right w:val="single" w:sz="4" w:space="0" w:color="auto"/>
            </w:tcBorders>
            <w:shd w:val="clear" w:color="auto" w:fill="auto"/>
            <w:vAlign w:val="center"/>
          </w:tcPr>
          <w:p w14:paraId="6A0A52A7" w14:textId="32C12DC6"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187 007,8</w:t>
            </w:r>
          </w:p>
        </w:tc>
        <w:tc>
          <w:tcPr>
            <w:tcW w:w="708" w:type="dxa"/>
            <w:gridSpan w:val="2"/>
            <w:tcBorders>
              <w:top w:val="nil"/>
              <w:left w:val="nil"/>
              <w:bottom w:val="single" w:sz="4" w:space="0" w:color="auto"/>
              <w:right w:val="single" w:sz="4" w:space="0" w:color="auto"/>
            </w:tcBorders>
            <w:shd w:val="clear" w:color="000000" w:fill="FDE9D9"/>
            <w:vAlign w:val="center"/>
          </w:tcPr>
          <w:p w14:paraId="2911CEA0" w14:textId="3805DCA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187 007,8</w:t>
            </w:r>
          </w:p>
        </w:tc>
        <w:tc>
          <w:tcPr>
            <w:tcW w:w="710" w:type="dxa"/>
            <w:tcBorders>
              <w:top w:val="nil"/>
              <w:left w:val="nil"/>
              <w:bottom w:val="single" w:sz="4" w:space="0" w:color="auto"/>
              <w:right w:val="single" w:sz="4" w:space="0" w:color="auto"/>
            </w:tcBorders>
            <w:shd w:val="clear" w:color="auto" w:fill="auto"/>
            <w:vAlign w:val="center"/>
          </w:tcPr>
          <w:p w14:paraId="2B309091" w14:textId="53EF80DC"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0126C63F" w14:textId="262F519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2 455 520,4</w:t>
            </w:r>
          </w:p>
        </w:tc>
        <w:tc>
          <w:tcPr>
            <w:tcW w:w="850" w:type="dxa"/>
            <w:tcBorders>
              <w:top w:val="nil"/>
              <w:left w:val="nil"/>
              <w:bottom w:val="single" w:sz="4" w:space="0" w:color="auto"/>
              <w:right w:val="single" w:sz="4" w:space="0" w:color="auto"/>
            </w:tcBorders>
            <w:shd w:val="clear" w:color="000000" w:fill="FDE9D9"/>
            <w:vAlign w:val="center"/>
          </w:tcPr>
          <w:p w14:paraId="479021DF" w14:textId="005AB7C6"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2 493 304,5</w:t>
            </w:r>
          </w:p>
        </w:tc>
        <w:tc>
          <w:tcPr>
            <w:tcW w:w="851" w:type="dxa"/>
            <w:tcBorders>
              <w:top w:val="nil"/>
              <w:left w:val="nil"/>
              <w:bottom w:val="single" w:sz="4" w:space="0" w:color="auto"/>
              <w:right w:val="single" w:sz="4" w:space="0" w:color="auto"/>
            </w:tcBorders>
            <w:shd w:val="clear" w:color="auto" w:fill="auto"/>
            <w:vAlign w:val="center"/>
          </w:tcPr>
          <w:p w14:paraId="7F7050AF" w14:textId="3348E23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-37 784,1</w:t>
            </w:r>
          </w:p>
        </w:tc>
      </w:tr>
      <w:tr w:rsidR="003E05E5" w:rsidRPr="00572AA6" w14:paraId="660A08D2"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69E5AD"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9D0625"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01B3A6" w14:textId="0E1A8C02"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66 949,8</w:t>
            </w:r>
          </w:p>
        </w:tc>
        <w:tc>
          <w:tcPr>
            <w:tcW w:w="851" w:type="dxa"/>
            <w:gridSpan w:val="2"/>
            <w:tcBorders>
              <w:top w:val="nil"/>
              <w:left w:val="nil"/>
              <w:bottom w:val="single" w:sz="4" w:space="0" w:color="auto"/>
              <w:right w:val="single" w:sz="4" w:space="0" w:color="auto"/>
            </w:tcBorders>
            <w:shd w:val="clear" w:color="000000" w:fill="FDE9D9"/>
            <w:vAlign w:val="center"/>
          </w:tcPr>
          <w:p w14:paraId="5D55CB08" w14:textId="2B79E38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75 604,4</w:t>
            </w:r>
          </w:p>
        </w:tc>
        <w:tc>
          <w:tcPr>
            <w:tcW w:w="850" w:type="dxa"/>
            <w:gridSpan w:val="2"/>
            <w:tcBorders>
              <w:top w:val="nil"/>
              <w:left w:val="nil"/>
              <w:bottom w:val="single" w:sz="4" w:space="0" w:color="auto"/>
              <w:right w:val="single" w:sz="4" w:space="0" w:color="auto"/>
            </w:tcBorders>
            <w:shd w:val="clear" w:color="auto" w:fill="auto"/>
            <w:vAlign w:val="center"/>
          </w:tcPr>
          <w:p w14:paraId="3F5AE91E" w14:textId="7E1B3BE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-8 654,6</w:t>
            </w:r>
          </w:p>
        </w:tc>
        <w:tc>
          <w:tcPr>
            <w:tcW w:w="852" w:type="dxa"/>
            <w:tcBorders>
              <w:top w:val="nil"/>
              <w:left w:val="nil"/>
              <w:bottom w:val="single" w:sz="4" w:space="0" w:color="auto"/>
              <w:right w:val="single" w:sz="4" w:space="0" w:color="auto"/>
            </w:tcBorders>
            <w:shd w:val="clear" w:color="auto" w:fill="auto"/>
            <w:vAlign w:val="center"/>
          </w:tcPr>
          <w:p w14:paraId="1DADFD5E" w14:textId="75D55EFC"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32 876,1</w:t>
            </w:r>
          </w:p>
        </w:tc>
        <w:tc>
          <w:tcPr>
            <w:tcW w:w="708" w:type="dxa"/>
            <w:gridSpan w:val="2"/>
            <w:tcBorders>
              <w:top w:val="nil"/>
              <w:left w:val="nil"/>
              <w:bottom w:val="single" w:sz="4" w:space="0" w:color="auto"/>
              <w:right w:val="single" w:sz="4" w:space="0" w:color="auto"/>
            </w:tcBorders>
            <w:shd w:val="clear" w:color="000000" w:fill="FDE9D9"/>
            <w:vAlign w:val="center"/>
          </w:tcPr>
          <w:p w14:paraId="36DDADFB" w14:textId="15A9DC91"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32 876,1</w:t>
            </w:r>
          </w:p>
        </w:tc>
        <w:tc>
          <w:tcPr>
            <w:tcW w:w="710" w:type="dxa"/>
            <w:tcBorders>
              <w:top w:val="nil"/>
              <w:left w:val="nil"/>
              <w:bottom w:val="single" w:sz="4" w:space="0" w:color="auto"/>
              <w:right w:val="single" w:sz="4" w:space="0" w:color="auto"/>
            </w:tcBorders>
            <w:shd w:val="clear" w:color="auto" w:fill="auto"/>
            <w:vAlign w:val="center"/>
          </w:tcPr>
          <w:p w14:paraId="71683DD0" w14:textId="307F5342"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7184747" w14:textId="1FA9E7B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34 073,7</w:t>
            </w:r>
          </w:p>
        </w:tc>
        <w:tc>
          <w:tcPr>
            <w:tcW w:w="850" w:type="dxa"/>
            <w:tcBorders>
              <w:top w:val="nil"/>
              <w:left w:val="nil"/>
              <w:bottom w:val="single" w:sz="4" w:space="0" w:color="auto"/>
              <w:right w:val="single" w:sz="4" w:space="0" w:color="auto"/>
            </w:tcBorders>
            <w:shd w:val="clear" w:color="000000" w:fill="FDE9D9"/>
            <w:vAlign w:val="center"/>
          </w:tcPr>
          <w:p w14:paraId="09734C3B" w14:textId="542C128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42 728,3</w:t>
            </w:r>
          </w:p>
        </w:tc>
        <w:tc>
          <w:tcPr>
            <w:tcW w:w="851" w:type="dxa"/>
            <w:tcBorders>
              <w:top w:val="nil"/>
              <w:left w:val="nil"/>
              <w:bottom w:val="single" w:sz="4" w:space="0" w:color="auto"/>
              <w:right w:val="single" w:sz="4" w:space="0" w:color="auto"/>
            </w:tcBorders>
            <w:shd w:val="clear" w:color="auto" w:fill="auto"/>
            <w:vAlign w:val="center"/>
          </w:tcPr>
          <w:p w14:paraId="27403A51" w14:textId="39D0A3B5"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-8 654,6</w:t>
            </w:r>
          </w:p>
        </w:tc>
      </w:tr>
      <w:tr w:rsidR="003E05E5" w:rsidRPr="00572AA6" w14:paraId="7BD9DD16"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014080"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D142AAC"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59B5B67D" w14:textId="1425339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15 592,0</w:t>
            </w:r>
          </w:p>
        </w:tc>
        <w:tc>
          <w:tcPr>
            <w:tcW w:w="851" w:type="dxa"/>
            <w:gridSpan w:val="2"/>
            <w:tcBorders>
              <w:top w:val="nil"/>
              <w:left w:val="nil"/>
              <w:bottom w:val="single" w:sz="4" w:space="0" w:color="auto"/>
              <w:right w:val="single" w:sz="4" w:space="0" w:color="auto"/>
            </w:tcBorders>
            <w:shd w:val="clear" w:color="000000" w:fill="FDE9D9"/>
            <w:vAlign w:val="center"/>
          </w:tcPr>
          <w:p w14:paraId="2B26C77B" w14:textId="723903B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15 592,0</w:t>
            </w:r>
          </w:p>
        </w:tc>
        <w:tc>
          <w:tcPr>
            <w:tcW w:w="850" w:type="dxa"/>
            <w:gridSpan w:val="2"/>
            <w:tcBorders>
              <w:top w:val="nil"/>
              <w:left w:val="nil"/>
              <w:bottom w:val="single" w:sz="4" w:space="0" w:color="auto"/>
              <w:right w:val="single" w:sz="4" w:space="0" w:color="auto"/>
            </w:tcBorders>
            <w:shd w:val="clear" w:color="auto" w:fill="auto"/>
            <w:vAlign w:val="center"/>
          </w:tcPr>
          <w:p w14:paraId="09BF8D02" w14:textId="105077D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491389B" w14:textId="7A1276C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15 592,0</w:t>
            </w:r>
          </w:p>
        </w:tc>
        <w:tc>
          <w:tcPr>
            <w:tcW w:w="708" w:type="dxa"/>
            <w:gridSpan w:val="2"/>
            <w:tcBorders>
              <w:top w:val="nil"/>
              <w:left w:val="nil"/>
              <w:bottom w:val="single" w:sz="4" w:space="0" w:color="auto"/>
              <w:right w:val="single" w:sz="4" w:space="0" w:color="auto"/>
            </w:tcBorders>
            <w:shd w:val="clear" w:color="000000" w:fill="FDE9D9"/>
            <w:vAlign w:val="center"/>
          </w:tcPr>
          <w:p w14:paraId="22355299" w14:textId="3162A96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15 592,0</w:t>
            </w:r>
          </w:p>
        </w:tc>
        <w:tc>
          <w:tcPr>
            <w:tcW w:w="710" w:type="dxa"/>
            <w:tcBorders>
              <w:top w:val="nil"/>
              <w:left w:val="nil"/>
              <w:bottom w:val="single" w:sz="4" w:space="0" w:color="auto"/>
              <w:right w:val="single" w:sz="4" w:space="0" w:color="auto"/>
            </w:tcBorders>
            <w:shd w:val="clear" w:color="auto" w:fill="auto"/>
            <w:vAlign w:val="center"/>
          </w:tcPr>
          <w:p w14:paraId="72AE8B93" w14:textId="310A6FDF"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2D77FF" w14:textId="78729D7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4613333" w14:textId="600FEE2B"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FF602E4" w14:textId="5E30BEE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49632585"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70038349"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1D06FBE"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45BBF57" w14:textId="0F18E1F0"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22 618,7</w:t>
            </w:r>
          </w:p>
        </w:tc>
        <w:tc>
          <w:tcPr>
            <w:tcW w:w="851" w:type="dxa"/>
            <w:gridSpan w:val="2"/>
            <w:tcBorders>
              <w:top w:val="nil"/>
              <w:left w:val="nil"/>
              <w:bottom w:val="single" w:sz="4" w:space="0" w:color="auto"/>
              <w:right w:val="single" w:sz="4" w:space="0" w:color="auto"/>
            </w:tcBorders>
            <w:shd w:val="clear" w:color="000000" w:fill="FDE9D9"/>
            <w:vAlign w:val="center"/>
          </w:tcPr>
          <w:p w14:paraId="0EC834FD" w14:textId="48A0803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22 618,7</w:t>
            </w:r>
          </w:p>
        </w:tc>
        <w:tc>
          <w:tcPr>
            <w:tcW w:w="850" w:type="dxa"/>
            <w:gridSpan w:val="2"/>
            <w:tcBorders>
              <w:top w:val="nil"/>
              <w:left w:val="nil"/>
              <w:bottom w:val="single" w:sz="4" w:space="0" w:color="auto"/>
              <w:right w:val="single" w:sz="4" w:space="0" w:color="auto"/>
            </w:tcBorders>
            <w:shd w:val="clear" w:color="000000" w:fill="FABF8F"/>
            <w:vAlign w:val="center"/>
          </w:tcPr>
          <w:p w14:paraId="31A59338" w14:textId="50648C03"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ABF8F"/>
            <w:vAlign w:val="center"/>
          </w:tcPr>
          <w:p w14:paraId="380DA5DC" w14:textId="3C5C1F7D"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22 618,7</w:t>
            </w:r>
          </w:p>
        </w:tc>
        <w:tc>
          <w:tcPr>
            <w:tcW w:w="708" w:type="dxa"/>
            <w:gridSpan w:val="2"/>
            <w:tcBorders>
              <w:top w:val="nil"/>
              <w:left w:val="nil"/>
              <w:bottom w:val="single" w:sz="4" w:space="0" w:color="auto"/>
              <w:right w:val="single" w:sz="4" w:space="0" w:color="auto"/>
            </w:tcBorders>
            <w:shd w:val="clear" w:color="000000" w:fill="FDE9D9"/>
            <w:vAlign w:val="center"/>
          </w:tcPr>
          <w:p w14:paraId="7EA0AC94" w14:textId="3530D46E"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22 618,7</w:t>
            </w:r>
          </w:p>
        </w:tc>
        <w:tc>
          <w:tcPr>
            <w:tcW w:w="710" w:type="dxa"/>
            <w:tcBorders>
              <w:top w:val="nil"/>
              <w:left w:val="nil"/>
              <w:bottom w:val="single" w:sz="4" w:space="0" w:color="auto"/>
              <w:right w:val="single" w:sz="4" w:space="0" w:color="auto"/>
            </w:tcBorders>
            <w:shd w:val="clear" w:color="000000" w:fill="FABF8F"/>
            <w:vAlign w:val="center"/>
          </w:tcPr>
          <w:p w14:paraId="7509AACA" w14:textId="2D52478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0EE9FF7F" w14:textId="488E7EB3"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1FB6535" w14:textId="1D9F7A83"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64667353" w14:textId="0A2BB322"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r>
      <w:tr w:rsidR="003E05E5" w:rsidRPr="00572AA6" w14:paraId="7A753275" w14:textId="77777777" w:rsidTr="00353720">
        <w:trPr>
          <w:gridAfter w:val="4"/>
          <w:wAfter w:w="3260" w:type="dxa"/>
          <w:trHeight w:val="255"/>
        </w:trPr>
        <w:tc>
          <w:tcPr>
            <w:tcW w:w="867" w:type="dxa"/>
            <w:gridSpan w:val="2"/>
            <w:tcBorders>
              <w:top w:val="nil"/>
              <w:left w:val="nil"/>
              <w:bottom w:val="nil"/>
              <w:right w:val="nil"/>
            </w:tcBorders>
            <w:shd w:val="clear" w:color="auto" w:fill="auto"/>
            <w:vAlign w:val="center"/>
            <w:hideMark/>
          </w:tcPr>
          <w:p w14:paraId="6CF4C30A"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04EB3E6A"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1402" w:type="dxa"/>
            <w:tcBorders>
              <w:top w:val="nil"/>
              <w:left w:val="nil"/>
              <w:bottom w:val="nil"/>
              <w:right w:val="nil"/>
            </w:tcBorders>
            <w:shd w:val="clear" w:color="auto" w:fill="auto"/>
            <w:vAlign w:val="center"/>
            <w:hideMark/>
          </w:tcPr>
          <w:p w14:paraId="4FC60BA6"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7BB9C069"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566" w:type="dxa"/>
            <w:tcBorders>
              <w:top w:val="nil"/>
              <w:left w:val="nil"/>
              <w:bottom w:val="nil"/>
              <w:right w:val="nil"/>
            </w:tcBorders>
            <w:shd w:val="clear" w:color="auto" w:fill="auto"/>
            <w:vAlign w:val="center"/>
            <w:hideMark/>
          </w:tcPr>
          <w:p w14:paraId="20176592"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61" w:type="dxa"/>
            <w:gridSpan w:val="2"/>
            <w:tcBorders>
              <w:top w:val="nil"/>
              <w:left w:val="nil"/>
              <w:bottom w:val="nil"/>
              <w:right w:val="nil"/>
            </w:tcBorders>
            <w:shd w:val="clear" w:color="auto" w:fill="auto"/>
            <w:vAlign w:val="center"/>
            <w:hideMark/>
          </w:tcPr>
          <w:p w14:paraId="3CA05B65"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1144" w:type="dxa"/>
            <w:gridSpan w:val="3"/>
            <w:tcBorders>
              <w:top w:val="nil"/>
              <w:left w:val="nil"/>
              <w:bottom w:val="nil"/>
              <w:right w:val="nil"/>
            </w:tcBorders>
            <w:shd w:val="clear" w:color="auto" w:fill="auto"/>
            <w:vAlign w:val="center"/>
            <w:hideMark/>
          </w:tcPr>
          <w:p w14:paraId="6EDF04DC"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690" w:type="dxa"/>
            <w:tcBorders>
              <w:top w:val="nil"/>
              <w:left w:val="nil"/>
              <w:bottom w:val="nil"/>
              <w:right w:val="nil"/>
            </w:tcBorders>
            <w:shd w:val="clear" w:color="auto" w:fill="auto"/>
            <w:vAlign w:val="center"/>
            <w:hideMark/>
          </w:tcPr>
          <w:p w14:paraId="7CCA5D96"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r>
      <w:tr w:rsidR="003E05E5" w:rsidRPr="00572AA6" w14:paraId="0E5FF1B4" w14:textId="77777777" w:rsidTr="00B053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EF012B1"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single" w:sz="4" w:space="0" w:color="auto"/>
              <w:right w:val="single" w:sz="4" w:space="0" w:color="auto"/>
            </w:tcBorders>
            <w:shd w:val="clear" w:color="000000" w:fill="FFCC99"/>
            <w:vAlign w:val="center"/>
            <w:hideMark/>
          </w:tcPr>
          <w:p w14:paraId="7B09DB3A"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42C327C"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6E99A6F8"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775D4"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3E05E5" w:rsidRPr="00572AA6" w14:paraId="13F0B57D" w14:textId="77777777" w:rsidTr="00B053F7">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C835E6"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8C8722D" w14:textId="42FA1128" w:rsidR="003E05E5" w:rsidRPr="00572AA6" w:rsidRDefault="003E05E5"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w:t>
            </w:r>
            <w:r w:rsidR="00962E17">
              <w:rPr>
                <w:rFonts w:ascii="Times New Roman" w:eastAsia="Times New Roman" w:hAnsi="Times New Roman" w:cs="Times New Roman"/>
                <w:b/>
                <w:bCs/>
                <w:color w:val="000000"/>
                <w:sz w:val="14"/>
                <w:szCs w:val="14"/>
              </w:rPr>
              <w:t xml:space="preserve">Закон </w:t>
            </w:r>
            <w:r w:rsidRPr="00572AA6">
              <w:rPr>
                <w:rFonts w:ascii="Times New Roman" w:eastAsia="Times New Roman" w:hAnsi="Times New Roman" w:cs="Times New Roman"/>
                <w:b/>
                <w:bCs/>
                <w:color w:val="000000"/>
                <w:sz w:val="14"/>
                <w:szCs w:val="14"/>
                <w:lang w:val="en-US"/>
              </w:rPr>
              <w:t>за 2024 г.)</w:t>
            </w:r>
          </w:p>
        </w:tc>
        <w:tc>
          <w:tcPr>
            <w:tcW w:w="2551" w:type="dxa"/>
            <w:gridSpan w:val="5"/>
            <w:vMerge/>
            <w:tcBorders>
              <w:top w:val="nil"/>
              <w:left w:val="nil"/>
              <w:bottom w:val="single" w:sz="4" w:space="0" w:color="auto"/>
              <w:right w:val="single" w:sz="4" w:space="0" w:color="auto"/>
            </w:tcBorders>
            <w:vAlign w:val="center"/>
            <w:hideMark/>
          </w:tcPr>
          <w:p w14:paraId="4CD0F5F9"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07793231"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4F874862"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3E05E5" w:rsidRPr="00572AA6" w14:paraId="3CCEF95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46F46BE"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BF9A1B2"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02BCE5C3"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23C710E1"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DF5392"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6095CB9F"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DB18CD1"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F742A02" w14:textId="77777777" w:rsidR="003E05E5" w:rsidRPr="0028029F"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367C60C6"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5C9961CC"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349AF19"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962E17" w:rsidRPr="00572AA6" w14:paraId="6BA8672C"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4085B4" w14:textId="77777777" w:rsidR="00962E17" w:rsidRPr="00572AA6" w:rsidRDefault="00962E17" w:rsidP="00962E1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55627FA" w14:textId="77777777" w:rsidR="00962E17" w:rsidRPr="00572AA6" w:rsidRDefault="00962E17" w:rsidP="00962E1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876B6" w14:textId="31600768"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5 702 460,0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7FF1C99" w14:textId="4C08FD9E"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1 110 095,5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F91CC9" w14:textId="0FF67244"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4 592 364,5</w:t>
            </w:r>
          </w:p>
        </w:tc>
        <w:tc>
          <w:tcPr>
            <w:tcW w:w="852" w:type="dxa"/>
            <w:tcBorders>
              <w:top w:val="single" w:sz="4" w:space="0" w:color="auto"/>
              <w:left w:val="nil"/>
              <w:bottom w:val="single" w:sz="4" w:space="0" w:color="auto"/>
              <w:right w:val="single" w:sz="4" w:space="0" w:color="auto"/>
            </w:tcBorders>
            <w:shd w:val="clear" w:color="auto" w:fill="auto"/>
            <w:vAlign w:val="center"/>
          </w:tcPr>
          <w:p w14:paraId="3FD20098" w14:textId="7C8A4256"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291 643,8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66D9C2F" w14:textId="5F1FE0D1"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254 147,2</w:t>
            </w:r>
          </w:p>
        </w:tc>
        <w:tc>
          <w:tcPr>
            <w:tcW w:w="710" w:type="dxa"/>
            <w:tcBorders>
              <w:top w:val="single" w:sz="4" w:space="0" w:color="auto"/>
              <w:left w:val="nil"/>
              <w:bottom w:val="single" w:sz="4" w:space="0" w:color="auto"/>
              <w:right w:val="single" w:sz="4" w:space="0" w:color="auto"/>
            </w:tcBorders>
            <w:shd w:val="clear" w:color="auto" w:fill="auto"/>
            <w:vAlign w:val="center"/>
          </w:tcPr>
          <w:p w14:paraId="660DB686" w14:textId="65008A44"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37 496,6</w:t>
            </w:r>
          </w:p>
        </w:tc>
        <w:tc>
          <w:tcPr>
            <w:tcW w:w="849" w:type="dxa"/>
            <w:tcBorders>
              <w:top w:val="single" w:sz="4" w:space="0" w:color="auto"/>
              <w:left w:val="nil"/>
              <w:bottom w:val="single" w:sz="4" w:space="0" w:color="auto"/>
              <w:right w:val="single" w:sz="4" w:space="0" w:color="auto"/>
            </w:tcBorders>
            <w:shd w:val="clear" w:color="auto" w:fill="auto"/>
            <w:vAlign w:val="center"/>
          </w:tcPr>
          <w:p w14:paraId="372031D5" w14:textId="60C53276"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5 410 816,2</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49B95" w14:textId="082DB7F4"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855 948,3</w:t>
            </w:r>
          </w:p>
        </w:tc>
        <w:tc>
          <w:tcPr>
            <w:tcW w:w="851" w:type="dxa"/>
            <w:tcBorders>
              <w:top w:val="single" w:sz="4" w:space="0" w:color="auto"/>
              <w:left w:val="nil"/>
              <w:bottom w:val="single" w:sz="4" w:space="0" w:color="auto"/>
              <w:right w:val="single" w:sz="4" w:space="0" w:color="auto"/>
            </w:tcBorders>
            <w:shd w:val="clear" w:color="auto" w:fill="auto"/>
            <w:vAlign w:val="center"/>
          </w:tcPr>
          <w:p w14:paraId="3C718FDA" w14:textId="5CF6D25F"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4 554 867,9</w:t>
            </w:r>
          </w:p>
        </w:tc>
      </w:tr>
      <w:tr w:rsidR="00962E17" w:rsidRPr="00572AA6" w14:paraId="44E339FF" w14:textId="77777777" w:rsidTr="00962E17">
        <w:trPr>
          <w:trHeight w:val="828"/>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68B000A"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D8D5F9F"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0399FE07" w14:textId="03F17256"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2 347 233,5</w:t>
            </w:r>
          </w:p>
        </w:tc>
        <w:tc>
          <w:tcPr>
            <w:tcW w:w="851" w:type="dxa"/>
            <w:gridSpan w:val="2"/>
            <w:tcBorders>
              <w:top w:val="nil"/>
              <w:left w:val="nil"/>
              <w:bottom w:val="single" w:sz="4" w:space="0" w:color="auto"/>
              <w:right w:val="single" w:sz="4" w:space="0" w:color="auto"/>
            </w:tcBorders>
            <w:shd w:val="clear" w:color="000000" w:fill="FDE9D9"/>
            <w:vAlign w:val="center"/>
          </w:tcPr>
          <w:p w14:paraId="45B30CE9" w14:textId="60BC0F54"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10 031,0</w:t>
            </w:r>
          </w:p>
        </w:tc>
        <w:tc>
          <w:tcPr>
            <w:tcW w:w="850" w:type="dxa"/>
            <w:gridSpan w:val="2"/>
            <w:tcBorders>
              <w:top w:val="nil"/>
              <w:left w:val="nil"/>
              <w:bottom w:val="single" w:sz="4" w:space="0" w:color="auto"/>
              <w:right w:val="single" w:sz="4" w:space="0" w:color="auto"/>
            </w:tcBorders>
            <w:shd w:val="clear" w:color="000000" w:fill="FFCC99"/>
            <w:vAlign w:val="center"/>
          </w:tcPr>
          <w:p w14:paraId="01033398" w14:textId="29A4EB4C"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2 337 202,5</w:t>
            </w:r>
          </w:p>
        </w:tc>
        <w:tc>
          <w:tcPr>
            <w:tcW w:w="852" w:type="dxa"/>
            <w:tcBorders>
              <w:top w:val="nil"/>
              <w:left w:val="nil"/>
              <w:bottom w:val="single" w:sz="4" w:space="0" w:color="auto"/>
              <w:right w:val="single" w:sz="4" w:space="0" w:color="auto"/>
            </w:tcBorders>
            <w:shd w:val="clear" w:color="000000" w:fill="FFCC99"/>
            <w:vAlign w:val="center"/>
          </w:tcPr>
          <w:p w14:paraId="72DF05BD" w14:textId="36E39E06"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11 003,0</w:t>
            </w:r>
          </w:p>
        </w:tc>
        <w:tc>
          <w:tcPr>
            <w:tcW w:w="708" w:type="dxa"/>
            <w:gridSpan w:val="2"/>
            <w:tcBorders>
              <w:top w:val="nil"/>
              <w:left w:val="nil"/>
              <w:bottom w:val="single" w:sz="4" w:space="0" w:color="auto"/>
              <w:right w:val="single" w:sz="4" w:space="0" w:color="auto"/>
            </w:tcBorders>
            <w:shd w:val="clear" w:color="000000" w:fill="FDE9D9"/>
            <w:vAlign w:val="center"/>
          </w:tcPr>
          <w:p w14:paraId="70EC145A" w14:textId="553216BB"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10 031,0</w:t>
            </w:r>
          </w:p>
        </w:tc>
        <w:tc>
          <w:tcPr>
            <w:tcW w:w="710" w:type="dxa"/>
            <w:tcBorders>
              <w:top w:val="nil"/>
              <w:left w:val="nil"/>
              <w:bottom w:val="single" w:sz="4" w:space="0" w:color="auto"/>
              <w:right w:val="single" w:sz="4" w:space="0" w:color="auto"/>
            </w:tcBorders>
            <w:shd w:val="clear" w:color="000000" w:fill="FFCC99"/>
            <w:vAlign w:val="center"/>
          </w:tcPr>
          <w:p w14:paraId="2BD5AD45" w14:textId="7D9EF9DE"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972,0</w:t>
            </w:r>
          </w:p>
        </w:tc>
        <w:tc>
          <w:tcPr>
            <w:tcW w:w="849" w:type="dxa"/>
            <w:tcBorders>
              <w:top w:val="nil"/>
              <w:left w:val="nil"/>
              <w:bottom w:val="single" w:sz="4" w:space="0" w:color="auto"/>
              <w:right w:val="single" w:sz="4" w:space="0" w:color="auto"/>
            </w:tcBorders>
            <w:shd w:val="clear" w:color="000000" w:fill="FFCC99"/>
            <w:vAlign w:val="center"/>
          </w:tcPr>
          <w:p w14:paraId="3F64EB2F" w14:textId="56E4B61A"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2 336 230,5</w:t>
            </w:r>
          </w:p>
        </w:tc>
        <w:tc>
          <w:tcPr>
            <w:tcW w:w="850" w:type="dxa"/>
            <w:tcBorders>
              <w:top w:val="nil"/>
              <w:left w:val="nil"/>
              <w:bottom w:val="single" w:sz="4" w:space="0" w:color="auto"/>
              <w:right w:val="single" w:sz="4" w:space="0" w:color="auto"/>
            </w:tcBorders>
            <w:shd w:val="clear" w:color="000000" w:fill="FDE9D9"/>
            <w:vAlign w:val="center"/>
          </w:tcPr>
          <w:p w14:paraId="1D9F4FFB" w14:textId="1F2AF869"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03CC04DD" w14:textId="4E889C60"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2 336 230,5</w:t>
            </w:r>
          </w:p>
        </w:tc>
      </w:tr>
      <w:tr w:rsidR="00962E17" w:rsidRPr="00572AA6" w14:paraId="6099DB58" w14:textId="77777777" w:rsidTr="00353720">
        <w:trPr>
          <w:trHeight w:val="72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34CFD0"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1155924"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B09C093" w14:textId="69E3EC9C"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2 315 009,5</w:t>
            </w:r>
          </w:p>
        </w:tc>
        <w:tc>
          <w:tcPr>
            <w:tcW w:w="851" w:type="dxa"/>
            <w:gridSpan w:val="2"/>
            <w:tcBorders>
              <w:top w:val="nil"/>
              <w:left w:val="nil"/>
              <w:bottom w:val="single" w:sz="4" w:space="0" w:color="auto"/>
              <w:right w:val="single" w:sz="4" w:space="0" w:color="auto"/>
            </w:tcBorders>
            <w:shd w:val="clear" w:color="000000" w:fill="FDE9D9"/>
            <w:vAlign w:val="center"/>
          </w:tcPr>
          <w:p w14:paraId="202DA30B" w14:textId="67F8FF6D"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7 655,0</w:t>
            </w:r>
          </w:p>
        </w:tc>
        <w:tc>
          <w:tcPr>
            <w:tcW w:w="850" w:type="dxa"/>
            <w:gridSpan w:val="2"/>
            <w:tcBorders>
              <w:top w:val="nil"/>
              <w:left w:val="nil"/>
              <w:bottom w:val="single" w:sz="4" w:space="0" w:color="auto"/>
              <w:right w:val="single" w:sz="4" w:space="0" w:color="auto"/>
            </w:tcBorders>
            <w:shd w:val="clear" w:color="auto" w:fill="auto"/>
            <w:vAlign w:val="center"/>
          </w:tcPr>
          <w:p w14:paraId="11D49618" w14:textId="566BE1DF"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2 307 354,5</w:t>
            </w:r>
          </w:p>
        </w:tc>
        <w:tc>
          <w:tcPr>
            <w:tcW w:w="852" w:type="dxa"/>
            <w:tcBorders>
              <w:top w:val="nil"/>
              <w:left w:val="nil"/>
              <w:bottom w:val="single" w:sz="4" w:space="0" w:color="auto"/>
              <w:right w:val="single" w:sz="4" w:space="0" w:color="auto"/>
            </w:tcBorders>
            <w:shd w:val="clear" w:color="auto" w:fill="auto"/>
            <w:vAlign w:val="center"/>
          </w:tcPr>
          <w:p w14:paraId="238ED9EE" w14:textId="03C509B9"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7 655,0</w:t>
            </w:r>
          </w:p>
        </w:tc>
        <w:tc>
          <w:tcPr>
            <w:tcW w:w="708" w:type="dxa"/>
            <w:gridSpan w:val="2"/>
            <w:tcBorders>
              <w:top w:val="nil"/>
              <w:left w:val="nil"/>
              <w:bottom w:val="single" w:sz="4" w:space="0" w:color="auto"/>
              <w:right w:val="single" w:sz="4" w:space="0" w:color="auto"/>
            </w:tcBorders>
            <w:shd w:val="clear" w:color="000000" w:fill="FDE9D9"/>
            <w:vAlign w:val="center"/>
          </w:tcPr>
          <w:p w14:paraId="3A4B56AE" w14:textId="3912AC4A"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7 655,0</w:t>
            </w:r>
          </w:p>
        </w:tc>
        <w:tc>
          <w:tcPr>
            <w:tcW w:w="710" w:type="dxa"/>
            <w:tcBorders>
              <w:top w:val="nil"/>
              <w:left w:val="nil"/>
              <w:bottom w:val="single" w:sz="4" w:space="0" w:color="auto"/>
              <w:right w:val="single" w:sz="4" w:space="0" w:color="auto"/>
            </w:tcBorders>
            <w:shd w:val="clear" w:color="auto" w:fill="auto"/>
            <w:vAlign w:val="center"/>
          </w:tcPr>
          <w:p w14:paraId="7749152B" w14:textId="1C68618F"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9BE0928" w14:textId="6B737A25"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2 307 354,5</w:t>
            </w:r>
          </w:p>
        </w:tc>
        <w:tc>
          <w:tcPr>
            <w:tcW w:w="850" w:type="dxa"/>
            <w:tcBorders>
              <w:top w:val="nil"/>
              <w:left w:val="nil"/>
              <w:bottom w:val="single" w:sz="4" w:space="0" w:color="auto"/>
              <w:right w:val="single" w:sz="4" w:space="0" w:color="auto"/>
            </w:tcBorders>
            <w:shd w:val="clear" w:color="000000" w:fill="FDE9D9"/>
            <w:vAlign w:val="center"/>
          </w:tcPr>
          <w:p w14:paraId="1A722B29" w14:textId="4821DD6B"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8EE7F64" w14:textId="56383500"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2 307 354,5</w:t>
            </w:r>
          </w:p>
        </w:tc>
      </w:tr>
      <w:tr w:rsidR="00962E17" w:rsidRPr="00572AA6" w14:paraId="61C1F389"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80ABC5"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84A4E27"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5A500BD" w14:textId="455626C1"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29 691,0</w:t>
            </w:r>
          </w:p>
        </w:tc>
        <w:tc>
          <w:tcPr>
            <w:tcW w:w="851" w:type="dxa"/>
            <w:gridSpan w:val="2"/>
            <w:tcBorders>
              <w:top w:val="nil"/>
              <w:left w:val="nil"/>
              <w:bottom w:val="single" w:sz="4" w:space="0" w:color="auto"/>
              <w:right w:val="single" w:sz="4" w:space="0" w:color="auto"/>
            </w:tcBorders>
            <w:shd w:val="clear" w:color="000000" w:fill="FDE9D9"/>
            <w:vAlign w:val="center"/>
          </w:tcPr>
          <w:p w14:paraId="661A32F1" w14:textId="15198738"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815,0</w:t>
            </w:r>
          </w:p>
        </w:tc>
        <w:tc>
          <w:tcPr>
            <w:tcW w:w="850" w:type="dxa"/>
            <w:gridSpan w:val="2"/>
            <w:tcBorders>
              <w:top w:val="nil"/>
              <w:left w:val="nil"/>
              <w:bottom w:val="single" w:sz="4" w:space="0" w:color="auto"/>
              <w:right w:val="single" w:sz="4" w:space="0" w:color="auto"/>
            </w:tcBorders>
            <w:shd w:val="clear" w:color="auto" w:fill="auto"/>
            <w:vAlign w:val="center"/>
          </w:tcPr>
          <w:p w14:paraId="1621310D" w14:textId="0F651F4D"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28 876,0</w:t>
            </w:r>
          </w:p>
        </w:tc>
        <w:tc>
          <w:tcPr>
            <w:tcW w:w="852" w:type="dxa"/>
            <w:tcBorders>
              <w:top w:val="nil"/>
              <w:left w:val="nil"/>
              <w:bottom w:val="single" w:sz="4" w:space="0" w:color="auto"/>
              <w:right w:val="single" w:sz="4" w:space="0" w:color="auto"/>
            </w:tcBorders>
            <w:shd w:val="clear" w:color="auto" w:fill="auto"/>
            <w:vAlign w:val="center"/>
          </w:tcPr>
          <w:p w14:paraId="12638FF9" w14:textId="356E8A0A"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815,0</w:t>
            </w:r>
          </w:p>
        </w:tc>
        <w:tc>
          <w:tcPr>
            <w:tcW w:w="708" w:type="dxa"/>
            <w:gridSpan w:val="2"/>
            <w:tcBorders>
              <w:top w:val="nil"/>
              <w:left w:val="nil"/>
              <w:bottom w:val="single" w:sz="4" w:space="0" w:color="auto"/>
              <w:right w:val="single" w:sz="4" w:space="0" w:color="auto"/>
            </w:tcBorders>
            <w:shd w:val="clear" w:color="000000" w:fill="FDE9D9"/>
            <w:vAlign w:val="center"/>
          </w:tcPr>
          <w:p w14:paraId="10970B8B" w14:textId="6CB27CE5"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815,0</w:t>
            </w:r>
          </w:p>
        </w:tc>
        <w:tc>
          <w:tcPr>
            <w:tcW w:w="710" w:type="dxa"/>
            <w:tcBorders>
              <w:top w:val="nil"/>
              <w:left w:val="nil"/>
              <w:bottom w:val="single" w:sz="4" w:space="0" w:color="auto"/>
              <w:right w:val="single" w:sz="4" w:space="0" w:color="auto"/>
            </w:tcBorders>
            <w:shd w:val="clear" w:color="auto" w:fill="auto"/>
            <w:vAlign w:val="center"/>
          </w:tcPr>
          <w:p w14:paraId="0DA27CEF" w14:textId="166E402D"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9FA176" w14:textId="1EA0AFE1"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28 876,0</w:t>
            </w:r>
          </w:p>
        </w:tc>
        <w:tc>
          <w:tcPr>
            <w:tcW w:w="850" w:type="dxa"/>
            <w:tcBorders>
              <w:top w:val="nil"/>
              <w:left w:val="nil"/>
              <w:bottom w:val="single" w:sz="4" w:space="0" w:color="auto"/>
              <w:right w:val="single" w:sz="4" w:space="0" w:color="auto"/>
            </w:tcBorders>
            <w:shd w:val="clear" w:color="000000" w:fill="FDE9D9"/>
            <w:vAlign w:val="center"/>
          </w:tcPr>
          <w:p w14:paraId="6001EE07" w14:textId="158800B1"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156B4B" w14:textId="1D8F3163"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28 876,0</w:t>
            </w:r>
          </w:p>
        </w:tc>
      </w:tr>
      <w:tr w:rsidR="00962E17" w:rsidRPr="00572AA6" w14:paraId="0933B235"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A8C00F"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lastRenderedPageBreak/>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2CDCF1DE"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379323" w14:textId="19666774"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2 533,0</w:t>
            </w:r>
          </w:p>
        </w:tc>
        <w:tc>
          <w:tcPr>
            <w:tcW w:w="851" w:type="dxa"/>
            <w:gridSpan w:val="2"/>
            <w:tcBorders>
              <w:top w:val="nil"/>
              <w:left w:val="nil"/>
              <w:bottom w:val="single" w:sz="4" w:space="0" w:color="auto"/>
              <w:right w:val="single" w:sz="4" w:space="0" w:color="auto"/>
            </w:tcBorders>
            <w:shd w:val="clear" w:color="000000" w:fill="FDE9D9"/>
            <w:vAlign w:val="center"/>
          </w:tcPr>
          <w:p w14:paraId="7614761C" w14:textId="089B815F"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0A040C8E" w14:textId="50BEBDC7"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972,0</w:t>
            </w:r>
          </w:p>
        </w:tc>
        <w:tc>
          <w:tcPr>
            <w:tcW w:w="852" w:type="dxa"/>
            <w:tcBorders>
              <w:top w:val="nil"/>
              <w:left w:val="nil"/>
              <w:bottom w:val="single" w:sz="4" w:space="0" w:color="auto"/>
              <w:right w:val="single" w:sz="4" w:space="0" w:color="auto"/>
            </w:tcBorders>
            <w:shd w:val="clear" w:color="auto" w:fill="auto"/>
            <w:vAlign w:val="center"/>
          </w:tcPr>
          <w:p w14:paraId="58626B24" w14:textId="408351D6"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2 533,0</w:t>
            </w:r>
          </w:p>
        </w:tc>
        <w:tc>
          <w:tcPr>
            <w:tcW w:w="708" w:type="dxa"/>
            <w:gridSpan w:val="2"/>
            <w:tcBorders>
              <w:top w:val="nil"/>
              <w:left w:val="nil"/>
              <w:bottom w:val="single" w:sz="4" w:space="0" w:color="auto"/>
              <w:right w:val="single" w:sz="4" w:space="0" w:color="auto"/>
            </w:tcBorders>
            <w:shd w:val="clear" w:color="000000" w:fill="FDE9D9"/>
            <w:vAlign w:val="center"/>
          </w:tcPr>
          <w:p w14:paraId="52B52FD3" w14:textId="08E750B8"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0BF89323" w14:textId="2D104B62"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972,0</w:t>
            </w:r>
          </w:p>
        </w:tc>
        <w:tc>
          <w:tcPr>
            <w:tcW w:w="849" w:type="dxa"/>
            <w:tcBorders>
              <w:top w:val="nil"/>
              <w:left w:val="nil"/>
              <w:bottom w:val="single" w:sz="4" w:space="0" w:color="auto"/>
              <w:right w:val="single" w:sz="4" w:space="0" w:color="auto"/>
            </w:tcBorders>
            <w:shd w:val="clear" w:color="auto" w:fill="auto"/>
            <w:vAlign w:val="center"/>
          </w:tcPr>
          <w:p w14:paraId="5A316541" w14:textId="6528AC57"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340649A7" w14:textId="64687938"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04459BE" w14:textId="16FF3D9A"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r>
      <w:tr w:rsidR="00962E17" w:rsidRPr="00572AA6" w14:paraId="4C753B45" w14:textId="77777777" w:rsidTr="00353720">
        <w:trPr>
          <w:trHeight w:val="671"/>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F484930"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32C772D"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BE4D0CA" w14:textId="58EAF1C5"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3 329 498,3</w:t>
            </w:r>
          </w:p>
        </w:tc>
        <w:tc>
          <w:tcPr>
            <w:tcW w:w="851" w:type="dxa"/>
            <w:gridSpan w:val="2"/>
            <w:tcBorders>
              <w:top w:val="nil"/>
              <w:left w:val="nil"/>
              <w:bottom w:val="single" w:sz="4" w:space="0" w:color="auto"/>
              <w:right w:val="single" w:sz="4" w:space="0" w:color="auto"/>
            </w:tcBorders>
            <w:shd w:val="clear" w:color="000000" w:fill="FDE9D9"/>
            <w:vAlign w:val="center"/>
          </w:tcPr>
          <w:p w14:paraId="242AAE40" w14:textId="4849EE94"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1 076 155,3</w:t>
            </w:r>
          </w:p>
        </w:tc>
        <w:tc>
          <w:tcPr>
            <w:tcW w:w="850" w:type="dxa"/>
            <w:gridSpan w:val="2"/>
            <w:tcBorders>
              <w:top w:val="nil"/>
              <w:left w:val="nil"/>
              <w:bottom w:val="single" w:sz="4" w:space="0" w:color="auto"/>
              <w:right w:val="single" w:sz="4" w:space="0" w:color="auto"/>
            </w:tcBorders>
            <w:shd w:val="clear" w:color="000000" w:fill="FFCC99"/>
            <w:vAlign w:val="center"/>
          </w:tcPr>
          <w:p w14:paraId="146B9110" w14:textId="57527FB4"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2 253 343,0</w:t>
            </w:r>
          </w:p>
        </w:tc>
        <w:tc>
          <w:tcPr>
            <w:tcW w:w="852" w:type="dxa"/>
            <w:tcBorders>
              <w:top w:val="nil"/>
              <w:left w:val="nil"/>
              <w:bottom w:val="single" w:sz="4" w:space="0" w:color="auto"/>
              <w:right w:val="single" w:sz="4" w:space="0" w:color="auto"/>
            </w:tcBorders>
            <w:shd w:val="clear" w:color="000000" w:fill="FFCC99"/>
            <w:vAlign w:val="center"/>
          </w:tcPr>
          <w:p w14:paraId="7DA8D50C" w14:textId="12F9F15D"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254 912,6</w:t>
            </w:r>
          </w:p>
        </w:tc>
        <w:tc>
          <w:tcPr>
            <w:tcW w:w="708" w:type="dxa"/>
            <w:gridSpan w:val="2"/>
            <w:tcBorders>
              <w:top w:val="nil"/>
              <w:left w:val="nil"/>
              <w:bottom w:val="single" w:sz="4" w:space="0" w:color="auto"/>
              <w:right w:val="single" w:sz="4" w:space="0" w:color="auto"/>
            </w:tcBorders>
            <w:shd w:val="clear" w:color="000000" w:fill="FDE9D9"/>
            <w:vAlign w:val="center"/>
          </w:tcPr>
          <w:p w14:paraId="51021D14" w14:textId="19AD2F84"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220 207,0</w:t>
            </w:r>
          </w:p>
        </w:tc>
        <w:tc>
          <w:tcPr>
            <w:tcW w:w="710" w:type="dxa"/>
            <w:tcBorders>
              <w:top w:val="nil"/>
              <w:left w:val="nil"/>
              <w:bottom w:val="single" w:sz="4" w:space="0" w:color="auto"/>
              <w:right w:val="single" w:sz="4" w:space="0" w:color="auto"/>
            </w:tcBorders>
            <w:shd w:val="clear" w:color="000000" w:fill="FFCC99"/>
            <w:vAlign w:val="center"/>
          </w:tcPr>
          <w:p w14:paraId="59225B82" w14:textId="24048D4F"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34 705,6</w:t>
            </w:r>
          </w:p>
        </w:tc>
        <w:tc>
          <w:tcPr>
            <w:tcW w:w="849" w:type="dxa"/>
            <w:tcBorders>
              <w:top w:val="nil"/>
              <w:left w:val="nil"/>
              <w:bottom w:val="single" w:sz="4" w:space="0" w:color="auto"/>
              <w:right w:val="single" w:sz="4" w:space="0" w:color="auto"/>
            </w:tcBorders>
            <w:shd w:val="clear" w:color="000000" w:fill="FFCC99"/>
            <w:vAlign w:val="center"/>
          </w:tcPr>
          <w:p w14:paraId="161D82DD" w14:textId="5DADC592"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3 074 585,7</w:t>
            </w:r>
          </w:p>
        </w:tc>
        <w:tc>
          <w:tcPr>
            <w:tcW w:w="850" w:type="dxa"/>
            <w:tcBorders>
              <w:top w:val="nil"/>
              <w:left w:val="nil"/>
              <w:bottom w:val="single" w:sz="4" w:space="0" w:color="auto"/>
              <w:right w:val="single" w:sz="4" w:space="0" w:color="auto"/>
            </w:tcBorders>
            <w:shd w:val="clear" w:color="000000" w:fill="FDE9D9"/>
            <w:vAlign w:val="center"/>
          </w:tcPr>
          <w:p w14:paraId="05321CB3" w14:textId="6E8162E1"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855 948,3</w:t>
            </w:r>
          </w:p>
        </w:tc>
        <w:tc>
          <w:tcPr>
            <w:tcW w:w="851" w:type="dxa"/>
            <w:tcBorders>
              <w:top w:val="nil"/>
              <w:left w:val="nil"/>
              <w:bottom w:val="single" w:sz="4" w:space="0" w:color="auto"/>
              <w:right w:val="single" w:sz="4" w:space="0" w:color="auto"/>
            </w:tcBorders>
            <w:shd w:val="clear" w:color="000000" w:fill="FFCC99"/>
            <w:vAlign w:val="center"/>
          </w:tcPr>
          <w:p w14:paraId="6E83AC48" w14:textId="74BB40B4"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2 218 637,4</w:t>
            </w:r>
          </w:p>
        </w:tc>
      </w:tr>
      <w:tr w:rsidR="00962E17" w:rsidRPr="00572AA6" w14:paraId="67408ACD" w14:textId="77777777" w:rsidTr="00353720">
        <w:trPr>
          <w:trHeight w:val="39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86F9C4F"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CC5F28"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76B8747" w14:textId="4EAE3A0B"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2 918 520,2</w:t>
            </w:r>
          </w:p>
        </w:tc>
        <w:tc>
          <w:tcPr>
            <w:tcW w:w="851" w:type="dxa"/>
            <w:gridSpan w:val="2"/>
            <w:tcBorders>
              <w:top w:val="nil"/>
              <w:left w:val="nil"/>
              <w:bottom w:val="single" w:sz="4" w:space="0" w:color="auto"/>
              <w:right w:val="single" w:sz="4" w:space="0" w:color="auto"/>
            </w:tcBorders>
            <w:shd w:val="clear" w:color="000000" w:fill="FDE9D9"/>
            <w:vAlign w:val="center"/>
          </w:tcPr>
          <w:p w14:paraId="0331917A" w14:textId="0CF58D31"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1 020 573,4</w:t>
            </w:r>
          </w:p>
        </w:tc>
        <w:tc>
          <w:tcPr>
            <w:tcW w:w="850" w:type="dxa"/>
            <w:gridSpan w:val="2"/>
            <w:tcBorders>
              <w:top w:val="nil"/>
              <w:left w:val="nil"/>
              <w:bottom w:val="single" w:sz="4" w:space="0" w:color="auto"/>
              <w:right w:val="single" w:sz="4" w:space="0" w:color="auto"/>
            </w:tcBorders>
            <w:shd w:val="clear" w:color="auto" w:fill="auto"/>
            <w:vAlign w:val="center"/>
          </w:tcPr>
          <w:p w14:paraId="1FA6B144" w14:textId="4336586F"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1 897 946,8</w:t>
            </w:r>
          </w:p>
        </w:tc>
        <w:tc>
          <w:tcPr>
            <w:tcW w:w="852" w:type="dxa"/>
            <w:tcBorders>
              <w:top w:val="nil"/>
              <w:left w:val="nil"/>
              <w:bottom w:val="single" w:sz="4" w:space="0" w:color="auto"/>
              <w:right w:val="single" w:sz="4" w:space="0" w:color="auto"/>
            </w:tcBorders>
            <w:shd w:val="clear" w:color="auto" w:fill="auto"/>
            <w:vAlign w:val="center"/>
          </w:tcPr>
          <w:p w14:paraId="58EB3D2B" w14:textId="16EB66AE"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199 201,4</w:t>
            </w:r>
          </w:p>
        </w:tc>
        <w:tc>
          <w:tcPr>
            <w:tcW w:w="708" w:type="dxa"/>
            <w:gridSpan w:val="2"/>
            <w:tcBorders>
              <w:top w:val="nil"/>
              <w:left w:val="nil"/>
              <w:bottom w:val="single" w:sz="4" w:space="0" w:color="auto"/>
              <w:right w:val="single" w:sz="4" w:space="0" w:color="auto"/>
            </w:tcBorders>
            <w:shd w:val="clear" w:color="000000" w:fill="FDE9D9"/>
            <w:vAlign w:val="center"/>
          </w:tcPr>
          <w:p w14:paraId="539685B1" w14:textId="5FCED835"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170 573,4</w:t>
            </w:r>
          </w:p>
        </w:tc>
        <w:tc>
          <w:tcPr>
            <w:tcW w:w="710" w:type="dxa"/>
            <w:tcBorders>
              <w:top w:val="nil"/>
              <w:left w:val="nil"/>
              <w:bottom w:val="single" w:sz="4" w:space="0" w:color="auto"/>
              <w:right w:val="single" w:sz="4" w:space="0" w:color="auto"/>
            </w:tcBorders>
            <w:shd w:val="clear" w:color="auto" w:fill="auto"/>
            <w:vAlign w:val="center"/>
          </w:tcPr>
          <w:p w14:paraId="5093C6CB" w14:textId="1D494F89"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28 628,0</w:t>
            </w:r>
          </w:p>
        </w:tc>
        <w:tc>
          <w:tcPr>
            <w:tcW w:w="849" w:type="dxa"/>
            <w:tcBorders>
              <w:top w:val="nil"/>
              <w:left w:val="nil"/>
              <w:bottom w:val="single" w:sz="4" w:space="0" w:color="auto"/>
              <w:right w:val="single" w:sz="4" w:space="0" w:color="auto"/>
            </w:tcBorders>
            <w:shd w:val="clear" w:color="auto" w:fill="auto"/>
            <w:vAlign w:val="center"/>
          </w:tcPr>
          <w:p w14:paraId="503E3E60" w14:textId="207CEBED"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2 719 318,8</w:t>
            </w:r>
          </w:p>
        </w:tc>
        <w:tc>
          <w:tcPr>
            <w:tcW w:w="850" w:type="dxa"/>
            <w:tcBorders>
              <w:top w:val="nil"/>
              <w:left w:val="nil"/>
              <w:bottom w:val="single" w:sz="4" w:space="0" w:color="auto"/>
              <w:right w:val="single" w:sz="4" w:space="0" w:color="auto"/>
            </w:tcBorders>
            <w:shd w:val="clear" w:color="000000" w:fill="FDE9D9"/>
            <w:vAlign w:val="center"/>
          </w:tcPr>
          <w:p w14:paraId="7EEBC08A" w14:textId="73739C91"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35465BE7" w14:textId="354A4CBB"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1 869 318,8</w:t>
            </w:r>
          </w:p>
        </w:tc>
      </w:tr>
      <w:tr w:rsidR="00962E17" w:rsidRPr="00572AA6" w14:paraId="364F37AA" w14:textId="77777777" w:rsidTr="00353720">
        <w:trPr>
          <w:trHeight w:val="42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19CB2A"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293EB4B"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1FB65857" w14:textId="7E6E64B1"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392 611,6</w:t>
            </w:r>
          </w:p>
        </w:tc>
        <w:tc>
          <w:tcPr>
            <w:tcW w:w="851" w:type="dxa"/>
            <w:gridSpan w:val="2"/>
            <w:tcBorders>
              <w:top w:val="nil"/>
              <w:left w:val="nil"/>
              <w:bottom w:val="single" w:sz="4" w:space="0" w:color="auto"/>
              <w:right w:val="single" w:sz="4" w:space="0" w:color="auto"/>
            </w:tcBorders>
            <w:shd w:val="clear" w:color="000000" w:fill="FDE9D9"/>
            <w:vAlign w:val="center"/>
          </w:tcPr>
          <w:p w14:paraId="3167CF02" w14:textId="6C19D46E"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37 515,4</w:t>
            </w:r>
          </w:p>
        </w:tc>
        <w:tc>
          <w:tcPr>
            <w:tcW w:w="850" w:type="dxa"/>
            <w:gridSpan w:val="2"/>
            <w:tcBorders>
              <w:top w:val="nil"/>
              <w:left w:val="nil"/>
              <w:bottom w:val="single" w:sz="4" w:space="0" w:color="auto"/>
              <w:right w:val="single" w:sz="4" w:space="0" w:color="auto"/>
            </w:tcBorders>
            <w:shd w:val="clear" w:color="auto" w:fill="auto"/>
            <w:vAlign w:val="center"/>
          </w:tcPr>
          <w:p w14:paraId="767D4B8D" w14:textId="35F78329"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355 096,2</w:t>
            </w:r>
          </w:p>
        </w:tc>
        <w:tc>
          <w:tcPr>
            <w:tcW w:w="852" w:type="dxa"/>
            <w:tcBorders>
              <w:top w:val="nil"/>
              <w:left w:val="nil"/>
              <w:bottom w:val="single" w:sz="4" w:space="0" w:color="auto"/>
              <w:right w:val="single" w:sz="4" w:space="0" w:color="auto"/>
            </w:tcBorders>
            <w:shd w:val="clear" w:color="auto" w:fill="auto"/>
            <w:vAlign w:val="center"/>
          </w:tcPr>
          <w:p w14:paraId="3FC85988" w14:textId="736F97D4"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37 344,7</w:t>
            </w:r>
          </w:p>
        </w:tc>
        <w:tc>
          <w:tcPr>
            <w:tcW w:w="708" w:type="dxa"/>
            <w:gridSpan w:val="2"/>
            <w:tcBorders>
              <w:top w:val="nil"/>
              <w:left w:val="nil"/>
              <w:bottom w:val="single" w:sz="4" w:space="0" w:color="auto"/>
              <w:right w:val="single" w:sz="4" w:space="0" w:color="auto"/>
            </w:tcBorders>
            <w:shd w:val="clear" w:color="000000" w:fill="FDE9D9"/>
            <w:vAlign w:val="center"/>
          </w:tcPr>
          <w:p w14:paraId="041F933F" w14:textId="1B209B5A"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31 567,1</w:t>
            </w:r>
          </w:p>
        </w:tc>
        <w:tc>
          <w:tcPr>
            <w:tcW w:w="710" w:type="dxa"/>
            <w:tcBorders>
              <w:top w:val="nil"/>
              <w:left w:val="nil"/>
              <w:bottom w:val="single" w:sz="4" w:space="0" w:color="auto"/>
              <w:right w:val="single" w:sz="4" w:space="0" w:color="auto"/>
            </w:tcBorders>
            <w:shd w:val="clear" w:color="auto" w:fill="auto"/>
            <w:vAlign w:val="center"/>
          </w:tcPr>
          <w:p w14:paraId="4A608D63" w14:textId="4CF47E92"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5 777,6</w:t>
            </w:r>
          </w:p>
        </w:tc>
        <w:tc>
          <w:tcPr>
            <w:tcW w:w="849" w:type="dxa"/>
            <w:tcBorders>
              <w:top w:val="nil"/>
              <w:left w:val="nil"/>
              <w:bottom w:val="single" w:sz="4" w:space="0" w:color="auto"/>
              <w:right w:val="single" w:sz="4" w:space="0" w:color="auto"/>
            </w:tcBorders>
            <w:shd w:val="clear" w:color="auto" w:fill="auto"/>
            <w:vAlign w:val="center"/>
          </w:tcPr>
          <w:p w14:paraId="751CDCF6" w14:textId="5AA88DB1"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355 266,9</w:t>
            </w:r>
          </w:p>
        </w:tc>
        <w:tc>
          <w:tcPr>
            <w:tcW w:w="850" w:type="dxa"/>
            <w:tcBorders>
              <w:top w:val="nil"/>
              <w:left w:val="nil"/>
              <w:bottom w:val="single" w:sz="4" w:space="0" w:color="auto"/>
              <w:right w:val="single" w:sz="4" w:space="0" w:color="auto"/>
            </w:tcBorders>
            <w:shd w:val="clear" w:color="000000" w:fill="FDE9D9"/>
            <w:vAlign w:val="center"/>
          </w:tcPr>
          <w:p w14:paraId="6F55CCF0" w14:textId="0F50934C"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5 948,3</w:t>
            </w:r>
          </w:p>
        </w:tc>
        <w:tc>
          <w:tcPr>
            <w:tcW w:w="851" w:type="dxa"/>
            <w:tcBorders>
              <w:top w:val="nil"/>
              <w:left w:val="nil"/>
              <w:bottom w:val="single" w:sz="4" w:space="0" w:color="auto"/>
              <w:right w:val="single" w:sz="4" w:space="0" w:color="auto"/>
            </w:tcBorders>
            <w:shd w:val="clear" w:color="auto" w:fill="auto"/>
            <w:vAlign w:val="center"/>
          </w:tcPr>
          <w:p w14:paraId="49A411E4" w14:textId="212F95D7"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349 318,6</w:t>
            </w:r>
          </w:p>
        </w:tc>
      </w:tr>
      <w:tr w:rsidR="00962E17" w:rsidRPr="00572AA6" w14:paraId="3C8DAF40"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173473"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D43E263" w14:textId="77777777" w:rsidR="00962E17" w:rsidRPr="00572AA6" w:rsidRDefault="00962E17" w:rsidP="00962E1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050DC29" w14:textId="39941AAB"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18 366,5</w:t>
            </w:r>
          </w:p>
        </w:tc>
        <w:tc>
          <w:tcPr>
            <w:tcW w:w="851" w:type="dxa"/>
            <w:gridSpan w:val="2"/>
            <w:tcBorders>
              <w:top w:val="nil"/>
              <w:left w:val="nil"/>
              <w:bottom w:val="single" w:sz="4" w:space="0" w:color="auto"/>
              <w:right w:val="single" w:sz="4" w:space="0" w:color="auto"/>
            </w:tcBorders>
            <w:shd w:val="clear" w:color="000000" w:fill="FDE9D9"/>
            <w:vAlign w:val="center"/>
          </w:tcPr>
          <w:p w14:paraId="791AF5D2" w14:textId="01CFE97E"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18 066,5</w:t>
            </w:r>
          </w:p>
        </w:tc>
        <w:tc>
          <w:tcPr>
            <w:tcW w:w="850" w:type="dxa"/>
            <w:gridSpan w:val="2"/>
            <w:tcBorders>
              <w:top w:val="nil"/>
              <w:left w:val="nil"/>
              <w:bottom w:val="single" w:sz="4" w:space="0" w:color="auto"/>
              <w:right w:val="single" w:sz="4" w:space="0" w:color="auto"/>
            </w:tcBorders>
            <w:shd w:val="clear" w:color="auto" w:fill="auto"/>
            <w:vAlign w:val="center"/>
          </w:tcPr>
          <w:p w14:paraId="1A556CD5" w14:textId="203D324F"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300,0</w:t>
            </w:r>
          </w:p>
        </w:tc>
        <w:tc>
          <w:tcPr>
            <w:tcW w:w="852" w:type="dxa"/>
            <w:tcBorders>
              <w:top w:val="nil"/>
              <w:left w:val="nil"/>
              <w:bottom w:val="single" w:sz="4" w:space="0" w:color="auto"/>
              <w:right w:val="single" w:sz="4" w:space="0" w:color="auto"/>
            </w:tcBorders>
            <w:shd w:val="clear" w:color="auto" w:fill="auto"/>
            <w:vAlign w:val="center"/>
          </w:tcPr>
          <w:p w14:paraId="5A3CDE73" w14:textId="66BFC8A1"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18 366,5</w:t>
            </w:r>
          </w:p>
        </w:tc>
        <w:tc>
          <w:tcPr>
            <w:tcW w:w="708" w:type="dxa"/>
            <w:gridSpan w:val="2"/>
            <w:tcBorders>
              <w:top w:val="nil"/>
              <w:left w:val="nil"/>
              <w:bottom w:val="single" w:sz="4" w:space="0" w:color="auto"/>
              <w:right w:val="single" w:sz="4" w:space="0" w:color="auto"/>
            </w:tcBorders>
            <w:shd w:val="clear" w:color="000000" w:fill="FDE9D9"/>
            <w:vAlign w:val="center"/>
          </w:tcPr>
          <w:p w14:paraId="6C2ECF05" w14:textId="6680C7B7"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18 066,5</w:t>
            </w:r>
          </w:p>
        </w:tc>
        <w:tc>
          <w:tcPr>
            <w:tcW w:w="710" w:type="dxa"/>
            <w:tcBorders>
              <w:top w:val="nil"/>
              <w:left w:val="nil"/>
              <w:bottom w:val="single" w:sz="4" w:space="0" w:color="auto"/>
              <w:right w:val="single" w:sz="4" w:space="0" w:color="auto"/>
            </w:tcBorders>
            <w:shd w:val="clear" w:color="auto" w:fill="auto"/>
            <w:vAlign w:val="center"/>
          </w:tcPr>
          <w:p w14:paraId="5AC8EC93" w14:textId="757AA1A7"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300,0</w:t>
            </w:r>
          </w:p>
        </w:tc>
        <w:tc>
          <w:tcPr>
            <w:tcW w:w="849" w:type="dxa"/>
            <w:tcBorders>
              <w:top w:val="nil"/>
              <w:left w:val="nil"/>
              <w:bottom w:val="single" w:sz="4" w:space="0" w:color="auto"/>
              <w:right w:val="single" w:sz="4" w:space="0" w:color="auto"/>
            </w:tcBorders>
            <w:shd w:val="clear" w:color="auto" w:fill="auto"/>
            <w:vAlign w:val="center"/>
          </w:tcPr>
          <w:p w14:paraId="6928A3AF" w14:textId="7C986C44"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71C5A12" w14:textId="7E7E5C6B" w:rsidR="00962E17" w:rsidRPr="00962E17" w:rsidRDefault="00962E17" w:rsidP="00962E17">
            <w:pPr>
              <w:spacing w:after="0" w:line="240" w:lineRule="auto"/>
              <w:ind w:left="-57" w:right="-57"/>
              <w:jc w:val="right"/>
              <w:rPr>
                <w:rFonts w:ascii="Times New Roman" w:eastAsia="Times New Roman" w:hAnsi="Times New Roman" w:cs="Times New Roman"/>
                <w:i/>
                <w:iCs/>
                <w:color w:val="000000"/>
                <w:sz w:val="14"/>
                <w:szCs w:val="14"/>
                <w:lang w:val="en-US"/>
              </w:rPr>
            </w:pPr>
            <w:r w:rsidRPr="00962E17">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5B85B26" w14:textId="50AC6E7B" w:rsidR="00962E17" w:rsidRPr="00962E17" w:rsidRDefault="00962E17" w:rsidP="00962E17">
            <w:pPr>
              <w:spacing w:after="0" w:line="240" w:lineRule="auto"/>
              <w:ind w:left="-57" w:right="-57"/>
              <w:jc w:val="right"/>
              <w:rPr>
                <w:rFonts w:ascii="Times New Roman" w:eastAsia="Times New Roman" w:hAnsi="Times New Roman" w:cs="Times New Roman"/>
                <w:color w:val="000000"/>
                <w:sz w:val="14"/>
                <w:szCs w:val="14"/>
                <w:lang w:val="en-US"/>
              </w:rPr>
            </w:pPr>
            <w:r w:rsidRPr="00962E17">
              <w:rPr>
                <w:rFonts w:ascii="Times New Roman" w:hAnsi="Times New Roman" w:cs="Times New Roman"/>
                <w:color w:val="000000"/>
                <w:sz w:val="14"/>
                <w:szCs w:val="14"/>
              </w:rPr>
              <w:t>0,0</w:t>
            </w:r>
          </w:p>
        </w:tc>
      </w:tr>
      <w:tr w:rsidR="00962E17" w:rsidRPr="00572AA6" w14:paraId="5070A79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2288FA33"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7BF34918"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3F48245E" w14:textId="02173709"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25 728,2</w:t>
            </w:r>
          </w:p>
        </w:tc>
        <w:tc>
          <w:tcPr>
            <w:tcW w:w="851" w:type="dxa"/>
            <w:gridSpan w:val="2"/>
            <w:tcBorders>
              <w:top w:val="nil"/>
              <w:left w:val="nil"/>
              <w:bottom w:val="single" w:sz="4" w:space="0" w:color="auto"/>
              <w:right w:val="single" w:sz="4" w:space="0" w:color="auto"/>
            </w:tcBorders>
            <w:shd w:val="clear" w:color="000000" w:fill="FDE9D9"/>
            <w:vAlign w:val="center"/>
          </w:tcPr>
          <w:p w14:paraId="4DA7ED5C" w14:textId="4FA6F949"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23 909,2</w:t>
            </w:r>
          </w:p>
        </w:tc>
        <w:tc>
          <w:tcPr>
            <w:tcW w:w="850" w:type="dxa"/>
            <w:gridSpan w:val="2"/>
            <w:tcBorders>
              <w:top w:val="nil"/>
              <w:left w:val="nil"/>
              <w:bottom w:val="single" w:sz="4" w:space="0" w:color="auto"/>
              <w:right w:val="single" w:sz="4" w:space="0" w:color="auto"/>
            </w:tcBorders>
            <w:shd w:val="clear" w:color="000000" w:fill="FABF8F"/>
            <w:vAlign w:val="center"/>
          </w:tcPr>
          <w:p w14:paraId="3E49B9A4" w14:textId="53B63505"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1 819,0</w:t>
            </w:r>
          </w:p>
        </w:tc>
        <w:tc>
          <w:tcPr>
            <w:tcW w:w="852" w:type="dxa"/>
            <w:tcBorders>
              <w:top w:val="nil"/>
              <w:left w:val="nil"/>
              <w:bottom w:val="single" w:sz="4" w:space="0" w:color="auto"/>
              <w:right w:val="single" w:sz="4" w:space="0" w:color="auto"/>
            </w:tcBorders>
            <w:shd w:val="clear" w:color="000000" w:fill="FABF8F"/>
            <w:vAlign w:val="center"/>
          </w:tcPr>
          <w:p w14:paraId="2D638C8A" w14:textId="101CE6F2"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25 728,2</w:t>
            </w:r>
          </w:p>
        </w:tc>
        <w:tc>
          <w:tcPr>
            <w:tcW w:w="708" w:type="dxa"/>
            <w:gridSpan w:val="2"/>
            <w:tcBorders>
              <w:top w:val="nil"/>
              <w:left w:val="nil"/>
              <w:bottom w:val="single" w:sz="4" w:space="0" w:color="auto"/>
              <w:right w:val="single" w:sz="4" w:space="0" w:color="auto"/>
            </w:tcBorders>
            <w:shd w:val="clear" w:color="000000" w:fill="FDE9D9"/>
            <w:vAlign w:val="center"/>
          </w:tcPr>
          <w:p w14:paraId="5F135A4E" w14:textId="3FD49B7E"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23 909,2</w:t>
            </w:r>
          </w:p>
        </w:tc>
        <w:tc>
          <w:tcPr>
            <w:tcW w:w="710" w:type="dxa"/>
            <w:tcBorders>
              <w:top w:val="nil"/>
              <w:left w:val="nil"/>
              <w:bottom w:val="single" w:sz="4" w:space="0" w:color="auto"/>
              <w:right w:val="single" w:sz="4" w:space="0" w:color="auto"/>
            </w:tcBorders>
            <w:shd w:val="clear" w:color="000000" w:fill="FABF8F"/>
            <w:vAlign w:val="center"/>
          </w:tcPr>
          <w:p w14:paraId="047C49D1" w14:textId="5A5E18D9"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1 819,0</w:t>
            </w:r>
          </w:p>
        </w:tc>
        <w:tc>
          <w:tcPr>
            <w:tcW w:w="849" w:type="dxa"/>
            <w:tcBorders>
              <w:top w:val="nil"/>
              <w:left w:val="nil"/>
              <w:bottom w:val="single" w:sz="4" w:space="0" w:color="auto"/>
              <w:right w:val="single" w:sz="4" w:space="0" w:color="auto"/>
            </w:tcBorders>
            <w:shd w:val="clear" w:color="000000" w:fill="FABF8F"/>
            <w:vAlign w:val="center"/>
          </w:tcPr>
          <w:p w14:paraId="2F28847C" w14:textId="66EC2222"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06F4D4F" w14:textId="0BE6625F" w:rsidR="00962E17" w:rsidRPr="00962E17" w:rsidRDefault="00962E17" w:rsidP="00962E1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62E17">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08F59563" w14:textId="20589F32" w:rsidR="00962E17" w:rsidRPr="00962E17"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r w:rsidRPr="00962E17">
              <w:rPr>
                <w:rFonts w:ascii="Times New Roman" w:hAnsi="Times New Roman" w:cs="Times New Roman"/>
                <w:b/>
                <w:bCs/>
                <w:color w:val="000000"/>
                <w:sz w:val="14"/>
                <w:szCs w:val="14"/>
              </w:rPr>
              <w:t>0,0</w:t>
            </w:r>
          </w:p>
        </w:tc>
      </w:tr>
      <w:tr w:rsidR="00962E17" w:rsidRPr="00572AA6" w14:paraId="5F4980F3" w14:textId="77777777" w:rsidTr="00353720">
        <w:trPr>
          <w:trHeight w:val="255"/>
        </w:trPr>
        <w:tc>
          <w:tcPr>
            <w:tcW w:w="426" w:type="dxa"/>
            <w:tcBorders>
              <w:top w:val="nil"/>
              <w:left w:val="nil"/>
              <w:bottom w:val="nil"/>
              <w:right w:val="nil"/>
            </w:tcBorders>
            <w:shd w:val="clear" w:color="auto" w:fill="auto"/>
            <w:vAlign w:val="center"/>
            <w:hideMark/>
          </w:tcPr>
          <w:p w14:paraId="0CDA47A4" w14:textId="77777777" w:rsidR="00962E17" w:rsidRPr="00572AA6" w:rsidRDefault="00962E17" w:rsidP="00962E17">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2CFB14C1" w14:textId="77777777" w:rsidR="00962E17" w:rsidRPr="00572AA6" w:rsidRDefault="00962E17" w:rsidP="00962E17">
            <w:pPr>
              <w:spacing w:after="0" w:line="240" w:lineRule="auto"/>
              <w:ind w:left="-57" w:right="-57"/>
              <w:jc w:val="both"/>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3757F01A"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43A2F3EE"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5D74CD2C"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64EFF769"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64F35C98"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6734312C"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84F4BC9"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751B3FF3"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317136A1" w14:textId="77777777" w:rsidR="00962E17" w:rsidRPr="00572AA6" w:rsidRDefault="00962E17" w:rsidP="00962E17">
            <w:pPr>
              <w:spacing w:after="0" w:line="240" w:lineRule="auto"/>
              <w:ind w:left="-57" w:right="-57"/>
              <w:rPr>
                <w:rFonts w:ascii="Times New Roman" w:eastAsia="Times New Roman" w:hAnsi="Times New Roman" w:cs="Times New Roman"/>
                <w:sz w:val="14"/>
                <w:szCs w:val="14"/>
                <w:lang w:val="en-US"/>
              </w:rPr>
            </w:pPr>
          </w:p>
        </w:tc>
      </w:tr>
      <w:tr w:rsidR="00962E17" w:rsidRPr="00572AA6" w14:paraId="1B5CE908"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39C37EC1"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BE28104"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B7C3431"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6EB2F6A"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786D9C3"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962E17" w:rsidRPr="00572AA6" w14:paraId="00FE8B06"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56648D8E"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6A975C85"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(Прогноза за 2025 г.)</w:t>
            </w:r>
          </w:p>
        </w:tc>
        <w:tc>
          <w:tcPr>
            <w:tcW w:w="2551" w:type="dxa"/>
            <w:gridSpan w:val="5"/>
            <w:vMerge/>
            <w:tcBorders>
              <w:top w:val="nil"/>
              <w:left w:val="nil"/>
              <w:bottom w:val="single" w:sz="4" w:space="0" w:color="auto"/>
              <w:right w:val="single" w:sz="4" w:space="0" w:color="auto"/>
            </w:tcBorders>
            <w:vAlign w:val="center"/>
            <w:hideMark/>
          </w:tcPr>
          <w:p w14:paraId="4BC555A6"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6C739A64"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29F6ED68" w14:textId="77777777" w:rsidR="00962E17" w:rsidRPr="00572AA6" w:rsidRDefault="00962E17" w:rsidP="00962E17">
            <w:pPr>
              <w:spacing w:after="0" w:line="240" w:lineRule="auto"/>
              <w:ind w:left="-57" w:right="-57"/>
              <w:rPr>
                <w:rFonts w:ascii="Times New Roman" w:eastAsia="Times New Roman" w:hAnsi="Times New Roman" w:cs="Times New Roman"/>
                <w:b/>
                <w:bCs/>
                <w:color w:val="000000"/>
                <w:sz w:val="14"/>
                <w:szCs w:val="14"/>
                <w:lang w:val="en-US"/>
              </w:rPr>
            </w:pPr>
          </w:p>
        </w:tc>
      </w:tr>
      <w:tr w:rsidR="00962E17" w:rsidRPr="00572AA6" w14:paraId="5E64F2A2"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028094C"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AF97137" w14:textId="77777777" w:rsidR="00962E17" w:rsidRPr="00572AA6" w:rsidRDefault="00962E17" w:rsidP="00962E1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2E7930A9"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A4C8986" w14:textId="77777777" w:rsidR="00962E17" w:rsidRPr="00572AA6"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544DA7B" w14:textId="77777777" w:rsidR="00962E17" w:rsidRPr="00572AA6"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D7E83D1"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993A851" w14:textId="77777777" w:rsidR="00962E17" w:rsidRPr="00572AA6"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0ACF887" w14:textId="77777777" w:rsidR="00962E17" w:rsidRPr="0028029F"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6C7295D" w14:textId="77777777" w:rsidR="00962E17" w:rsidRPr="00572AA6" w:rsidRDefault="00962E17" w:rsidP="00962E1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18A91D9" w14:textId="77777777" w:rsidR="00962E17" w:rsidRPr="00572AA6"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6C0A3375" w14:textId="77777777" w:rsidR="00962E17" w:rsidRPr="00572AA6" w:rsidRDefault="00962E17" w:rsidP="00962E1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6423A" w:rsidRPr="00572AA6" w14:paraId="567A44C5"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BD16AD" w14:textId="77777777" w:rsidR="0056423A" w:rsidRPr="00572AA6" w:rsidRDefault="0056423A" w:rsidP="0056423A">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E1BE548" w14:textId="77777777" w:rsidR="0056423A" w:rsidRPr="00572AA6" w:rsidRDefault="0056423A" w:rsidP="0056423A">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14:paraId="7F37CD59" w14:textId="1B84CD81"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5 829 364,9</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1ACDD981" w14:textId="50CC9A84"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1 058 583,3</w:t>
            </w:r>
          </w:p>
        </w:tc>
        <w:tc>
          <w:tcPr>
            <w:tcW w:w="850" w:type="dxa"/>
            <w:gridSpan w:val="2"/>
            <w:tcBorders>
              <w:top w:val="single" w:sz="4" w:space="0" w:color="auto"/>
              <w:left w:val="nil"/>
              <w:bottom w:val="single" w:sz="4" w:space="0" w:color="auto"/>
              <w:right w:val="single" w:sz="4" w:space="0" w:color="auto"/>
            </w:tcBorders>
            <w:shd w:val="clear" w:color="000000" w:fill="FDE9D9"/>
            <w:vAlign w:val="center"/>
          </w:tcPr>
          <w:p w14:paraId="661DDB3D" w14:textId="54508CD3"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4 770 781,6</w:t>
            </w:r>
          </w:p>
        </w:tc>
        <w:tc>
          <w:tcPr>
            <w:tcW w:w="852" w:type="dxa"/>
            <w:tcBorders>
              <w:top w:val="single" w:sz="4" w:space="0" w:color="auto"/>
              <w:left w:val="nil"/>
              <w:bottom w:val="single" w:sz="4" w:space="0" w:color="auto"/>
              <w:right w:val="single" w:sz="4" w:space="0" w:color="auto"/>
            </w:tcBorders>
            <w:shd w:val="clear" w:color="000000" w:fill="FDE9D9"/>
            <w:vAlign w:val="center"/>
          </w:tcPr>
          <w:p w14:paraId="2270A7E7" w14:textId="31375072"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208 996,4</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56E5FC3E" w14:textId="3215FE6E"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203 577,3</w:t>
            </w:r>
          </w:p>
        </w:tc>
        <w:tc>
          <w:tcPr>
            <w:tcW w:w="710" w:type="dxa"/>
            <w:tcBorders>
              <w:top w:val="single" w:sz="4" w:space="0" w:color="auto"/>
              <w:left w:val="nil"/>
              <w:bottom w:val="single" w:sz="4" w:space="0" w:color="auto"/>
              <w:right w:val="single" w:sz="4" w:space="0" w:color="auto"/>
            </w:tcBorders>
            <w:shd w:val="clear" w:color="000000" w:fill="FDE9D9"/>
            <w:vAlign w:val="center"/>
          </w:tcPr>
          <w:p w14:paraId="500AC09F" w14:textId="10CE93B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5 419,1</w:t>
            </w:r>
          </w:p>
        </w:tc>
        <w:tc>
          <w:tcPr>
            <w:tcW w:w="849" w:type="dxa"/>
            <w:tcBorders>
              <w:top w:val="single" w:sz="4" w:space="0" w:color="auto"/>
              <w:left w:val="nil"/>
              <w:bottom w:val="single" w:sz="4" w:space="0" w:color="auto"/>
              <w:right w:val="single" w:sz="4" w:space="0" w:color="auto"/>
            </w:tcBorders>
            <w:shd w:val="clear" w:color="000000" w:fill="FDE9D9"/>
            <w:vAlign w:val="center"/>
          </w:tcPr>
          <w:p w14:paraId="478C7565" w14:textId="6005671C"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5 620 368,5</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7280712A" w14:textId="4A518DA4"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855 006,0</w:t>
            </w:r>
          </w:p>
        </w:tc>
        <w:tc>
          <w:tcPr>
            <w:tcW w:w="851" w:type="dxa"/>
            <w:tcBorders>
              <w:top w:val="single" w:sz="4" w:space="0" w:color="auto"/>
              <w:left w:val="nil"/>
              <w:bottom w:val="single" w:sz="4" w:space="0" w:color="auto"/>
              <w:right w:val="single" w:sz="4" w:space="0" w:color="auto"/>
            </w:tcBorders>
            <w:shd w:val="clear" w:color="000000" w:fill="FDE9D9"/>
            <w:vAlign w:val="center"/>
          </w:tcPr>
          <w:p w14:paraId="4482516B" w14:textId="35B398B5"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4 765 362,5</w:t>
            </w:r>
          </w:p>
        </w:tc>
      </w:tr>
      <w:tr w:rsidR="0056423A" w:rsidRPr="00572AA6" w14:paraId="42AB4AC5" w14:textId="77777777" w:rsidTr="00353720">
        <w:trPr>
          <w:trHeight w:val="68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BAD1DAC"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B581CBD"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6E533C8C" w14:textId="45F6203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2 630 548,9</w:t>
            </w:r>
          </w:p>
        </w:tc>
        <w:tc>
          <w:tcPr>
            <w:tcW w:w="851" w:type="dxa"/>
            <w:gridSpan w:val="2"/>
            <w:tcBorders>
              <w:top w:val="nil"/>
              <w:left w:val="nil"/>
              <w:bottom w:val="single" w:sz="4" w:space="0" w:color="auto"/>
              <w:right w:val="single" w:sz="4" w:space="0" w:color="auto"/>
            </w:tcBorders>
            <w:shd w:val="clear" w:color="000000" w:fill="FDE9D9"/>
            <w:vAlign w:val="center"/>
          </w:tcPr>
          <w:p w14:paraId="0A46C86A" w14:textId="0E3E83E6"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7 716,0</w:t>
            </w:r>
          </w:p>
        </w:tc>
        <w:tc>
          <w:tcPr>
            <w:tcW w:w="850" w:type="dxa"/>
            <w:gridSpan w:val="2"/>
            <w:tcBorders>
              <w:top w:val="nil"/>
              <w:left w:val="nil"/>
              <w:bottom w:val="single" w:sz="4" w:space="0" w:color="auto"/>
              <w:right w:val="single" w:sz="4" w:space="0" w:color="auto"/>
            </w:tcBorders>
            <w:shd w:val="clear" w:color="000000" w:fill="FFCC99"/>
            <w:vAlign w:val="center"/>
          </w:tcPr>
          <w:p w14:paraId="5883403B" w14:textId="0F56BE9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2 622 832,9</w:t>
            </w:r>
          </w:p>
        </w:tc>
        <w:tc>
          <w:tcPr>
            <w:tcW w:w="852" w:type="dxa"/>
            <w:tcBorders>
              <w:top w:val="nil"/>
              <w:left w:val="nil"/>
              <w:bottom w:val="single" w:sz="4" w:space="0" w:color="auto"/>
              <w:right w:val="single" w:sz="4" w:space="0" w:color="auto"/>
            </w:tcBorders>
            <w:shd w:val="clear" w:color="000000" w:fill="FFCC99"/>
            <w:vAlign w:val="center"/>
          </w:tcPr>
          <w:p w14:paraId="3E43FA57" w14:textId="0DDA4488"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7 854,0</w:t>
            </w:r>
          </w:p>
        </w:tc>
        <w:tc>
          <w:tcPr>
            <w:tcW w:w="708" w:type="dxa"/>
            <w:gridSpan w:val="2"/>
            <w:tcBorders>
              <w:top w:val="nil"/>
              <w:left w:val="nil"/>
              <w:bottom w:val="single" w:sz="4" w:space="0" w:color="auto"/>
              <w:right w:val="single" w:sz="4" w:space="0" w:color="auto"/>
            </w:tcBorders>
            <w:shd w:val="clear" w:color="000000" w:fill="FDE9D9"/>
            <w:vAlign w:val="center"/>
          </w:tcPr>
          <w:p w14:paraId="50E7AC74" w14:textId="0983C630"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7 716,0</w:t>
            </w:r>
          </w:p>
        </w:tc>
        <w:tc>
          <w:tcPr>
            <w:tcW w:w="710" w:type="dxa"/>
            <w:tcBorders>
              <w:top w:val="nil"/>
              <w:left w:val="nil"/>
              <w:bottom w:val="single" w:sz="4" w:space="0" w:color="auto"/>
              <w:right w:val="single" w:sz="4" w:space="0" w:color="auto"/>
            </w:tcBorders>
            <w:shd w:val="clear" w:color="000000" w:fill="FFCC99"/>
            <w:vAlign w:val="center"/>
          </w:tcPr>
          <w:p w14:paraId="62CFB79A" w14:textId="1F56DC6E"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138,0</w:t>
            </w:r>
          </w:p>
        </w:tc>
        <w:tc>
          <w:tcPr>
            <w:tcW w:w="849" w:type="dxa"/>
            <w:tcBorders>
              <w:top w:val="nil"/>
              <w:left w:val="nil"/>
              <w:bottom w:val="single" w:sz="4" w:space="0" w:color="auto"/>
              <w:right w:val="single" w:sz="4" w:space="0" w:color="auto"/>
            </w:tcBorders>
            <w:shd w:val="clear" w:color="000000" w:fill="FFCC99"/>
            <w:vAlign w:val="center"/>
          </w:tcPr>
          <w:p w14:paraId="55C38A80" w14:textId="62533C41"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2 622 694,9</w:t>
            </w:r>
          </w:p>
        </w:tc>
        <w:tc>
          <w:tcPr>
            <w:tcW w:w="850" w:type="dxa"/>
            <w:tcBorders>
              <w:top w:val="nil"/>
              <w:left w:val="nil"/>
              <w:bottom w:val="single" w:sz="4" w:space="0" w:color="auto"/>
              <w:right w:val="single" w:sz="4" w:space="0" w:color="auto"/>
            </w:tcBorders>
            <w:shd w:val="clear" w:color="000000" w:fill="FDE9D9"/>
            <w:vAlign w:val="center"/>
          </w:tcPr>
          <w:p w14:paraId="49A53E7F" w14:textId="2E3B70B7"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635B5A7D" w14:textId="395FF3EC"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2 622 694,9</w:t>
            </w:r>
          </w:p>
        </w:tc>
      </w:tr>
      <w:tr w:rsidR="0056423A" w:rsidRPr="00572AA6" w14:paraId="16C5916C" w14:textId="77777777" w:rsidTr="00353720">
        <w:trPr>
          <w:trHeight w:val="37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604DD8"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9972EFC"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47F25961" w14:textId="311D7D9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2 598 768,9</w:t>
            </w:r>
          </w:p>
        </w:tc>
        <w:tc>
          <w:tcPr>
            <w:tcW w:w="851" w:type="dxa"/>
            <w:gridSpan w:val="2"/>
            <w:tcBorders>
              <w:top w:val="nil"/>
              <w:left w:val="nil"/>
              <w:bottom w:val="single" w:sz="4" w:space="0" w:color="auto"/>
              <w:right w:val="single" w:sz="4" w:space="0" w:color="auto"/>
            </w:tcBorders>
            <w:shd w:val="clear" w:color="000000" w:fill="FDE9D9"/>
            <w:vAlign w:val="center"/>
          </w:tcPr>
          <w:p w14:paraId="375BC44B" w14:textId="536840C1"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5 316,0</w:t>
            </w:r>
          </w:p>
        </w:tc>
        <w:tc>
          <w:tcPr>
            <w:tcW w:w="850" w:type="dxa"/>
            <w:gridSpan w:val="2"/>
            <w:tcBorders>
              <w:top w:val="nil"/>
              <w:left w:val="nil"/>
              <w:bottom w:val="single" w:sz="4" w:space="0" w:color="auto"/>
              <w:right w:val="single" w:sz="4" w:space="0" w:color="auto"/>
            </w:tcBorders>
            <w:shd w:val="clear" w:color="auto" w:fill="auto"/>
            <w:vAlign w:val="center"/>
          </w:tcPr>
          <w:p w14:paraId="568633DB" w14:textId="618914B6"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2 593 452,9</w:t>
            </w:r>
          </w:p>
        </w:tc>
        <w:tc>
          <w:tcPr>
            <w:tcW w:w="852" w:type="dxa"/>
            <w:tcBorders>
              <w:top w:val="nil"/>
              <w:left w:val="nil"/>
              <w:bottom w:val="single" w:sz="4" w:space="0" w:color="auto"/>
              <w:right w:val="single" w:sz="4" w:space="0" w:color="auto"/>
            </w:tcBorders>
            <w:shd w:val="clear" w:color="auto" w:fill="auto"/>
            <w:vAlign w:val="center"/>
          </w:tcPr>
          <w:p w14:paraId="758044C1" w14:textId="62EC79D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5 316,0</w:t>
            </w:r>
          </w:p>
        </w:tc>
        <w:tc>
          <w:tcPr>
            <w:tcW w:w="708" w:type="dxa"/>
            <w:gridSpan w:val="2"/>
            <w:tcBorders>
              <w:top w:val="nil"/>
              <w:left w:val="nil"/>
              <w:bottom w:val="single" w:sz="4" w:space="0" w:color="auto"/>
              <w:right w:val="single" w:sz="4" w:space="0" w:color="auto"/>
            </w:tcBorders>
            <w:shd w:val="clear" w:color="000000" w:fill="FDE9D9"/>
            <w:vAlign w:val="center"/>
          </w:tcPr>
          <w:p w14:paraId="54DA850A" w14:textId="250AD9EA"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5 316,0</w:t>
            </w:r>
          </w:p>
        </w:tc>
        <w:tc>
          <w:tcPr>
            <w:tcW w:w="710" w:type="dxa"/>
            <w:tcBorders>
              <w:top w:val="nil"/>
              <w:left w:val="nil"/>
              <w:bottom w:val="single" w:sz="4" w:space="0" w:color="auto"/>
              <w:right w:val="single" w:sz="4" w:space="0" w:color="auto"/>
            </w:tcBorders>
            <w:shd w:val="clear" w:color="auto" w:fill="auto"/>
            <w:vAlign w:val="center"/>
          </w:tcPr>
          <w:p w14:paraId="5E2EC43F" w14:textId="2C56B150"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2B8924" w14:textId="14DD1299"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2 593 452,9</w:t>
            </w:r>
          </w:p>
        </w:tc>
        <w:tc>
          <w:tcPr>
            <w:tcW w:w="850" w:type="dxa"/>
            <w:tcBorders>
              <w:top w:val="nil"/>
              <w:left w:val="nil"/>
              <w:bottom w:val="single" w:sz="4" w:space="0" w:color="auto"/>
              <w:right w:val="single" w:sz="4" w:space="0" w:color="auto"/>
            </w:tcBorders>
            <w:shd w:val="clear" w:color="000000" w:fill="FDE9D9"/>
            <w:vAlign w:val="center"/>
          </w:tcPr>
          <w:p w14:paraId="78390543" w14:textId="001F2478"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E8BDDB7" w14:textId="45C6BB80"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2 593 452,9</w:t>
            </w:r>
          </w:p>
        </w:tc>
      </w:tr>
      <w:tr w:rsidR="0056423A" w:rsidRPr="00572AA6" w14:paraId="73A641B2" w14:textId="77777777" w:rsidTr="00353720">
        <w:trPr>
          <w:trHeight w:val="30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688AD7"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9A33332"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4EFDDE0" w14:textId="7414084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30 219,0</w:t>
            </w:r>
          </w:p>
        </w:tc>
        <w:tc>
          <w:tcPr>
            <w:tcW w:w="851" w:type="dxa"/>
            <w:gridSpan w:val="2"/>
            <w:tcBorders>
              <w:top w:val="nil"/>
              <w:left w:val="nil"/>
              <w:bottom w:val="single" w:sz="4" w:space="0" w:color="auto"/>
              <w:right w:val="single" w:sz="4" w:space="0" w:color="auto"/>
            </w:tcBorders>
            <w:shd w:val="clear" w:color="000000" w:fill="FDE9D9"/>
            <w:vAlign w:val="center"/>
          </w:tcPr>
          <w:p w14:paraId="311FDCFA" w14:textId="3F8E4770"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839,0</w:t>
            </w:r>
          </w:p>
        </w:tc>
        <w:tc>
          <w:tcPr>
            <w:tcW w:w="850" w:type="dxa"/>
            <w:gridSpan w:val="2"/>
            <w:tcBorders>
              <w:top w:val="nil"/>
              <w:left w:val="nil"/>
              <w:bottom w:val="single" w:sz="4" w:space="0" w:color="auto"/>
              <w:right w:val="single" w:sz="4" w:space="0" w:color="auto"/>
            </w:tcBorders>
            <w:shd w:val="clear" w:color="auto" w:fill="auto"/>
            <w:vAlign w:val="center"/>
          </w:tcPr>
          <w:p w14:paraId="2E6D2D60" w14:textId="50575DA4"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29 380,0</w:t>
            </w:r>
          </w:p>
        </w:tc>
        <w:tc>
          <w:tcPr>
            <w:tcW w:w="852" w:type="dxa"/>
            <w:tcBorders>
              <w:top w:val="nil"/>
              <w:left w:val="nil"/>
              <w:bottom w:val="single" w:sz="4" w:space="0" w:color="auto"/>
              <w:right w:val="single" w:sz="4" w:space="0" w:color="auto"/>
            </w:tcBorders>
            <w:shd w:val="clear" w:color="auto" w:fill="auto"/>
            <w:vAlign w:val="center"/>
          </w:tcPr>
          <w:p w14:paraId="2D728B73" w14:textId="42B0412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1E5C90DF" w14:textId="7EBF860C"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839,0</w:t>
            </w:r>
          </w:p>
        </w:tc>
        <w:tc>
          <w:tcPr>
            <w:tcW w:w="710" w:type="dxa"/>
            <w:tcBorders>
              <w:top w:val="nil"/>
              <w:left w:val="nil"/>
              <w:bottom w:val="single" w:sz="4" w:space="0" w:color="auto"/>
              <w:right w:val="single" w:sz="4" w:space="0" w:color="auto"/>
            </w:tcBorders>
            <w:shd w:val="clear" w:color="auto" w:fill="auto"/>
            <w:vAlign w:val="center"/>
          </w:tcPr>
          <w:p w14:paraId="602E8989" w14:textId="14866C41"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138,0</w:t>
            </w:r>
          </w:p>
        </w:tc>
        <w:tc>
          <w:tcPr>
            <w:tcW w:w="849" w:type="dxa"/>
            <w:tcBorders>
              <w:top w:val="nil"/>
              <w:left w:val="nil"/>
              <w:bottom w:val="single" w:sz="4" w:space="0" w:color="auto"/>
              <w:right w:val="single" w:sz="4" w:space="0" w:color="auto"/>
            </w:tcBorders>
            <w:shd w:val="clear" w:color="auto" w:fill="auto"/>
            <w:vAlign w:val="center"/>
          </w:tcPr>
          <w:p w14:paraId="745F3464" w14:textId="03F3B0B1"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29 242,0</w:t>
            </w:r>
          </w:p>
        </w:tc>
        <w:tc>
          <w:tcPr>
            <w:tcW w:w="850" w:type="dxa"/>
            <w:tcBorders>
              <w:top w:val="nil"/>
              <w:left w:val="nil"/>
              <w:bottom w:val="single" w:sz="4" w:space="0" w:color="auto"/>
              <w:right w:val="single" w:sz="4" w:space="0" w:color="auto"/>
            </w:tcBorders>
            <w:shd w:val="clear" w:color="000000" w:fill="FDE9D9"/>
            <w:vAlign w:val="center"/>
          </w:tcPr>
          <w:p w14:paraId="0369E88D" w14:textId="36CE16D2"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0B2565" w14:textId="1B4E49B0"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29 242,0</w:t>
            </w:r>
          </w:p>
        </w:tc>
      </w:tr>
      <w:tr w:rsidR="0056423A" w:rsidRPr="00572AA6" w14:paraId="4453E52D"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337BC"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3EDFAB1"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BB73882" w14:textId="256D9EC9"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1 561,0</w:t>
            </w:r>
          </w:p>
        </w:tc>
        <w:tc>
          <w:tcPr>
            <w:tcW w:w="851" w:type="dxa"/>
            <w:gridSpan w:val="2"/>
            <w:tcBorders>
              <w:top w:val="nil"/>
              <w:left w:val="nil"/>
              <w:bottom w:val="single" w:sz="4" w:space="0" w:color="auto"/>
              <w:right w:val="single" w:sz="4" w:space="0" w:color="auto"/>
            </w:tcBorders>
            <w:shd w:val="clear" w:color="000000" w:fill="FDE9D9"/>
            <w:vAlign w:val="center"/>
          </w:tcPr>
          <w:p w14:paraId="7EFFB5C1" w14:textId="7971412F"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32ECA7D9" w14:textId="08DEA2CF"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3BEFF7B0" w14:textId="6018A70E"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1 561,0</w:t>
            </w:r>
          </w:p>
        </w:tc>
        <w:tc>
          <w:tcPr>
            <w:tcW w:w="708" w:type="dxa"/>
            <w:gridSpan w:val="2"/>
            <w:tcBorders>
              <w:top w:val="nil"/>
              <w:left w:val="nil"/>
              <w:bottom w:val="single" w:sz="4" w:space="0" w:color="auto"/>
              <w:right w:val="single" w:sz="4" w:space="0" w:color="auto"/>
            </w:tcBorders>
            <w:shd w:val="clear" w:color="000000" w:fill="FDE9D9"/>
            <w:vAlign w:val="center"/>
          </w:tcPr>
          <w:p w14:paraId="7FFDFC31" w14:textId="2CCDA558"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4DC0DB29" w14:textId="684CF1F7"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AA49B5E" w14:textId="6AEB7821"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17E95F6F" w14:textId="666C7D4D"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6EFEE995" w14:textId="6B0FE1C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r>
      <w:tr w:rsidR="0056423A" w:rsidRPr="00572AA6" w14:paraId="304207F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18BC67D"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A4A8CC4"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29070F80" w14:textId="5B55F50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3 174 075,4</w:t>
            </w:r>
          </w:p>
        </w:tc>
        <w:tc>
          <w:tcPr>
            <w:tcW w:w="851" w:type="dxa"/>
            <w:gridSpan w:val="2"/>
            <w:tcBorders>
              <w:top w:val="nil"/>
              <w:left w:val="nil"/>
              <w:bottom w:val="single" w:sz="4" w:space="0" w:color="auto"/>
              <w:right w:val="single" w:sz="4" w:space="0" w:color="auto"/>
            </w:tcBorders>
            <w:shd w:val="clear" w:color="000000" w:fill="FDE9D9"/>
            <w:vAlign w:val="center"/>
          </w:tcPr>
          <w:p w14:paraId="0EEA623E" w14:textId="0BA5BDBA"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1 026 895,7</w:t>
            </w:r>
          </w:p>
        </w:tc>
        <w:tc>
          <w:tcPr>
            <w:tcW w:w="850" w:type="dxa"/>
            <w:gridSpan w:val="2"/>
            <w:tcBorders>
              <w:top w:val="nil"/>
              <w:left w:val="nil"/>
              <w:bottom w:val="single" w:sz="4" w:space="0" w:color="auto"/>
              <w:right w:val="single" w:sz="4" w:space="0" w:color="auto"/>
            </w:tcBorders>
            <w:shd w:val="clear" w:color="000000" w:fill="FFCC99"/>
            <w:vAlign w:val="center"/>
          </w:tcPr>
          <w:p w14:paraId="50C7959A" w14:textId="706C342D"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2 147 179,7</w:t>
            </w:r>
          </w:p>
        </w:tc>
        <w:tc>
          <w:tcPr>
            <w:tcW w:w="852" w:type="dxa"/>
            <w:tcBorders>
              <w:top w:val="nil"/>
              <w:left w:val="nil"/>
              <w:bottom w:val="single" w:sz="4" w:space="0" w:color="auto"/>
              <w:right w:val="single" w:sz="4" w:space="0" w:color="auto"/>
            </w:tcBorders>
            <w:shd w:val="clear" w:color="000000" w:fill="FFCC99"/>
            <w:vAlign w:val="center"/>
          </w:tcPr>
          <w:p w14:paraId="13C30DD0" w14:textId="021A979D"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176 401,8</w:t>
            </w:r>
          </w:p>
        </w:tc>
        <w:tc>
          <w:tcPr>
            <w:tcW w:w="708" w:type="dxa"/>
            <w:gridSpan w:val="2"/>
            <w:tcBorders>
              <w:top w:val="nil"/>
              <w:left w:val="nil"/>
              <w:bottom w:val="single" w:sz="4" w:space="0" w:color="auto"/>
              <w:right w:val="single" w:sz="4" w:space="0" w:color="auto"/>
            </w:tcBorders>
            <w:shd w:val="clear" w:color="000000" w:fill="FDE9D9"/>
            <w:vAlign w:val="center"/>
          </w:tcPr>
          <w:p w14:paraId="3CF5A860" w14:textId="51371FDA"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171 889,7</w:t>
            </w:r>
          </w:p>
        </w:tc>
        <w:tc>
          <w:tcPr>
            <w:tcW w:w="710" w:type="dxa"/>
            <w:tcBorders>
              <w:top w:val="nil"/>
              <w:left w:val="nil"/>
              <w:bottom w:val="single" w:sz="4" w:space="0" w:color="auto"/>
              <w:right w:val="single" w:sz="4" w:space="0" w:color="auto"/>
            </w:tcBorders>
            <w:shd w:val="clear" w:color="000000" w:fill="FFCC99"/>
            <w:vAlign w:val="center"/>
          </w:tcPr>
          <w:p w14:paraId="37492D1D" w14:textId="4ACDC26B"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4 512,1</w:t>
            </w:r>
          </w:p>
        </w:tc>
        <w:tc>
          <w:tcPr>
            <w:tcW w:w="849" w:type="dxa"/>
            <w:tcBorders>
              <w:top w:val="nil"/>
              <w:left w:val="nil"/>
              <w:bottom w:val="single" w:sz="4" w:space="0" w:color="auto"/>
              <w:right w:val="single" w:sz="4" w:space="0" w:color="auto"/>
            </w:tcBorders>
            <w:shd w:val="clear" w:color="000000" w:fill="FFCC99"/>
            <w:vAlign w:val="center"/>
          </w:tcPr>
          <w:p w14:paraId="0D547AE5" w14:textId="52A853A5"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2 997 673,6</w:t>
            </w:r>
          </w:p>
        </w:tc>
        <w:tc>
          <w:tcPr>
            <w:tcW w:w="850" w:type="dxa"/>
            <w:tcBorders>
              <w:top w:val="nil"/>
              <w:left w:val="nil"/>
              <w:bottom w:val="single" w:sz="4" w:space="0" w:color="auto"/>
              <w:right w:val="single" w:sz="4" w:space="0" w:color="auto"/>
            </w:tcBorders>
            <w:shd w:val="clear" w:color="000000" w:fill="FDE9D9"/>
            <w:vAlign w:val="center"/>
          </w:tcPr>
          <w:p w14:paraId="7CFB4FFF" w14:textId="1E9DB371"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855 006,0</w:t>
            </w:r>
          </w:p>
        </w:tc>
        <w:tc>
          <w:tcPr>
            <w:tcW w:w="851" w:type="dxa"/>
            <w:tcBorders>
              <w:top w:val="nil"/>
              <w:left w:val="nil"/>
              <w:bottom w:val="single" w:sz="4" w:space="0" w:color="auto"/>
              <w:right w:val="single" w:sz="4" w:space="0" w:color="auto"/>
            </w:tcBorders>
            <w:shd w:val="clear" w:color="000000" w:fill="FFCC99"/>
            <w:vAlign w:val="center"/>
          </w:tcPr>
          <w:p w14:paraId="5038DB4D" w14:textId="22F9A901"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2 142 667,6</w:t>
            </w:r>
          </w:p>
        </w:tc>
      </w:tr>
      <w:tr w:rsidR="0056423A" w:rsidRPr="00572AA6" w14:paraId="5721E10F" w14:textId="77777777" w:rsidTr="00353720">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3782C3"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CA0675B"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50A9D2EB" w14:textId="5ED5529E"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2 764 831,8</w:t>
            </w:r>
          </w:p>
        </w:tc>
        <w:tc>
          <w:tcPr>
            <w:tcW w:w="851" w:type="dxa"/>
            <w:gridSpan w:val="2"/>
            <w:tcBorders>
              <w:top w:val="nil"/>
              <w:left w:val="nil"/>
              <w:bottom w:val="single" w:sz="4" w:space="0" w:color="auto"/>
              <w:right w:val="single" w:sz="4" w:space="0" w:color="auto"/>
            </w:tcBorders>
            <w:shd w:val="clear" w:color="000000" w:fill="FDE9D9"/>
            <w:vAlign w:val="center"/>
          </w:tcPr>
          <w:p w14:paraId="1E0D5871" w14:textId="38CF6DA3"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968 392,8</w:t>
            </w:r>
          </w:p>
        </w:tc>
        <w:tc>
          <w:tcPr>
            <w:tcW w:w="850" w:type="dxa"/>
            <w:gridSpan w:val="2"/>
            <w:tcBorders>
              <w:top w:val="nil"/>
              <w:left w:val="nil"/>
              <w:bottom w:val="single" w:sz="4" w:space="0" w:color="auto"/>
              <w:right w:val="single" w:sz="4" w:space="0" w:color="auto"/>
            </w:tcBorders>
            <w:shd w:val="clear" w:color="auto" w:fill="auto"/>
            <w:vAlign w:val="center"/>
          </w:tcPr>
          <w:p w14:paraId="01069D14" w14:textId="08ADD1D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1 796 439,0</w:t>
            </w:r>
          </w:p>
        </w:tc>
        <w:tc>
          <w:tcPr>
            <w:tcW w:w="852" w:type="dxa"/>
            <w:tcBorders>
              <w:top w:val="nil"/>
              <w:left w:val="nil"/>
              <w:bottom w:val="single" w:sz="4" w:space="0" w:color="auto"/>
              <w:right w:val="single" w:sz="4" w:space="0" w:color="auto"/>
            </w:tcBorders>
            <w:shd w:val="clear" w:color="auto" w:fill="auto"/>
            <w:vAlign w:val="center"/>
          </w:tcPr>
          <w:p w14:paraId="75C4BA51" w14:textId="0F57235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120 989,5</w:t>
            </w:r>
          </w:p>
        </w:tc>
        <w:tc>
          <w:tcPr>
            <w:tcW w:w="708" w:type="dxa"/>
            <w:gridSpan w:val="2"/>
            <w:tcBorders>
              <w:top w:val="nil"/>
              <w:left w:val="nil"/>
              <w:bottom w:val="single" w:sz="4" w:space="0" w:color="auto"/>
              <w:right w:val="single" w:sz="4" w:space="0" w:color="auto"/>
            </w:tcBorders>
            <w:shd w:val="clear" w:color="000000" w:fill="FDE9D9"/>
            <w:vAlign w:val="center"/>
          </w:tcPr>
          <w:p w14:paraId="172C9C28" w14:textId="1CF336A4"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118 392,8</w:t>
            </w:r>
          </w:p>
        </w:tc>
        <w:tc>
          <w:tcPr>
            <w:tcW w:w="710" w:type="dxa"/>
            <w:tcBorders>
              <w:top w:val="nil"/>
              <w:left w:val="nil"/>
              <w:bottom w:val="single" w:sz="4" w:space="0" w:color="auto"/>
              <w:right w:val="single" w:sz="4" w:space="0" w:color="auto"/>
            </w:tcBorders>
            <w:shd w:val="clear" w:color="auto" w:fill="auto"/>
            <w:vAlign w:val="center"/>
          </w:tcPr>
          <w:p w14:paraId="256F6ABF" w14:textId="39840559"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2 596,7</w:t>
            </w:r>
          </w:p>
        </w:tc>
        <w:tc>
          <w:tcPr>
            <w:tcW w:w="849" w:type="dxa"/>
            <w:tcBorders>
              <w:top w:val="nil"/>
              <w:left w:val="nil"/>
              <w:bottom w:val="single" w:sz="4" w:space="0" w:color="auto"/>
              <w:right w:val="single" w:sz="4" w:space="0" w:color="auto"/>
            </w:tcBorders>
            <w:shd w:val="clear" w:color="auto" w:fill="auto"/>
            <w:vAlign w:val="center"/>
          </w:tcPr>
          <w:p w14:paraId="3E5EEE6A" w14:textId="18CE040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2 643 842,3</w:t>
            </w:r>
          </w:p>
        </w:tc>
        <w:tc>
          <w:tcPr>
            <w:tcW w:w="850" w:type="dxa"/>
            <w:tcBorders>
              <w:top w:val="nil"/>
              <w:left w:val="nil"/>
              <w:bottom w:val="single" w:sz="4" w:space="0" w:color="auto"/>
              <w:right w:val="single" w:sz="4" w:space="0" w:color="auto"/>
            </w:tcBorders>
            <w:shd w:val="clear" w:color="000000" w:fill="FDE9D9"/>
            <w:vAlign w:val="center"/>
          </w:tcPr>
          <w:p w14:paraId="5AED27DB" w14:textId="327D01BE"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571EE41C" w14:textId="00B8AC4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1 793 842,3</w:t>
            </w:r>
          </w:p>
        </w:tc>
      </w:tr>
      <w:tr w:rsidR="0056423A" w:rsidRPr="00572AA6" w14:paraId="0E23C32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C3E2F3"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E670B2"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7E567F" w14:textId="47B5892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390 876,8</w:t>
            </w:r>
          </w:p>
        </w:tc>
        <w:tc>
          <w:tcPr>
            <w:tcW w:w="851" w:type="dxa"/>
            <w:gridSpan w:val="2"/>
            <w:tcBorders>
              <w:top w:val="nil"/>
              <w:left w:val="nil"/>
              <w:bottom w:val="single" w:sz="4" w:space="0" w:color="auto"/>
              <w:right w:val="single" w:sz="4" w:space="0" w:color="auto"/>
            </w:tcBorders>
            <w:shd w:val="clear" w:color="000000" w:fill="FDE9D9"/>
            <w:vAlign w:val="center"/>
          </w:tcPr>
          <w:p w14:paraId="0AC92D77" w14:textId="1A5BEFA5"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40 451,5</w:t>
            </w:r>
          </w:p>
        </w:tc>
        <w:tc>
          <w:tcPr>
            <w:tcW w:w="850" w:type="dxa"/>
            <w:gridSpan w:val="2"/>
            <w:tcBorders>
              <w:top w:val="nil"/>
              <w:left w:val="nil"/>
              <w:bottom w:val="single" w:sz="4" w:space="0" w:color="auto"/>
              <w:right w:val="single" w:sz="4" w:space="0" w:color="auto"/>
            </w:tcBorders>
            <w:shd w:val="clear" w:color="auto" w:fill="auto"/>
            <w:vAlign w:val="center"/>
          </w:tcPr>
          <w:p w14:paraId="62E1F449" w14:textId="540554A6"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350 425,3</w:t>
            </w:r>
          </w:p>
        </w:tc>
        <w:tc>
          <w:tcPr>
            <w:tcW w:w="852" w:type="dxa"/>
            <w:tcBorders>
              <w:top w:val="nil"/>
              <w:left w:val="nil"/>
              <w:bottom w:val="single" w:sz="4" w:space="0" w:color="auto"/>
              <w:right w:val="single" w:sz="4" w:space="0" w:color="auto"/>
            </w:tcBorders>
            <w:shd w:val="clear" w:color="auto" w:fill="auto"/>
            <w:vAlign w:val="center"/>
          </w:tcPr>
          <w:p w14:paraId="11658E5B" w14:textId="6B8D379F"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37 045,5</w:t>
            </w:r>
          </w:p>
        </w:tc>
        <w:tc>
          <w:tcPr>
            <w:tcW w:w="708" w:type="dxa"/>
            <w:gridSpan w:val="2"/>
            <w:tcBorders>
              <w:top w:val="nil"/>
              <w:left w:val="nil"/>
              <w:bottom w:val="single" w:sz="4" w:space="0" w:color="auto"/>
              <w:right w:val="single" w:sz="4" w:space="0" w:color="auto"/>
            </w:tcBorders>
            <w:shd w:val="clear" w:color="000000" w:fill="FDE9D9"/>
            <w:vAlign w:val="center"/>
          </w:tcPr>
          <w:p w14:paraId="0012F9E0" w14:textId="239BCE5E"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35 445,5</w:t>
            </w:r>
          </w:p>
        </w:tc>
        <w:tc>
          <w:tcPr>
            <w:tcW w:w="710" w:type="dxa"/>
            <w:tcBorders>
              <w:top w:val="nil"/>
              <w:left w:val="nil"/>
              <w:bottom w:val="single" w:sz="4" w:space="0" w:color="auto"/>
              <w:right w:val="single" w:sz="4" w:space="0" w:color="auto"/>
            </w:tcBorders>
            <w:shd w:val="clear" w:color="auto" w:fill="auto"/>
            <w:vAlign w:val="center"/>
          </w:tcPr>
          <w:p w14:paraId="7308BE6B" w14:textId="2B48AC83"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1 600,0</w:t>
            </w:r>
          </w:p>
        </w:tc>
        <w:tc>
          <w:tcPr>
            <w:tcW w:w="849" w:type="dxa"/>
            <w:tcBorders>
              <w:top w:val="nil"/>
              <w:left w:val="nil"/>
              <w:bottom w:val="single" w:sz="4" w:space="0" w:color="auto"/>
              <w:right w:val="single" w:sz="4" w:space="0" w:color="auto"/>
            </w:tcBorders>
            <w:shd w:val="clear" w:color="auto" w:fill="auto"/>
            <w:vAlign w:val="center"/>
          </w:tcPr>
          <w:p w14:paraId="317E09FB" w14:textId="1E0EF88E"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353 831,3</w:t>
            </w:r>
          </w:p>
        </w:tc>
        <w:tc>
          <w:tcPr>
            <w:tcW w:w="850" w:type="dxa"/>
            <w:tcBorders>
              <w:top w:val="nil"/>
              <w:left w:val="nil"/>
              <w:bottom w:val="single" w:sz="4" w:space="0" w:color="auto"/>
              <w:right w:val="single" w:sz="4" w:space="0" w:color="auto"/>
            </w:tcBorders>
            <w:shd w:val="clear" w:color="000000" w:fill="FDE9D9"/>
            <w:vAlign w:val="center"/>
          </w:tcPr>
          <w:p w14:paraId="4B51B414" w14:textId="3F6226B1"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5 006,0</w:t>
            </w:r>
          </w:p>
        </w:tc>
        <w:tc>
          <w:tcPr>
            <w:tcW w:w="851" w:type="dxa"/>
            <w:tcBorders>
              <w:top w:val="nil"/>
              <w:left w:val="nil"/>
              <w:bottom w:val="single" w:sz="4" w:space="0" w:color="auto"/>
              <w:right w:val="single" w:sz="4" w:space="0" w:color="auto"/>
            </w:tcBorders>
            <w:shd w:val="clear" w:color="auto" w:fill="auto"/>
            <w:vAlign w:val="center"/>
          </w:tcPr>
          <w:p w14:paraId="18765190" w14:textId="33733C9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348 825,3</w:t>
            </w:r>
          </w:p>
        </w:tc>
      </w:tr>
      <w:tr w:rsidR="0056423A" w:rsidRPr="00572AA6" w14:paraId="356C61A5" w14:textId="77777777" w:rsidTr="00353720">
        <w:trPr>
          <w:trHeight w:val="51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03623A"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55DC0C7B"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D7BA79" w14:textId="66E8B3C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18 366,8</w:t>
            </w:r>
          </w:p>
        </w:tc>
        <w:tc>
          <w:tcPr>
            <w:tcW w:w="851" w:type="dxa"/>
            <w:gridSpan w:val="2"/>
            <w:tcBorders>
              <w:top w:val="nil"/>
              <w:left w:val="nil"/>
              <w:bottom w:val="single" w:sz="4" w:space="0" w:color="auto"/>
              <w:right w:val="single" w:sz="4" w:space="0" w:color="auto"/>
            </w:tcBorders>
            <w:shd w:val="clear" w:color="000000" w:fill="FDE9D9"/>
            <w:vAlign w:val="center"/>
          </w:tcPr>
          <w:p w14:paraId="7019B475" w14:textId="0846300B"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18 051,4</w:t>
            </w:r>
          </w:p>
        </w:tc>
        <w:tc>
          <w:tcPr>
            <w:tcW w:w="850" w:type="dxa"/>
            <w:gridSpan w:val="2"/>
            <w:tcBorders>
              <w:top w:val="nil"/>
              <w:left w:val="nil"/>
              <w:bottom w:val="single" w:sz="4" w:space="0" w:color="auto"/>
              <w:right w:val="single" w:sz="4" w:space="0" w:color="auto"/>
            </w:tcBorders>
            <w:shd w:val="clear" w:color="auto" w:fill="auto"/>
            <w:vAlign w:val="center"/>
          </w:tcPr>
          <w:p w14:paraId="252CDA20" w14:textId="07ADB971"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315,4</w:t>
            </w:r>
          </w:p>
        </w:tc>
        <w:tc>
          <w:tcPr>
            <w:tcW w:w="852" w:type="dxa"/>
            <w:tcBorders>
              <w:top w:val="nil"/>
              <w:left w:val="nil"/>
              <w:bottom w:val="single" w:sz="4" w:space="0" w:color="auto"/>
              <w:right w:val="single" w:sz="4" w:space="0" w:color="auto"/>
            </w:tcBorders>
            <w:shd w:val="clear" w:color="auto" w:fill="auto"/>
            <w:vAlign w:val="center"/>
          </w:tcPr>
          <w:p w14:paraId="44B8CD93" w14:textId="2EAFD44E"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18 366,8</w:t>
            </w:r>
          </w:p>
        </w:tc>
        <w:tc>
          <w:tcPr>
            <w:tcW w:w="708" w:type="dxa"/>
            <w:gridSpan w:val="2"/>
            <w:tcBorders>
              <w:top w:val="nil"/>
              <w:left w:val="nil"/>
              <w:bottom w:val="single" w:sz="4" w:space="0" w:color="auto"/>
              <w:right w:val="single" w:sz="4" w:space="0" w:color="auto"/>
            </w:tcBorders>
            <w:shd w:val="clear" w:color="000000" w:fill="FDE9D9"/>
            <w:vAlign w:val="center"/>
          </w:tcPr>
          <w:p w14:paraId="00B352FA" w14:textId="2A708D47"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18 051,4</w:t>
            </w:r>
          </w:p>
        </w:tc>
        <w:tc>
          <w:tcPr>
            <w:tcW w:w="710" w:type="dxa"/>
            <w:tcBorders>
              <w:top w:val="nil"/>
              <w:left w:val="nil"/>
              <w:bottom w:val="single" w:sz="4" w:space="0" w:color="auto"/>
              <w:right w:val="single" w:sz="4" w:space="0" w:color="auto"/>
            </w:tcBorders>
            <w:shd w:val="clear" w:color="auto" w:fill="auto"/>
            <w:vAlign w:val="center"/>
          </w:tcPr>
          <w:p w14:paraId="7A82FABD" w14:textId="3AE8A79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315,4</w:t>
            </w:r>
          </w:p>
        </w:tc>
        <w:tc>
          <w:tcPr>
            <w:tcW w:w="849" w:type="dxa"/>
            <w:tcBorders>
              <w:top w:val="nil"/>
              <w:left w:val="nil"/>
              <w:bottom w:val="single" w:sz="4" w:space="0" w:color="auto"/>
              <w:right w:val="single" w:sz="4" w:space="0" w:color="auto"/>
            </w:tcBorders>
            <w:shd w:val="clear" w:color="auto" w:fill="auto"/>
            <w:vAlign w:val="center"/>
          </w:tcPr>
          <w:p w14:paraId="0DDA0E2A" w14:textId="0A717086"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015E16B0" w14:textId="3CF6680C"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98FE9C" w14:textId="5402640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r>
      <w:tr w:rsidR="0056423A" w:rsidRPr="00572AA6" w14:paraId="56AEE479"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19EAB40C"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C09FBE3"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061110E7" w14:textId="7AC37DC9"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24 740,6</w:t>
            </w:r>
          </w:p>
        </w:tc>
        <w:tc>
          <w:tcPr>
            <w:tcW w:w="851" w:type="dxa"/>
            <w:gridSpan w:val="2"/>
            <w:tcBorders>
              <w:top w:val="nil"/>
              <w:left w:val="nil"/>
              <w:bottom w:val="single" w:sz="4" w:space="0" w:color="auto"/>
              <w:right w:val="single" w:sz="4" w:space="0" w:color="auto"/>
            </w:tcBorders>
            <w:shd w:val="clear" w:color="000000" w:fill="FDE9D9"/>
            <w:vAlign w:val="center"/>
          </w:tcPr>
          <w:p w14:paraId="57C234CD" w14:textId="38BD78CA"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23 971,6</w:t>
            </w:r>
          </w:p>
        </w:tc>
        <w:tc>
          <w:tcPr>
            <w:tcW w:w="850" w:type="dxa"/>
            <w:gridSpan w:val="2"/>
            <w:tcBorders>
              <w:top w:val="nil"/>
              <w:left w:val="nil"/>
              <w:bottom w:val="single" w:sz="4" w:space="0" w:color="auto"/>
              <w:right w:val="single" w:sz="4" w:space="0" w:color="auto"/>
            </w:tcBorders>
            <w:shd w:val="clear" w:color="000000" w:fill="FABF8F"/>
            <w:vAlign w:val="center"/>
          </w:tcPr>
          <w:p w14:paraId="50706FDE" w14:textId="57CF9F18"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769,0</w:t>
            </w:r>
          </w:p>
        </w:tc>
        <w:tc>
          <w:tcPr>
            <w:tcW w:w="852" w:type="dxa"/>
            <w:tcBorders>
              <w:top w:val="nil"/>
              <w:left w:val="nil"/>
              <w:bottom w:val="single" w:sz="4" w:space="0" w:color="auto"/>
              <w:right w:val="single" w:sz="4" w:space="0" w:color="auto"/>
            </w:tcBorders>
            <w:shd w:val="clear" w:color="000000" w:fill="FABF8F"/>
            <w:vAlign w:val="center"/>
          </w:tcPr>
          <w:p w14:paraId="048077DC" w14:textId="53174105"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24 740,6</w:t>
            </w:r>
          </w:p>
        </w:tc>
        <w:tc>
          <w:tcPr>
            <w:tcW w:w="708" w:type="dxa"/>
            <w:gridSpan w:val="2"/>
            <w:tcBorders>
              <w:top w:val="nil"/>
              <w:left w:val="nil"/>
              <w:bottom w:val="single" w:sz="4" w:space="0" w:color="auto"/>
              <w:right w:val="single" w:sz="4" w:space="0" w:color="auto"/>
            </w:tcBorders>
            <w:shd w:val="clear" w:color="000000" w:fill="FDE9D9"/>
            <w:vAlign w:val="center"/>
          </w:tcPr>
          <w:p w14:paraId="4F82EF17" w14:textId="3E264CD6"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23 971,6</w:t>
            </w:r>
          </w:p>
        </w:tc>
        <w:tc>
          <w:tcPr>
            <w:tcW w:w="710" w:type="dxa"/>
            <w:tcBorders>
              <w:top w:val="nil"/>
              <w:left w:val="nil"/>
              <w:bottom w:val="single" w:sz="4" w:space="0" w:color="auto"/>
              <w:right w:val="single" w:sz="4" w:space="0" w:color="auto"/>
            </w:tcBorders>
            <w:shd w:val="clear" w:color="000000" w:fill="FABF8F"/>
            <w:vAlign w:val="center"/>
          </w:tcPr>
          <w:p w14:paraId="6D1B19B9" w14:textId="5E5E766C"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769,0</w:t>
            </w:r>
          </w:p>
        </w:tc>
        <w:tc>
          <w:tcPr>
            <w:tcW w:w="849" w:type="dxa"/>
            <w:tcBorders>
              <w:top w:val="nil"/>
              <w:left w:val="nil"/>
              <w:bottom w:val="single" w:sz="4" w:space="0" w:color="auto"/>
              <w:right w:val="single" w:sz="4" w:space="0" w:color="auto"/>
            </w:tcBorders>
            <w:shd w:val="clear" w:color="000000" w:fill="FABF8F"/>
            <w:vAlign w:val="center"/>
          </w:tcPr>
          <w:p w14:paraId="43B6BC47" w14:textId="68F1EE6A"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461C330" w14:textId="245448E7"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4589E8A5" w14:textId="507D8B13"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0,0</w:t>
            </w:r>
          </w:p>
        </w:tc>
      </w:tr>
      <w:tr w:rsidR="0056423A" w:rsidRPr="00572AA6" w14:paraId="28731295" w14:textId="77777777" w:rsidTr="00353720">
        <w:trPr>
          <w:trHeight w:val="255"/>
        </w:trPr>
        <w:tc>
          <w:tcPr>
            <w:tcW w:w="426" w:type="dxa"/>
            <w:tcBorders>
              <w:top w:val="nil"/>
              <w:left w:val="nil"/>
              <w:bottom w:val="nil"/>
              <w:right w:val="nil"/>
            </w:tcBorders>
            <w:shd w:val="clear" w:color="auto" w:fill="auto"/>
            <w:vAlign w:val="center"/>
            <w:hideMark/>
          </w:tcPr>
          <w:p w14:paraId="0E7FCA54" w14:textId="77777777" w:rsidR="0056423A" w:rsidRPr="00572AA6"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5781C039" w14:textId="77777777" w:rsidR="0056423A" w:rsidRPr="00572AA6" w:rsidRDefault="0056423A" w:rsidP="0056423A">
            <w:pPr>
              <w:spacing w:after="0" w:line="240" w:lineRule="auto"/>
              <w:ind w:left="-57" w:right="-57"/>
              <w:jc w:val="both"/>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7B81E07"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5D64CBC8"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7EEA9E4E"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09C810B3"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5B3547F7"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2616BDA0"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175765F"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24AECC9"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2F6A9F6E" w14:textId="77777777" w:rsidR="0056423A" w:rsidRPr="00572AA6" w:rsidRDefault="0056423A" w:rsidP="0056423A">
            <w:pPr>
              <w:spacing w:after="0" w:line="240" w:lineRule="auto"/>
              <w:ind w:left="-57" w:right="-57"/>
              <w:rPr>
                <w:rFonts w:ascii="Times New Roman" w:eastAsia="Times New Roman" w:hAnsi="Times New Roman" w:cs="Times New Roman"/>
                <w:sz w:val="14"/>
                <w:szCs w:val="14"/>
                <w:lang w:val="en-US"/>
              </w:rPr>
            </w:pPr>
          </w:p>
        </w:tc>
      </w:tr>
      <w:tr w:rsidR="0056423A" w:rsidRPr="00572AA6" w14:paraId="2656A8F2"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D1661FE"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4EBA27CA"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6954B0C"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86CDCF5"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365756D"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6423A" w:rsidRPr="00572AA6" w14:paraId="2FBA33E3"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59C174A"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303667BF"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(Прогноза за 2026 г.)</w:t>
            </w:r>
          </w:p>
        </w:tc>
        <w:tc>
          <w:tcPr>
            <w:tcW w:w="2551" w:type="dxa"/>
            <w:gridSpan w:val="5"/>
            <w:vMerge/>
            <w:tcBorders>
              <w:top w:val="nil"/>
              <w:left w:val="nil"/>
              <w:bottom w:val="single" w:sz="4" w:space="0" w:color="auto"/>
              <w:right w:val="single" w:sz="4" w:space="0" w:color="auto"/>
            </w:tcBorders>
            <w:vAlign w:val="center"/>
            <w:hideMark/>
          </w:tcPr>
          <w:p w14:paraId="3236D983"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43493B"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95D6A0D"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p>
        </w:tc>
      </w:tr>
      <w:tr w:rsidR="0056423A" w:rsidRPr="00572AA6" w14:paraId="1C3EA4EC" w14:textId="77777777" w:rsidTr="00353720">
        <w:trPr>
          <w:trHeight w:val="843"/>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5656A07"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6EA14ADC"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3CC1BC3A"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F5EE2E5"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3365A0"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CCE7D79"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8B05656"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FECF0BD"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C7826"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67FA1C73"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1224F08" w14:textId="77777777" w:rsidR="0056423A" w:rsidRPr="00572AA6" w:rsidRDefault="0056423A" w:rsidP="0056423A">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6423A" w:rsidRPr="00572AA6" w14:paraId="6E649230"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49C25C" w14:textId="77777777" w:rsidR="0056423A" w:rsidRPr="00572AA6" w:rsidRDefault="0056423A" w:rsidP="0056423A">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AB2137B" w14:textId="77777777" w:rsidR="0056423A" w:rsidRPr="00572AA6" w:rsidRDefault="0056423A" w:rsidP="0056423A">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245E3" w14:textId="12648BF6" w:rsidR="0056423A" w:rsidRPr="0056423A" w:rsidRDefault="0056423A" w:rsidP="0056423A">
            <w:pPr>
              <w:spacing w:after="0" w:line="240" w:lineRule="auto"/>
              <w:ind w:left="-57" w:right="-57"/>
              <w:jc w:val="right"/>
              <w:rPr>
                <w:rFonts w:ascii="Times New Roman" w:hAnsi="Times New Roman" w:cs="Times New Roman"/>
                <w:b/>
                <w:bCs/>
                <w:color w:val="000000"/>
                <w:sz w:val="14"/>
                <w:szCs w:val="14"/>
              </w:rPr>
            </w:pPr>
            <w:r w:rsidRPr="0056423A">
              <w:rPr>
                <w:rFonts w:ascii="Times New Roman" w:hAnsi="Times New Roman" w:cs="Times New Roman"/>
                <w:b/>
                <w:bCs/>
                <w:color w:val="000000"/>
                <w:sz w:val="14"/>
                <w:szCs w:val="14"/>
              </w:rPr>
              <w:t>4 162 683,8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86002B7" w14:textId="365A208E"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1 058 448,7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54D383" w14:textId="3A9FA64D"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3 104 235,1</w:t>
            </w:r>
          </w:p>
        </w:tc>
        <w:tc>
          <w:tcPr>
            <w:tcW w:w="852" w:type="dxa"/>
            <w:tcBorders>
              <w:top w:val="single" w:sz="4" w:space="0" w:color="auto"/>
              <w:left w:val="nil"/>
              <w:bottom w:val="single" w:sz="4" w:space="0" w:color="auto"/>
              <w:right w:val="single" w:sz="4" w:space="0" w:color="auto"/>
            </w:tcBorders>
            <w:shd w:val="clear" w:color="auto" w:fill="auto"/>
            <w:vAlign w:val="center"/>
          </w:tcPr>
          <w:p w14:paraId="5F4328CC" w14:textId="19BBB317"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210 354,4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E80FCA4" w14:textId="50D22809"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204 188,7</w:t>
            </w:r>
          </w:p>
        </w:tc>
        <w:tc>
          <w:tcPr>
            <w:tcW w:w="710" w:type="dxa"/>
            <w:tcBorders>
              <w:top w:val="single" w:sz="4" w:space="0" w:color="auto"/>
              <w:left w:val="nil"/>
              <w:bottom w:val="single" w:sz="4" w:space="0" w:color="auto"/>
              <w:right w:val="single" w:sz="4" w:space="0" w:color="auto"/>
            </w:tcBorders>
            <w:shd w:val="clear" w:color="auto" w:fill="auto"/>
            <w:vAlign w:val="center"/>
          </w:tcPr>
          <w:p w14:paraId="2568F3F3" w14:textId="2956C154"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6 165,7</w:t>
            </w:r>
          </w:p>
        </w:tc>
        <w:tc>
          <w:tcPr>
            <w:tcW w:w="849" w:type="dxa"/>
            <w:tcBorders>
              <w:top w:val="single" w:sz="4" w:space="0" w:color="auto"/>
              <w:left w:val="nil"/>
              <w:bottom w:val="single" w:sz="4" w:space="0" w:color="auto"/>
              <w:right w:val="single" w:sz="4" w:space="0" w:color="auto"/>
            </w:tcBorders>
            <w:shd w:val="clear" w:color="auto" w:fill="auto"/>
            <w:vAlign w:val="center"/>
          </w:tcPr>
          <w:p w14:paraId="466378FC" w14:textId="0043881D"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3 952 329,4</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52EDD" w14:textId="39C976C9"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854 260,0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83D3E4" w14:textId="00DEC3FB"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3 098 069,4</w:t>
            </w:r>
          </w:p>
        </w:tc>
      </w:tr>
      <w:tr w:rsidR="0056423A" w:rsidRPr="00572AA6" w14:paraId="4C93D6BB"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3493CC4"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ACF276"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Политика за интегрирано развитие на регионите за постигане на растеж и </w:t>
            </w:r>
            <w:r w:rsidRPr="00572AA6">
              <w:rPr>
                <w:rFonts w:ascii="Times New Roman" w:eastAsia="Times New Roman" w:hAnsi="Times New Roman" w:cs="Times New Roman"/>
                <w:b/>
                <w:bCs/>
                <w:color w:val="000000"/>
                <w:sz w:val="14"/>
                <w:szCs w:val="14"/>
                <w:lang w:val="en-US"/>
              </w:rPr>
              <w:lastRenderedPageBreak/>
              <w:t>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4DE68BE" w14:textId="7D113691"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lastRenderedPageBreak/>
              <w:t>1 440 459,9</w:t>
            </w:r>
          </w:p>
        </w:tc>
        <w:tc>
          <w:tcPr>
            <w:tcW w:w="851" w:type="dxa"/>
            <w:gridSpan w:val="2"/>
            <w:tcBorders>
              <w:top w:val="nil"/>
              <w:left w:val="nil"/>
              <w:bottom w:val="single" w:sz="4" w:space="0" w:color="auto"/>
              <w:right w:val="single" w:sz="4" w:space="0" w:color="auto"/>
            </w:tcBorders>
            <w:shd w:val="clear" w:color="000000" w:fill="FDE9D9"/>
            <w:vAlign w:val="center"/>
          </w:tcPr>
          <w:p w14:paraId="23650CA1" w14:textId="18675656"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7 800,0</w:t>
            </w:r>
          </w:p>
        </w:tc>
        <w:tc>
          <w:tcPr>
            <w:tcW w:w="850" w:type="dxa"/>
            <w:gridSpan w:val="2"/>
            <w:tcBorders>
              <w:top w:val="nil"/>
              <w:left w:val="nil"/>
              <w:bottom w:val="single" w:sz="4" w:space="0" w:color="auto"/>
              <w:right w:val="single" w:sz="4" w:space="0" w:color="auto"/>
            </w:tcBorders>
            <w:shd w:val="clear" w:color="000000" w:fill="FFCC99"/>
            <w:vAlign w:val="center"/>
          </w:tcPr>
          <w:p w14:paraId="76A23A87" w14:textId="4F67D16C"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1 432 659,9</w:t>
            </w:r>
          </w:p>
        </w:tc>
        <w:tc>
          <w:tcPr>
            <w:tcW w:w="852" w:type="dxa"/>
            <w:tcBorders>
              <w:top w:val="nil"/>
              <w:left w:val="nil"/>
              <w:bottom w:val="single" w:sz="4" w:space="0" w:color="auto"/>
              <w:right w:val="single" w:sz="4" w:space="0" w:color="auto"/>
            </w:tcBorders>
            <w:shd w:val="clear" w:color="000000" w:fill="FFCC99"/>
            <w:vAlign w:val="center"/>
          </w:tcPr>
          <w:p w14:paraId="48AC362B" w14:textId="5CD9EE34"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7 800,0</w:t>
            </w:r>
          </w:p>
        </w:tc>
        <w:tc>
          <w:tcPr>
            <w:tcW w:w="708" w:type="dxa"/>
            <w:gridSpan w:val="2"/>
            <w:tcBorders>
              <w:top w:val="nil"/>
              <w:left w:val="nil"/>
              <w:bottom w:val="single" w:sz="4" w:space="0" w:color="auto"/>
              <w:right w:val="single" w:sz="4" w:space="0" w:color="auto"/>
            </w:tcBorders>
            <w:shd w:val="clear" w:color="000000" w:fill="FDE9D9"/>
            <w:vAlign w:val="center"/>
          </w:tcPr>
          <w:p w14:paraId="11A6E378" w14:textId="2F943628"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7 800,0</w:t>
            </w:r>
          </w:p>
        </w:tc>
        <w:tc>
          <w:tcPr>
            <w:tcW w:w="710" w:type="dxa"/>
            <w:tcBorders>
              <w:top w:val="nil"/>
              <w:left w:val="nil"/>
              <w:bottom w:val="single" w:sz="4" w:space="0" w:color="auto"/>
              <w:right w:val="single" w:sz="4" w:space="0" w:color="auto"/>
            </w:tcBorders>
            <w:shd w:val="clear" w:color="000000" w:fill="FFCC99"/>
            <w:vAlign w:val="center"/>
          </w:tcPr>
          <w:p w14:paraId="4A712FE3" w14:textId="63EE5A45"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346E144" w14:textId="4A09FCAE"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1 432 659,9</w:t>
            </w:r>
          </w:p>
        </w:tc>
        <w:tc>
          <w:tcPr>
            <w:tcW w:w="850" w:type="dxa"/>
            <w:tcBorders>
              <w:top w:val="nil"/>
              <w:left w:val="nil"/>
              <w:bottom w:val="single" w:sz="4" w:space="0" w:color="auto"/>
              <w:right w:val="single" w:sz="4" w:space="0" w:color="auto"/>
            </w:tcBorders>
            <w:shd w:val="clear" w:color="000000" w:fill="FDE9D9"/>
            <w:vAlign w:val="center"/>
          </w:tcPr>
          <w:p w14:paraId="013CEAB0" w14:textId="7C2F8376"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19041484" w14:textId="45D3476B"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1 432 659,9</w:t>
            </w:r>
          </w:p>
        </w:tc>
      </w:tr>
      <w:tr w:rsidR="0056423A" w:rsidRPr="00572AA6" w14:paraId="0F7A056E" w14:textId="77777777" w:rsidTr="00353720">
        <w:trPr>
          <w:trHeight w:val="87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A1B3EA"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7FF06B"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33745F6" w14:textId="5567AFF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1 437 921,9</w:t>
            </w:r>
          </w:p>
        </w:tc>
        <w:tc>
          <w:tcPr>
            <w:tcW w:w="851" w:type="dxa"/>
            <w:gridSpan w:val="2"/>
            <w:tcBorders>
              <w:top w:val="nil"/>
              <w:left w:val="nil"/>
              <w:bottom w:val="single" w:sz="4" w:space="0" w:color="auto"/>
              <w:right w:val="single" w:sz="4" w:space="0" w:color="auto"/>
            </w:tcBorders>
            <w:shd w:val="clear" w:color="000000" w:fill="FDE9D9"/>
            <w:vAlign w:val="center"/>
          </w:tcPr>
          <w:p w14:paraId="0A83C969" w14:textId="05D62CEA"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5 262,0</w:t>
            </w:r>
          </w:p>
        </w:tc>
        <w:tc>
          <w:tcPr>
            <w:tcW w:w="850" w:type="dxa"/>
            <w:gridSpan w:val="2"/>
            <w:tcBorders>
              <w:top w:val="nil"/>
              <w:left w:val="nil"/>
              <w:bottom w:val="single" w:sz="4" w:space="0" w:color="auto"/>
              <w:right w:val="single" w:sz="4" w:space="0" w:color="auto"/>
            </w:tcBorders>
            <w:shd w:val="clear" w:color="auto" w:fill="auto"/>
            <w:vAlign w:val="center"/>
          </w:tcPr>
          <w:p w14:paraId="7CD268DA" w14:textId="0485B77F"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1 432 659,9</w:t>
            </w:r>
          </w:p>
        </w:tc>
        <w:tc>
          <w:tcPr>
            <w:tcW w:w="852" w:type="dxa"/>
            <w:tcBorders>
              <w:top w:val="nil"/>
              <w:left w:val="nil"/>
              <w:bottom w:val="single" w:sz="4" w:space="0" w:color="auto"/>
              <w:right w:val="single" w:sz="4" w:space="0" w:color="auto"/>
            </w:tcBorders>
            <w:shd w:val="clear" w:color="auto" w:fill="auto"/>
            <w:vAlign w:val="center"/>
          </w:tcPr>
          <w:p w14:paraId="2F0D7DBD" w14:textId="18DD363E"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5 262,0</w:t>
            </w:r>
          </w:p>
        </w:tc>
        <w:tc>
          <w:tcPr>
            <w:tcW w:w="708" w:type="dxa"/>
            <w:gridSpan w:val="2"/>
            <w:tcBorders>
              <w:top w:val="nil"/>
              <w:left w:val="nil"/>
              <w:bottom w:val="single" w:sz="4" w:space="0" w:color="auto"/>
              <w:right w:val="single" w:sz="4" w:space="0" w:color="auto"/>
            </w:tcBorders>
            <w:shd w:val="clear" w:color="000000" w:fill="FDE9D9"/>
            <w:vAlign w:val="center"/>
          </w:tcPr>
          <w:p w14:paraId="339D8FF5" w14:textId="7976975A"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5 262,0</w:t>
            </w:r>
          </w:p>
        </w:tc>
        <w:tc>
          <w:tcPr>
            <w:tcW w:w="710" w:type="dxa"/>
            <w:tcBorders>
              <w:top w:val="nil"/>
              <w:left w:val="nil"/>
              <w:bottom w:val="single" w:sz="4" w:space="0" w:color="auto"/>
              <w:right w:val="single" w:sz="4" w:space="0" w:color="auto"/>
            </w:tcBorders>
            <w:shd w:val="clear" w:color="auto" w:fill="auto"/>
            <w:vAlign w:val="center"/>
          </w:tcPr>
          <w:p w14:paraId="3EA86ABE" w14:textId="559945B0"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E13D277" w14:textId="741363A6"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1 432 659,9</w:t>
            </w:r>
          </w:p>
        </w:tc>
        <w:tc>
          <w:tcPr>
            <w:tcW w:w="850" w:type="dxa"/>
            <w:tcBorders>
              <w:top w:val="nil"/>
              <w:left w:val="nil"/>
              <w:bottom w:val="single" w:sz="4" w:space="0" w:color="auto"/>
              <w:right w:val="single" w:sz="4" w:space="0" w:color="auto"/>
            </w:tcBorders>
            <w:shd w:val="clear" w:color="000000" w:fill="FDE9D9"/>
            <w:vAlign w:val="center"/>
          </w:tcPr>
          <w:p w14:paraId="397DF819" w14:textId="26E2DB08"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0A39AE5" w14:textId="67F981F8"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1 432 659,9</w:t>
            </w:r>
          </w:p>
        </w:tc>
      </w:tr>
      <w:tr w:rsidR="0056423A" w:rsidRPr="00572AA6" w14:paraId="00E6B3ED" w14:textId="77777777" w:rsidTr="00353720">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F1651"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477F499"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8EF5CE2" w14:textId="69FBEC8B"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977,0</w:t>
            </w:r>
          </w:p>
        </w:tc>
        <w:tc>
          <w:tcPr>
            <w:tcW w:w="851" w:type="dxa"/>
            <w:gridSpan w:val="2"/>
            <w:tcBorders>
              <w:top w:val="nil"/>
              <w:left w:val="nil"/>
              <w:bottom w:val="single" w:sz="4" w:space="0" w:color="auto"/>
              <w:right w:val="single" w:sz="4" w:space="0" w:color="auto"/>
            </w:tcBorders>
            <w:shd w:val="clear" w:color="000000" w:fill="FDE9D9"/>
            <w:vAlign w:val="center"/>
          </w:tcPr>
          <w:p w14:paraId="21CB38FF" w14:textId="00AE8E74"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0C5661E3" w14:textId="439BB894"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68F5ED5F" w14:textId="4804E7B3"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3DA04049" w14:textId="7F398C79"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47CF0424" w14:textId="5DCF04F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6BDEA7D3" w14:textId="69FED0F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7D9462F" w14:textId="6FA2C3DB"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664EB8" w14:textId="524090A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r>
      <w:tr w:rsidR="0056423A" w:rsidRPr="00572AA6" w14:paraId="6A37E882" w14:textId="77777777" w:rsidTr="00353720">
        <w:trPr>
          <w:trHeight w:val="102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913EBA"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38201ED1"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34B1493" w14:textId="11F97C3C"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1 561,0</w:t>
            </w:r>
          </w:p>
        </w:tc>
        <w:tc>
          <w:tcPr>
            <w:tcW w:w="851" w:type="dxa"/>
            <w:gridSpan w:val="2"/>
            <w:tcBorders>
              <w:top w:val="nil"/>
              <w:left w:val="nil"/>
              <w:bottom w:val="single" w:sz="4" w:space="0" w:color="auto"/>
              <w:right w:val="single" w:sz="4" w:space="0" w:color="auto"/>
            </w:tcBorders>
            <w:shd w:val="clear" w:color="000000" w:fill="FDE9D9"/>
            <w:vAlign w:val="center"/>
          </w:tcPr>
          <w:p w14:paraId="32612910" w14:textId="2B1FB40F"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54712699" w14:textId="7A4B6801"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3E2A8FB" w14:textId="39E1F649"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1 561,0</w:t>
            </w:r>
          </w:p>
        </w:tc>
        <w:tc>
          <w:tcPr>
            <w:tcW w:w="708" w:type="dxa"/>
            <w:gridSpan w:val="2"/>
            <w:tcBorders>
              <w:top w:val="nil"/>
              <w:left w:val="nil"/>
              <w:bottom w:val="single" w:sz="4" w:space="0" w:color="auto"/>
              <w:right w:val="single" w:sz="4" w:space="0" w:color="auto"/>
            </w:tcBorders>
            <w:shd w:val="clear" w:color="000000" w:fill="FDE9D9"/>
            <w:vAlign w:val="center"/>
          </w:tcPr>
          <w:p w14:paraId="79796026" w14:textId="2CB2152E"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406A9022" w14:textId="46E34433"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3284BC8" w14:textId="17BC451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BF012EB" w14:textId="2CB3B17E"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412A45A" w14:textId="04ACE759"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r>
      <w:tr w:rsidR="0056423A" w:rsidRPr="00572AA6" w14:paraId="2086FFC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DDFBEEE"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BACAC65"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7A5E62F3" w14:textId="7833FA20"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2 697 035,2</w:t>
            </w:r>
          </w:p>
        </w:tc>
        <w:tc>
          <w:tcPr>
            <w:tcW w:w="851" w:type="dxa"/>
            <w:gridSpan w:val="2"/>
            <w:tcBorders>
              <w:top w:val="nil"/>
              <w:left w:val="nil"/>
              <w:bottom w:val="single" w:sz="4" w:space="0" w:color="auto"/>
              <w:right w:val="single" w:sz="4" w:space="0" w:color="auto"/>
            </w:tcBorders>
            <w:shd w:val="clear" w:color="000000" w:fill="FDE9D9"/>
            <w:vAlign w:val="center"/>
          </w:tcPr>
          <w:p w14:paraId="1206F054" w14:textId="7D0F91AF"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1 026 229,0</w:t>
            </w:r>
          </w:p>
        </w:tc>
        <w:tc>
          <w:tcPr>
            <w:tcW w:w="850" w:type="dxa"/>
            <w:gridSpan w:val="2"/>
            <w:tcBorders>
              <w:top w:val="nil"/>
              <w:left w:val="nil"/>
              <w:bottom w:val="single" w:sz="4" w:space="0" w:color="auto"/>
              <w:right w:val="single" w:sz="4" w:space="0" w:color="auto"/>
            </w:tcBorders>
            <w:shd w:val="clear" w:color="000000" w:fill="FFCC99"/>
            <w:vAlign w:val="center"/>
          </w:tcPr>
          <w:p w14:paraId="2F3E774C" w14:textId="5954F4B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1 670 806,2</w:t>
            </w:r>
          </w:p>
        </w:tc>
        <w:tc>
          <w:tcPr>
            <w:tcW w:w="852" w:type="dxa"/>
            <w:tcBorders>
              <w:top w:val="nil"/>
              <w:left w:val="nil"/>
              <w:bottom w:val="single" w:sz="4" w:space="0" w:color="auto"/>
              <w:right w:val="single" w:sz="4" w:space="0" w:color="auto"/>
            </w:tcBorders>
            <w:shd w:val="clear" w:color="000000" w:fill="FFCC99"/>
            <w:vAlign w:val="center"/>
          </w:tcPr>
          <w:p w14:paraId="0A735B9B" w14:textId="2B3CD9FD"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177 365,7</w:t>
            </w:r>
          </w:p>
        </w:tc>
        <w:tc>
          <w:tcPr>
            <w:tcW w:w="708" w:type="dxa"/>
            <w:gridSpan w:val="2"/>
            <w:tcBorders>
              <w:top w:val="nil"/>
              <w:left w:val="nil"/>
              <w:bottom w:val="single" w:sz="4" w:space="0" w:color="auto"/>
              <w:right w:val="single" w:sz="4" w:space="0" w:color="auto"/>
            </w:tcBorders>
            <w:shd w:val="clear" w:color="000000" w:fill="FDE9D9"/>
            <w:vAlign w:val="center"/>
          </w:tcPr>
          <w:p w14:paraId="068DF73E" w14:textId="588379A7"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171 969,0</w:t>
            </w:r>
          </w:p>
        </w:tc>
        <w:tc>
          <w:tcPr>
            <w:tcW w:w="710" w:type="dxa"/>
            <w:tcBorders>
              <w:top w:val="nil"/>
              <w:left w:val="nil"/>
              <w:bottom w:val="single" w:sz="4" w:space="0" w:color="auto"/>
              <w:right w:val="single" w:sz="4" w:space="0" w:color="auto"/>
            </w:tcBorders>
            <w:shd w:val="clear" w:color="000000" w:fill="FFCC99"/>
            <w:vAlign w:val="center"/>
          </w:tcPr>
          <w:p w14:paraId="0F52C644" w14:textId="46DEE518"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5 396,7</w:t>
            </w:r>
          </w:p>
        </w:tc>
        <w:tc>
          <w:tcPr>
            <w:tcW w:w="849" w:type="dxa"/>
            <w:tcBorders>
              <w:top w:val="nil"/>
              <w:left w:val="nil"/>
              <w:bottom w:val="single" w:sz="4" w:space="0" w:color="auto"/>
              <w:right w:val="single" w:sz="4" w:space="0" w:color="auto"/>
            </w:tcBorders>
            <w:shd w:val="clear" w:color="000000" w:fill="FFCC99"/>
            <w:vAlign w:val="center"/>
          </w:tcPr>
          <w:p w14:paraId="758CCFC7" w14:textId="700792FF"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2 519 669,5</w:t>
            </w:r>
          </w:p>
        </w:tc>
        <w:tc>
          <w:tcPr>
            <w:tcW w:w="850" w:type="dxa"/>
            <w:tcBorders>
              <w:top w:val="nil"/>
              <w:left w:val="nil"/>
              <w:bottom w:val="single" w:sz="4" w:space="0" w:color="auto"/>
              <w:right w:val="single" w:sz="4" w:space="0" w:color="auto"/>
            </w:tcBorders>
            <w:shd w:val="clear" w:color="000000" w:fill="FDE9D9"/>
            <w:vAlign w:val="center"/>
          </w:tcPr>
          <w:p w14:paraId="360C0486" w14:textId="6D9F3333"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854 260,0</w:t>
            </w:r>
          </w:p>
        </w:tc>
        <w:tc>
          <w:tcPr>
            <w:tcW w:w="851" w:type="dxa"/>
            <w:tcBorders>
              <w:top w:val="nil"/>
              <w:left w:val="nil"/>
              <w:bottom w:val="single" w:sz="4" w:space="0" w:color="auto"/>
              <w:right w:val="single" w:sz="4" w:space="0" w:color="auto"/>
            </w:tcBorders>
            <w:shd w:val="clear" w:color="000000" w:fill="FFCC99"/>
            <w:vAlign w:val="center"/>
          </w:tcPr>
          <w:p w14:paraId="06164CA5" w14:textId="0F7C2165"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1 665 409,5</w:t>
            </w:r>
          </w:p>
        </w:tc>
      </w:tr>
      <w:tr w:rsidR="0056423A" w:rsidRPr="00572AA6" w14:paraId="36D587EB"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0E5039"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E2894FE"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15E89889" w14:textId="2819C887"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2 573 146,5</w:t>
            </w:r>
          </w:p>
        </w:tc>
        <w:tc>
          <w:tcPr>
            <w:tcW w:w="851" w:type="dxa"/>
            <w:gridSpan w:val="2"/>
            <w:tcBorders>
              <w:top w:val="nil"/>
              <w:left w:val="nil"/>
              <w:bottom w:val="single" w:sz="4" w:space="0" w:color="auto"/>
              <w:right w:val="single" w:sz="4" w:space="0" w:color="auto"/>
            </w:tcBorders>
            <w:shd w:val="clear" w:color="000000" w:fill="FDE9D9"/>
            <w:vAlign w:val="center"/>
          </w:tcPr>
          <w:p w14:paraId="17308575" w14:textId="002EBCA9"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968 392,8</w:t>
            </w:r>
          </w:p>
        </w:tc>
        <w:tc>
          <w:tcPr>
            <w:tcW w:w="850" w:type="dxa"/>
            <w:gridSpan w:val="2"/>
            <w:tcBorders>
              <w:top w:val="nil"/>
              <w:left w:val="nil"/>
              <w:bottom w:val="single" w:sz="4" w:space="0" w:color="auto"/>
              <w:right w:val="single" w:sz="4" w:space="0" w:color="auto"/>
            </w:tcBorders>
            <w:shd w:val="clear" w:color="auto" w:fill="auto"/>
            <w:vAlign w:val="center"/>
          </w:tcPr>
          <w:p w14:paraId="3B7C8A22" w14:textId="1C085C2A"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1 604 753,7</w:t>
            </w:r>
          </w:p>
        </w:tc>
        <w:tc>
          <w:tcPr>
            <w:tcW w:w="852" w:type="dxa"/>
            <w:tcBorders>
              <w:top w:val="nil"/>
              <w:left w:val="nil"/>
              <w:bottom w:val="single" w:sz="4" w:space="0" w:color="auto"/>
              <w:right w:val="single" w:sz="4" w:space="0" w:color="auto"/>
            </w:tcBorders>
            <w:shd w:val="clear" w:color="auto" w:fill="auto"/>
            <w:vAlign w:val="center"/>
          </w:tcPr>
          <w:p w14:paraId="33CC0FC5" w14:textId="07C476A7"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121 089,5</w:t>
            </w:r>
          </w:p>
        </w:tc>
        <w:tc>
          <w:tcPr>
            <w:tcW w:w="708" w:type="dxa"/>
            <w:gridSpan w:val="2"/>
            <w:tcBorders>
              <w:top w:val="nil"/>
              <w:left w:val="nil"/>
              <w:bottom w:val="single" w:sz="4" w:space="0" w:color="auto"/>
              <w:right w:val="single" w:sz="4" w:space="0" w:color="auto"/>
            </w:tcBorders>
            <w:shd w:val="clear" w:color="000000" w:fill="FDE9D9"/>
            <w:vAlign w:val="center"/>
          </w:tcPr>
          <w:p w14:paraId="3685D51B" w14:textId="170899CC"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118 392,8</w:t>
            </w:r>
          </w:p>
        </w:tc>
        <w:tc>
          <w:tcPr>
            <w:tcW w:w="710" w:type="dxa"/>
            <w:tcBorders>
              <w:top w:val="nil"/>
              <w:left w:val="nil"/>
              <w:bottom w:val="single" w:sz="4" w:space="0" w:color="auto"/>
              <w:right w:val="single" w:sz="4" w:space="0" w:color="auto"/>
            </w:tcBorders>
            <w:shd w:val="clear" w:color="auto" w:fill="auto"/>
            <w:vAlign w:val="center"/>
          </w:tcPr>
          <w:p w14:paraId="474D2CCC" w14:textId="4000D24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2 696,7</w:t>
            </w:r>
          </w:p>
        </w:tc>
        <w:tc>
          <w:tcPr>
            <w:tcW w:w="849" w:type="dxa"/>
            <w:tcBorders>
              <w:top w:val="nil"/>
              <w:left w:val="nil"/>
              <w:bottom w:val="single" w:sz="4" w:space="0" w:color="auto"/>
              <w:right w:val="single" w:sz="4" w:space="0" w:color="auto"/>
            </w:tcBorders>
            <w:shd w:val="clear" w:color="auto" w:fill="auto"/>
            <w:vAlign w:val="center"/>
          </w:tcPr>
          <w:p w14:paraId="76BC6C97" w14:textId="7A8F6C84"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2 452 057,0</w:t>
            </w:r>
          </w:p>
        </w:tc>
        <w:tc>
          <w:tcPr>
            <w:tcW w:w="850" w:type="dxa"/>
            <w:tcBorders>
              <w:top w:val="nil"/>
              <w:left w:val="nil"/>
              <w:bottom w:val="single" w:sz="4" w:space="0" w:color="auto"/>
              <w:right w:val="single" w:sz="4" w:space="0" w:color="auto"/>
            </w:tcBorders>
            <w:shd w:val="clear" w:color="000000" w:fill="FDE9D9"/>
            <w:vAlign w:val="center"/>
          </w:tcPr>
          <w:p w14:paraId="359EDEEF" w14:textId="6B4300C8"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2ADB36E4" w14:textId="0481EA2D"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1 602 057,0</w:t>
            </w:r>
          </w:p>
        </w:tc>
      </w:tr>
      <w:tr w:rsidR="0056423A" w:rsidRPr="00572AA6" w14:paraId="472AEB87"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CC19F7"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090CD92C"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4CF4288D" w14:textId="07017B05"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105 521,2</w:t>
            </w:r>
          </w:p>
        </w:tc>
        <w:tc>
          <w:tcPr>
            <w:tcW w:w="851" w:type="dxa"/>
            <w:gridSpan w:val="2"/>
            <w:tcBorders>
              <w:top w:val="nil"/>
              <w:left w:val="nil"/>
              <w:bottom w:val="single" w:sz="4" w:space="0" w:color="auto"/>
              <w:right w:val="single" w:sz="4" w:space="0" w:color="auto"/>
            </w:tcBorders>
            <w:shd w:val="clear" w:color="000000" w:fill="FDE9D9"/>
            <w:vAlign w:val="center"/>
          </w:tcPr>
          <w:p w14:paraId="4DC49292" w14:textId="5ED92AE8"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39 768,7</w:t>
            </w:r>
          </w:p>
        </w:tc>
        <w:tc>
          <w:tcPr>
            <w:tcW w:w="850" w:type="dxa"/>
            <w:gridSpan w:val="2"/>
            <w:tcBorders>
              <w:top w:val="nil"/>
              <w:left w:val="nil"/>
              <w:bottom w:val="single" w:sz="4" w:space="0" w:color="auto"/>
              <w:right w:val="single" w:sz="4" w:space="0" w:color="auto"/>
            </w:tcBorders>
            <w:shd w:val="clear" w:color="auto" w:fill="auto"/>
            <w:vAlign w:val="center"/>
          </w:tcPr>
          <w:p w14:paraId="0937D3B8" w14:textId="4C4FFA0C"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65 752,5</w:t>
            </w:r>
          </w:p>
        </w:tc>
        <w:tc>
          <w:tcPr>
            <w:tcW w:w="852" w:type="dxa"/>
            <w:tcBorders>
              <w:top w:val="nil"/>
              <w:left w:val="nil"/>
              <w:bottom w:val="single" w:sz="4" w:space="0" w:color="auto"/>
              <w:right w:val="single" w:sz="4" w:space="0" w:color="auto"/>
            </w:tcBorders>
            <w:shd w:val="clear" w:color="auto" w:fill="auto"/>
            <w:vAlign w:val="center"/>
          </w:tcPr>
          <w:p w14:paraId="3DC1E3CE" w14:textId="33386A30"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37 908,7</w:t>
            </w:r>
          </w:p>
        </w:tc>
        <w:tc>
          <w:tcPr>
            <w:tcW w:w="708" w:type="dxa"/>
            <w:gridSpan w:val="2"/>
            <w:tcBorders>
              <w:top w:val="nil"/>
              <w:left w:val="nil"/>
              <w:bottom w:val="single" w:sz="4" w:space="0" w:color="auto"/>
              <w:right w:val="single" w:sz="4" w:space="0" w:color="auto"/>
            </w:tcBorders>
            <w:shd w:val="clear" w:color="000000" w:fill="FDE9D9"/>
            <w:vAlign w:val="center"/>
          </w:tcPr>
          <w:p w14:paraId="524D24E2" w14:textId="164E8663"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35 508,7</w:t>
            </w:r>
          </w:p>
        </w:tc>
        <w:tc>
          <w:tcPr>
            <w:tcW w:w="710" w:type="dxa"/>
            <w:tcBorders>
              <w:top w:val="nil"/>
              <w:left w:val="nil"/>
              <w:bottom w:val="single" w:sz="4" w:space="0" w:color="auto"/>
              <w:right w:val="single" w:sz="4" w:space="0" w:color="auto"/>
            </w:tcBorders>
            <w:shd w:val="clear" w:color="auto" w:fill="auto"/>
            <w:vAlign w:val="center"/>
          </w:tcPr>
          <w:p w14:paraId="748CE424" w14:textId="5D863A5C"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2 400,0</w:t>
            </w:r>
          </w:p>
        </w:tc>
        <w:tc>
          <w:tcPr>
            <w:tcW w:w="849" w:type="dxa"/>
            <w:tcBorders>
              <w:top w:val="nil"/>
              <w:left w:val="nil"/>
              <w:bottom w:val="single" w:sz="4" w:space="0" w:color="auto"/>
              <w:right w:val="single" w:sz="4" w:space="0" w:color="auto"/>
            </w:tcBorders>
            <w:shd w:val="clear" w:color="auto" w:fill="auto"/>
            <w:vAlign w:val="center"/>
          </w:tcPr>
          <w:p w14:paraId="5C192473" w14:textId="0179D6AF"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67 612,5</w:t>
            </w:r>
          </w:p>
        </w:tc>
        <w:tc>
          <w:tcPr>
            <w:tcW w:w="850" w:type="dxa"/>
            <w:tcBorders>
              <w:top w:val="nil"/>
              <w:left w:val="nil"/>
              <w:bottom w:val="single" w:sz="4" w:space="0" w:color="auto"/>
              <w:right w:val="single" w:sz="4" w:space="0" w:color="auto"/>
            </w:tcBorders>
            <w:shd w:val="clear" w:color="000000" w:fill="FDE9D9"/>
            <w:vAlign w:val="center"/>
          </w:tcPr>
          <w:p w14:paraId="4B9834DB" w14:textId="3A2DA355"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4 260,0</w:t>
            </w:r>
          </w:p>
        </w:tc>
        <w:tc>
          <w:tcPr>
            <w:tcW w:w="851" w:type="dxa"/>
            <w:tcBorders>
              <w:top w:val="nil"/>
              <w:left w:val="nil"/>
              <w:bottom w:val="single" w:sz="4" w:space="0" w:color="auto"/>
              <w:right w:val="single" w:sz="4" w:space="0" w:color="auto"/>
            </w:tcBorders>
            <w:shd w:val="clear" w:color="auto" w:fill="auto"/>
            <w:vAlign w:val="center"/>
          </w:tcPr>
          <w:p w14:paraId="293090AC" w14:textId="03DFD0B8"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63 352,5</w:t>
            </w:r>
          </w:p>
        </w:tc>
      </w:tr>
      <w:tr w:rsidR="0056423A" w:rsidRPr="00572AA6" w14:paraId="7D796D29" w14:textId="77777777" w:rsidTr="00353720">
        <w:trPr>
          <w:trHeight w:val="3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9A7A1A" w14:textId="77777777" w:rsidR="0056423A" w:rsidRPr="00572AA6" w:rsidRDefault="0056423A" w:rsidP="0056423A">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54B0C0A" w14:textId="77777777" w:rsidR="0056423A" w:rsidRPr="00572AA6" w:rsidRDefault="0056423A" w:rsidP="0056423A">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B19B83E" w14:textId="3C56E3CF"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18 367,5</w:t>
            </w:r>
          </w:p>
        </w:tc>
        <w:tc>
          <w:tcPr>
            <w:tcW w:w="851" w:type="dxa"/>
            <w:gridSpan w:val="2"/>
            <w:tcBorders>
              <w:top w:val="nil"/>
              <w:left w:val="nil"/>
              <w:bottom w:val="single" w:sz="4" w:space="0" w:color="auto"/>
              <w:right w:val="single" w:sz="4" w:space="0" w:color="auto"/>
            </w:tcBorders>
            <w:shd w:val="clear" w:color="000000" w:fill="FDE9D9"/>
            <w:vAlign w:val="center"/>
          </w:tcPr>
          <w:p w14:paraId="54BE0FD8" w14:textId="6C6E422E"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18 067,5</w:t>
            </w:r>
          </w:p>
        </w:tc>
        <w:tc>
          <w:tcPr>
            <w:tcW w:w="850" w:type="dxa"/>
            <w:gridSpan w:val="2"/>
            <w:tcBorders>
              <w:top w:val="nil"/>
              <w:left w:val="nil"/>
              <w:bottom w:val="single" w:sz="4" w:space="0" w:color="auto"/>
              <w:right w:val="single" w:sz="4" w:space="0" w:color="auto"/>
            </w:tcBorders>
            <w:shd w:val="clear" w:color="auto" w:fill="auto"/>
            <w:vAlign w:val="center"/>
          </w:tcPr>
          <w:p w14:paraId="1A72ABE9" w14:textId="5CEDD193"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300,0</w:t>
            </w:r>
          </w:p>
        </w:tc>
        <w:tc>
          <w:tcPr>
            <w:tcW w:w="852" w:type="dxa"/>
            <w:tcBorders>
              <w:top w:val="nil"/>
              <w:left w:val="nil"/>
              <w:bottom w:val="single" w:sz="4" w:space="0" w:color="auto"/>
              <w:right w:val="single" w:sz="4" w:space="0" w:color="auto"/>
            </w:tcBorders>
            <w:shd w:val="clear" w:color="auto" w:fill="auto"/>
            <w:vAlign w:val="center"/>
          </w:tcPr>
          <w:p w14:paraId="3C39C656" w14:textId="2A8DDFC7"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18 367,5</w:t>
            </w:r>
          </w:p>
        </w:tc>
        <w:tc>
          <w:tcPr>
            <w:tcW w:w="708" w:type="dxa"/>
            <w:gridSpan w:val="2"/>
            <w:tcBorders>
              <w:top w:val="nil"/>
              <w:left w:val="nil"/>
              <w:bottom w:val="single" w:sz="4" w:space="0" w:color="auto"/>
              <w:right w:val="single" w:sz="4" w:space="0" w:color="auto"/>
            </w:tcBorders>
            <w:shd w:val="clear" w:color="000000" w:fill="FDE9D9"/>
            <w:vAlign w:val="center"/>
          </w:tcPr>
          <w:p w14:paraId="0F7AB008" w14:textId="1FCE93EF"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18 067,5</w:t>
            </w:r>
          </w:p>
        </w:tc>
        <w:tc>
          <w:tcPr>
            <w:tcW w:w="710" w:type="dxa"/>
            <w:tcBorders>
              <w:top w:val="nil"/>
              <w:left w:val="nil"/>
              <w:bottom w:val="single" w:sz="4" w:space="0" w:color="auto"/>
              <w:right w:val="single" w:sz="4" w:space="0" w:color="auto"/>
            </w:tcBorders>
            <w:shd w:val="clear" w:color="auto" w:fill="auto"/>
            <w:vAlign w:val="center"/>
          </w:tcPr>
          <w:p w14:paraId="70BFCDC3" w14:textId="530E0BF8"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300,0</w:t>
            </w:r>
          </w:p>
        </w:tc>
        <w:tc>
          <w:tcPr>
            <w:tcW w:w="849" w:type="dxa"/>
            <w:tcBorders>
              <w:top w:val="nil"/>
              <w:left w:val="nil"/>
              <w:bottom w:val="single" w:sz="4" w:space="0" w:color="auto"/>
              <w:right w:val="single" w:sz="4" w:space="0" w:color="auto"/>
            </w:tcBorders>
            <w:shd w:val="clear" w:color="auto" w:fill="auto"/>
            <w:vAlign w:val="center"/>
          </w:tcPr>
          <w:p w14:paraId="0945AE26" w14:textId="5CEE024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136A878" w14:textId="31D97DA9" w:rsidR="0056423A" w:rsidRPr="0056423A" w:rsidRDefault="0056423A" w:rsidP="0056423A">
            <w:pPr>
              <w:spacing w:after="0" w:line="240" w:lineRule="auto"/>
              <w:ind w:left="-57" w:right="-57"/>
              <w:jc w:val="right"/>
              <w:rPr>
                <w:rFonts w:ascii="Times New Roman" w:eastAsia="Times New Roman" w:hAnsi="Times New Roman" w:cs="Times New Roman"/>
                <w:i/>
                <w:iCs/>
                <w:color w:val="000000"/>
                <w:sz w:val="14"/>
                <w:szCs w:val="14"/>
                <w:lang w:val="en-US"/>
              </w:rPr>
            </w:pPr>
            <w:r w:rsidRPr="0056423A">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8E9D411" w14:textId="7FB69482" w:rsidR="0056423A" w:rsidRPr="0056423A" w:rsidRDefault="0056423A" w:rsidP="0056423A">
            <w:pPr>
              <w:spacing w:after="0" w:line="240" w:lineRule="auto"/>
              <w:ind w:left="-57" w:right="-57"/>
              <w:jc w:val="right"/>
              <w:rPr>
                <w:rFonts w:ascii="Times New Roman" w:eastAsia="Times New Roman" w:hAnsi="Times New Roman" w:cs="Times New Roman"/>
                <w:color w:val="000000"/>
                <w:sz w:val="14"/>
                <w:szCs w:val="14"/>
                <w:lang w:val="en-US"/>
              </w:rPr>
            </w:pPr>
            <w:r w:rsidRPr="0056423A">
              <w:rPr>
                <w:rFonts w:ascii="Times New Roman" w:hAnsi="Times New Roman" w:cs="Times New Roman"/>
                <w:color w:val="000000"/>
                <w:sz w:val="14"/>
                <w:szCs w:val="14"/>
              </w:rPr>
              <w:t>0,0</w:t>
            </w:r>
          </w:p>
        </w:tc>
      </w:tr>
      <w:tr w:rsidR="0056423A" w:rsidRPr="00572AA6" w14:paraId="20DADE1A"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365DA7B2" w14:textId="77777777" w:rsidR="0056423A" w:rsidRPr="00572AA6" w:rsidRDefault="0056423A" w:rsidP="0056423A">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1F71D6C" w14:textId="77777777" w:rsidR="0056423A" w:rsidRPr="00572AA6" w:rsidRDefault="0056423A" w:rsidP="0056423A">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0309632" w14:textId="1A6C3072"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25 188,7</w:t>
            </w:r>
          </w:p>
        </w:tc>
        <w:tc>
          <w:tcPr>
            <w:tcW w:w="851" w:type="dxa"/>
            <w:gridSpan w:val="2"/>
            <w:tcBorders>
              <w:top w:val="nil"/>
              <w:left w:val="nil"/>
              <w:bottom w:val="single" w:sz="4" w:space="0" w:color="auto"/>
              <w:right w:val="single" w:sz="4" w:space="0" w:color="auto"/>
            </w:tcBorders>
            <w:shd w:val="clear" w:color="000000" w:fill="FDE9D9"/>
            <w:vAlign w:val="center"/>
          </w:tcPr>
          <w:p w14:paraId="22FECD77" w14:textId="438B4A93"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24 419,7</w:t>
            </w:r>
          </w:p>
        </w:tc>
        <w:tc>
          <w:tcPr>
            <w:tcW w:w="850" w:type="dxa"/>
            <w:gridSpan w:val="2"/>
            <w:tcBorders>
              <w:top w:val="nil"/>
              <w:left w:val="nil"/>
              <w:bottom w:val="single" w:sz="4" w:space="0" w:color="auto"/>
              <w:right w:val="single" w:sz="4" w:space="0" w:color="auto"/>
            </w:tcBorders>
            <w:shd w:val="clear" w:color="000000" w:fill="FABF8F"/>
            <w:vAlign w:val="center"/>
          </w:tcPr>
          <w:p w14:paraId="241D04C8" w14:textId="51B8B5FA"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769,0</w:t>
            </w:r>
          </w:p>
        </w:tc>
        <w:tc>
          <w:tcPr>
            <w:tcW w:w="852" w:type="dxa"/>
            <w:tcBorders>
              <w:top w:val="nil"/>
              <w:left w:val="nil"/>
              <w:bottom w:val="single" w:sz="4" w:space="0" w:color="auto"/>
              <w:right w:val="single" w:sz="4" w:space="0" w:color="auto"/>
            </w:tcBorders>
            <w:shd w:val="clear" w:color="000000" w:fill="FABF8F"/>
            <w:vAlign w:val="center"/>
          </w:tcPr>
          <w:p w14:paraId="084D2921" w14:textId="362A2A16"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25 188,7</w:t>
            </w:r>
          </w:p>
        </w:tc>
        <w:tc>
          <w:tcPr>
            <w:tcW w:w="708" w:type="dxa"/>
            <w:gridSpan w:val="2"/>
            <w:tcBorders>
              <w:top w:val="nil"/>
              <w:left w:val="nil"/>
              <w:bottom w:val="single" w:sz="4" w:space="0" w:color="auto"/>
              <w:right w:val="single" w:sz="4" w:space="0" w:color="auto"/>
            </w:tcBorders>
            <w:shd w:val="clear" w:color="000000" w:fill="FDE9D9"/>
            <w:vAlign w:val="center"/>
          </w:tcPr>
          <w:p w14:paraId="132F7A82" w14:textId="0A9D67E9"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24 419,7</w:t>
            </w:r>
          </w:p>
        </w:tc>
        <w:tc>
          <w:tcPr>
            <w:tcW w:w="710" w:type="dxa"/>
            <w:tcBorders>
              <w:top w:val="nil"/>
              <w:left w:val="nil"/>
              <w:bottom w:val="single" w:sz="4" w:space="0" w:color="auto"/>
              <w:right w:val="single" w:sz="4" w:space="0" w:color="auto"/>
            </w:tcBorders>
            <w:shd w:val="clear" w:color="000000" w:fill="FABF8F"/>
            <w:vAlign w:val="center"/>
          </w:tcPr>
          <w:p w14:paraId="1F7B8473" w14:textId="53A807EC"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769,0</w:t>
            </w:r>
          </w:p>
        </w:tc>
        <w:tc>
          <w:tcPr>
            <w:tcW w:w="849" w:type="dxa"/>
            <w:tcBorders>
              <w:top w:val="nil"/>
              <w:left w:val="nil"/>
              <w:bottom w:val="single" w:sz="4" w:space="0" w:color="auto"/>
              <w:right w:val="single" w:sz="4" w:space="0" w:color="auto"/>
            </w:tcBorders>
            <w:shd w:val="clear" w:color="000000" w:fill="FABF8F"/>
            <w:vAlign w:val="center"/>
          </w:tcPr>
          <w:p w14:paraId="60950498" w14:textId="7044BE00"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FDE2CBC" w14:textId="1839FAF7" w:rsidR="0056423A" w:rsidRPr="0056423A" w:rsidRDefault="0056423A" w:rsidP="0056423A">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6423A">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19670942" w14:textId="035D9E0A" w:rsidR="0056423A" w:rsidRPr="0056423A" w:rsidRDefault="0056423A" w:rsidP="0056423A">
            <w:pPr>
              <w:spacing w:after="0" w:line="240" w:lineRule="auto"/>
              <w:ind w:left="-57" w:right="-57"/>
              <w:jc w:val="right"/>
              <w:rPr>
                <w:rFonts w:ascii="Times New Roman" w:eastAsia="Times New Roman" w:hAnsi="Times New Roman" w:cs="Times New Roman"/>
                <w:b/>
                <w:bCs/>
                <w:color w:val="000000"/>
                <w:sz w:val="14"/>
                <w:szCs w:val="14"/>
                <w:lang w:val="en-US"/>
              </w:rPr>
            </w:pPr>
            <w:r w:rsidRPr="0056423A">
              <w:rPr>
                <w:rFonts w:ascii="Times New Roman" w:hAnsi="Times New Roman" w:cs="Times New Roman"/>
                <w:b/>
                <w:bCs/>
                <w:color w:val="000000"/>
                <w:sz w:val="14"/>
                <w:szCs w:val="14"/>
              </w:rPr>
              <w:t>0,0</w:t>
            </w:r>
          </w:p>
        </w:tc>
      </w:tr>
    </w:tbl>
    <w:bookmarkEnd w:id="2"/>
    <w:bookmarkEnd w:id="3"/>
    <w:p w14:paraId="596DA547" w14:textId="42666B95" w:rsidR="00055160" w:rsidRPr="0049330F" w:rsidRDefault="00055160" w:rsidP="00055160">
      <w:pPr>
        <w:widowControl w:val="0"/>
        <w:tabs>
          <w:tab w:val="left" w:pos="-2410"/>
        </w:tabs>
        <w:spacing w:after="0" w:line="240" w:lineRule="auto"/>
        <w:jc w:val="both"/>
        <w:rPr>
          <w:rFonts w:ascii="Times New Roman" w:eastAsia="Times New Roman" w:hAnsi="Times New Roman" w:cs="Times New Roman"/>
          <w:b/>
        </w:rPr>
      </w:pPr>
      <w:r w:rsidRPr="0049330F">
        <w:rPr>
          <w:rFonts w:ascii="Times New Roman" w:eastAsia="Times New Roman" w:hAnsi="Times New Roman" w:cs="Times New Roman"/>
          <w:b/>
        </w:rPr>
        <w:t xml:space="preserve">Капиталовите разходи за </w:t>
      </w:r>
      <w:r w:rsidR="0070488B">
        <w:rPr>
          <w:rFonts w:ascii="Times New Roman" w:eastAsia="Times New Roman" w:hAnsi="Times New Roman" w:cs="Times New Roman"/>
          <w:b/>
        </w:rPr>
        <w:t xml:space="preserve">периода </w:t>
      </w:r>
      <w:r w:rsidRPr="0049330F">
        <w:rPr>
          <w:rFonts w:ascii="Times New Roman" w:eastAsia="Times New Roman" w:hAnsi="Times New Roman" w:cs="Times New Roman"/>
          <w:b/>
        </w:rPr>
        <w:t xml:space="preserve">2024 </w:t>
      </w:r>
      <w:r w:rsidR="0070488B">
        <w:rPr>
          <w:rFonts w:ascii="Times New Roman" w:eastAsia="Times New Roman" w:hAnsi="Times New Roman" w:cs="Times New Roman"/>
          <w:b/>
        </w:rPr>
        <w:t xml:space="preserve">- </w:t>
      </w:r>
      <w:r w:rsidR="009B1EBC">
        <w:rPr>
          <w:rFonts w:ascii="Times New Roman" w:eastAsia="Times New Roman" w:hAnsi="Times New Roman" w:cs="Times New Roman"/>
          <w:b/>
        </w:rPr>
        <w:t>2026 г.</w:t>
      </w:r>
      <w:r w:rsidR="0070488B">
        <w:rPr>
          <w:rFonts w:ascii="Times New Roman" w:eastAsia="Times New Roman" w:hAnsi="Times New Roman" w:cs="Times New Roman"/>
          <w:b/>
        </w:rPr>
        <w:t>,</w:t>
      </w:r>
      <w:r w:rsidR="009B1EBC">
        <w:rPr>
          <w:rFonts w:ascii="Times New Roman" w:eastAsia="Times New Roman" w:hAnsi="Times New Roman" w:cs="Times New Roman"/>
          <w:b/>
        </w:rPr>
        <w:t xml:space="preserve"> </w:t>
      </w:r>
      <w:r w:rsidRPr="0049330F">
        <w:rPr>
          <w:rFonts w:ascii="Times New Roman" w:eastAsia="Times New Roman" w:hAnsi="Times New Roman" w:cs="Times New Roman"/>
          <w:b/>
        </w:rPr>
        <w:t>изпълня</w:t>
      </w:r>
      <w:r w:rsidR="00186799">
        <w:rPr>
          <w:rFonts w:ascii="Times New Roman" w:eastAsia="Times New Roman" w:hAnsi="Times New Roman" w:cs="Times New Roman"/>
          <w:b/>
        </w:rPr>
        <w:t xml:space="preserve">вани от МРРБ, са предвидени по </w:t>
      </w:r>
      <w:r w:rsidR="0070488B">
        <w:rPr>
          <w:rFonts w:ascii="Times New Roman" w:eastAsia="Times New Roman" w:hAnsi="Times New Roman" w:cs="Times New Roman"/>
          <w:b/>
        </w:rPr>
        <w:t>ц</w:t>
      </w:r>
      <w:r w:rsidRPr="0049330F">
        <w:rPr>
          <w:rFonts w:ascii="Times New Roman" w:eastAsia="Times New Roman" w:hAnsi="Times New Roman" w:cs="Times New Roman"/>
          <w:b/>
        </w:rPr>
        <w:t>ентрален</w:t>
      </w:r>
      <w:r w:rsidR="0070488B">
        <w:rPr>
          <w:rFonts w:ascii="Times New Roman" w:eastAsia="Times New Roman" w:hAnsi="Times New Roman" w:cs="Times New Roman"/>
          <w:b/>
        </w:rPr>
        <w:t>ия</w:t>
      </w:r>
      <w:r w:rsidRPr="0049330F">
        <w:rPr>
          <w:rFonts w:ascii="Times New Roman" w:eastAsia="Times New Roman" w:hAnsi="Times New Roman" w:cs="Times New Roman"/>
          <w:b/>
        </w:rPr>
        <w:t xml:space="preserve"> бюджет</w:t>
      </w:r>
      <w:r w:rsidR="0070488B">
        <w:rPr>
          <w:rFonts w:ascii="Times New Roman" w:eastAsia="Times New Roman" w:hAnsi="Times New Roman" w:cs="Times New Roman"/>
          <w:b/>
        </w:rPr>
        <w:t xml:space="preserve"> за съответната година</w:t>
      </w:r>
      <w:r w:rsidRPr="0049330F">
        <w:rPr>
          <w:rFonts w:ascii="Times New Roman" w:eastAsia="Times New Roman" w:hAnsi="Times New Roman" w:cs="Times New Roman"/>
          <w:b/>
        </w:rPr>
        <w:t>.</w:t>
      </w:r>
    </w:p>
    <w:p w14:paraId="5440A771" w14:textId="7680D39C" w:rsidR="001F4D3A" w:rsidRDefault="001F4D3A" w:rsidP="00581D20">
      <w:pPr>
        <w:widowControl w:val="0"/>
        <w:tabs>
          <w:tab w:val="left" w:pos="-2410"/>
        </w:tabs>
        <w:spacing w:after="0" w:line="240" w:lineRule="auto"/>
        <w:jc w:val="both"/>
        <w:rPr>
          <w:rFonts w:ascii="Times New Roman" w:eastAsia="Times New Roman" w:hAnsi="Times New Roman" w:cs="Times New Roman"/>
          <w:b/>
          <w:i/>
          <w:color w:val="0000CC"/>
        </w:rPr>
      </w:pPr>
    </w:p>
    <w:p w14:paraId="419C5D83" w14:textId="2E1998C8"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4428C5">
        <w:rPr>
          <w:rFonts w:ascii="Times New Roman" w:eastAsia="Times New Roman" w:hAnsi="Times New Roman" w:cs="Times New Roman"/>
          <w:b/>
          <w:i/>
          <w:color w:val="0000CC"/>
        </w:rPr>
        <w:t xml:space="preserve">Описание на източниците на финансиране </w:t>
      </w:r>
    </w:p>
    <w:p w14:paraId="2CF27BEA" w14:textId="4342A7E6" w:rsidR="00F17B11" w:rsidRDefault="00F17B11"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376" w:type="dxa"/>
        <w:tblInd w:w="-289" w:type="dxa"/>
        <w:tblLook w:val="04A0" w:firstRow="1" w:lastRow="0" w:firstColumn="1" w:lastColumn="0" w:noHBand="0" w:noVBand="1"/>
      </w:tblPr>
      <w:tblGrid>
        <w:gridCol w:w="6096"/>
        <w:gridCol w:w="1420"/>
        <w:gridCol w:w="1480"/>
        <w:gridCol w:w="1380"/>
      </w:tblGrid>
      <w:tr w:rsidR="00B26772" w:rsidRPr="00B26772" w14:paraId="13637241" w14:textId="77777777" w:rsidTr="00364663">
        <w:trPr>
          <w:trHeight w:val="48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239684F" w14:textId="77777777" w:rsidR="00B26772" w:rsidRPr="00B26772" w:rsidRDefault="00B26772" w:rsidP="00B26772">
            <w:pPr>
              <w:spacing w:after="0" w:line="240" w:lineRule="auto"/>
              <w:jc w:val="center"/>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B26772">
              <w:rPr>
                <w:rFonts w:ascii="Times New Roman" w:eastAsia="Times New Roman" w:hAnsi="Times New Roman" w:cs="Times New Roman"/>
                <w:i/>
                <w:iCs/>
                <w:color w:val="000000"/>
                <w:sz w:val="16"/>
                <w:szCs w:val="16"/>
                <w:lang w:val="en-US"/>
              </w:rPr>
              <w:t>(хил. лв.)</w:t>
            </w:r>
          </w:p>
        </w:tc>
        <w:tc>
          <w:tcPr>
            <w:tcW w:w="1420" w:type="dxa"/>
            <w:tcBorders>
              <w:top w:val="single" w:sz="4" w:space="0" w:color="auto"/>
              <w:left w:val="nil"/>
              <w:bottom w:val="nil"/>
              <w:right w:val="single" w:sz="4" w:space="0" w:color="auto"/>
            </w:tcBorders>
            <w:shd w:val="clear" w:color="000000" w:fill="FFCC99"/>
            <w:vAlign w:val="center"/>
            <w:hideMark/>
          </w:tcPr>
          <w:p w14:paraId="1F638521" w14:textId="42170CF5" w:rsidR="00B26772" w:rsidRPr="00B26772" w:rsidRDefault="00955F6F" w:rsidP="00B26772">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B26772" w:rsidRPr="00B26772">
              <w:rPr>
                <w:rFonts w:ascii="Times New Roman" w:eastAsia="Times New Roman" w:hAnsi="Times New Roman" w:cs="Times New Roman"/>
                <w:b/>
                <w:bCs/>
                <w:i/>
                <w:iCs/>
                <w:color w:val="000000"/>
                <w:sz w:val="18"/>
                <w:szCs w:val="18"/>
                <w:lang w:val="en-US"/>
              </w:rPr>
              <w:t xml:space="preserve"> 2024 г.</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14:paraId="47F70227" w14:textId="77777777" w:rsidR="00B26772" w:rsidRPr="00B26772" w:rsidRDefault="00B26772" w:rsidP="00B26772">
            <w:pPr>
              <w:spacing w:after="0" w:line="240" w:lineRule="auto"/>
              <w:jc w:val="center"/>
              <w:rPr>
                <w:rFonts w:ascii="Times New Roman" w:eastAsia="Times New Roman" w:hAnsi="Times New Roman" w:cs="Times New Roman"/>
                <w:b/>
                <w:bCs/>
                <w:i/>
                <w:iCs/>
                <w:color w:val="000000"/>
                <w:sz w:val="16"/>
                <w:szCs w:val="16"/>
                <w:lang w:val="en-US"/>
              </w:rPr>
            </w:pPr>
            <w:r w:rsidRPr="00B26772">
              <w:rPr>
                <w:rFonts w:ascii="Times New Roman" w:eastAsia="Times New Roman" w:hAnsi="Times New Roman" w:cs="Times New Roman"/>
                <w:b/>
                <w:bCs/>
                <w:i/>
                <w:iCs/>
                <w:color w:val="000000"/>
                <w:sz w:val="16"/>
                <w:szCs w:val="16"/>
                <w:lang w:val="en-US"/>
              </w:rPr>
              <w:t>Прогноза 2025 г.</w:t>
            </w:r>
          </w:p>
        </w:tc>
        <w:tc>
          <w:tcPr>
            <w:tcW w:w="1380" w:type="dxa"/>
            <w:tcBorders>
              <w:top w:val="single" w:sz="4" w:space="0" w:color="auto"/>
              <w:left w:val="nil"/>
              <w:bottom w:val="nil"/>
              <w:right w:val="single" w:sz="4" w:space="0" w:color="auto"/>
            </w:tcBorders>
            <w:shd w:val="clear" w:color="000000" w:fill="FFCC99"/>
            <w:vAlign w:val="center"/>
            <w:hideMark/>
          </w:tcPr>
          <w:p w14:paraId="6A1A70BA" w14:textId="77777777" w:rsidR="00B26772" w:rsidRPr="00B26772" w:rsidRDefault="00B26772" w:rsidP="00B26772">
            <w:pPr>
              <w:spacing w:after="0" w:line="240" w:lineRule="auto"/>
              <w:jc w:val="center"/>
              <w:rPr>
                <w:rFonts w:ascii="Times New Roman" w:eastAsia="Times New Roman" w:hAnsi="Times New Roman" w:cs="Times New Roman"/>
                <w:b/>
                <w:bCs/>
                <w:i/>
                <w:iCs/>
                <w:color w:val="000000"/>
                <w:sz w:val="16"/>
                <w:szCs w:val="16"/>
                <w:lang w:val="en-US"/>
              </w:rPr>
            </w:pPr>
            <w:r w:rsidRPr="00B26772">
              <w:rPr>
                <w:rFonts w:ascii="Times New Roman" w:eastAsia="Times New Roman" w:hAnsi="Times New Roman" w:cs="Times New Roman"/>
                <w:b/>
                <w:bCs/>
                <w:i/>
                <w:iCs/>
                <w:color w:val="000000"/>
                <w:sz w:val="16"/>
                <w:szCs w:val="16"/>
                <w:lang w:val="en-US"/>
              </w:rPr>
              <w:t>Прогноза 2026 г.</w:t>
            </w:r>
          </w:p>
        </w:tc>
      </w:tr>
      <w:tr w:rsidR="00B26772" w:rsidRPr="00B26772" w14:paraId="7F543DE9" w14:textId="77777777" w:rsidTr="00364663">
        <w:trPr>
          <w:trHeight w:val="3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6922E38E" w14:textId="77777777" w:rsidR="00B26772" w:rsidRPr="00B26772" w:rsidRDefault="00B26772" w:rsidP="00B26772">
            <w:pPr>
              <w:spacing w:after="0" w:line="240" w:lineRule="auto"/>
              <w:jc w:val="center"/>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A80A469"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14:paraId="34304A94"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BA9E21D"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r>
      <w:tr w:rsidR="00955F6F" w:rsidRPr="00B26772" w14:paraId="5DF10923"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D80981" w14:textId="77777777" w:rsidR="00955F6F" w:rsidRPr="00B26772" w:rsidRDefault="00955F6F" w:rsidP="00955F6F">
            <w:pPr>
              <w:spacing w:after="0" w:line="240" w:lineRule="auto"/>
              <w:jc w:val="both"/>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Общо разходи: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3F18F6D" w14:textId="57ED6423"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5 702 460,0</w:t>
            </w:r>
          </w:p>
        </w:tc>
        <w:tc>
          <w:tcPr>
            <w:tcW w:w="1480" w:type="dxa"/>
            <w:tcBorders>
              <w:top w:val="single" w:sz="4" w:space="0" w:color="auto"/>
              <w:left w:val="nil"/>
              <w:bottom w:val="single" w:sz="4" w:space="0" w:color="auto"/>
              <w:right w:val="single" w:sz="4" w:space="0" w:color="auto"/>
            </w:tcBorders>
            <w:shd w:val="clear" w:color="auto" w:fill="auto"/>
            <w:vAlign w:val="center"/>
          </w:tcPr>
          <w:p w14:paraId="25182237" w14:textId="492765A9"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5 829 364,9</w:t>
            </w:r>
          </w:p>
        </w:tc>
        <w:tc>
          <w:tcPr>
            <w:tcW w:w="1380" w:type="dxa"/>
            <w:tcBorders>
              <w:top w:val="single" w:sz="4" w:space="0" w:color="auto"/>
              <w:left w:val="nil"/>
              <w:bottom w:val="single" w:sz="4" w:space="0" w:color="auto"/>
              <w:right w:val="single" w:sz="4" w:space="0" w:color="auto"/>
            </w:tcBorders>
            <w:shd w:val="clear" w:color="auto" w:fill="auto"/>
            <w:vAlign w:val="center"/>
          </w:tcPr>
          <w:p w14:paraId="29E554C0" w14:textId="0773E129"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4 162 683,8</w:t>
            </w:r>
          </w:p>
        </w:tc>
      </w:tr>
      <w:tr w:rsidR="00955F6F" w:rsidRPr="00B26772" w14:paraId="21CF0233"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2F8772F" w14:textId="77777777" w:rsidR="00955F6F" w:rsidRPr="00B26772" w:rsidRDefault="00955F6F" w:rsidP="00955F6F">
            <w:pPr>
              <w:spacing w:after="0" w:line="240" w:lineRule="auto"/>
              <w:jc w:val="both"/>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Общо разчетено финансиране:</w:t>
            </w:r>
          </w:p>
        </w:tc>
        <w:tc>
          <w:tcPr>
            <w:tcW w:w="1420" w:type="dxa"/>
            <w:tcBorders>
              <w:top w:val="nil"/>
              <w:left w:val="single" w:sz="4" w:space="0" w:color="auto"/>
              <w:bottom w:val="single" w:sz="4" w:space="0" w:color="auto"/>
              <w:right w:val="single" w:sz="4" w:space="0" w:color="auto"/>
            </w:tcBorders>
            <w:shd w:val="clear" w:color="auto" w:fill="auto"/>
            <w:vAlign w:val="center"/>
          </w:tcPr>
          <w:p w14:paraId="1100F608" w14:textId="0391906E"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5 702 460,0</w:t>
            </w:r>
          </w:p>
        </w:tc>
        <w:tc>
          <w:tcPr>
            <w:tcW w:w="1480" w:type="dxa"/>
            <w:tcBorders>
              <w:top w:val="nil"/>
              <w:left w:val="nil"/>
              <w:bottom w:val="single" w:sz="4" w:space="0" w:color="auto"/>
              <w:right w:val="single" w:sz="4" w:space="0" w:color="auto"/>
            </w:tcBorders>
            <w:shd w:val="clear" w:color="auto" w:fill="auto"/>
            <w:vAlign w:val="center"/>
          </w:tcPr>
          <w:p w14:paraId="6CEB4DF9" w14:textId="025E77B9"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5 829 364,9</w:t>
            </w:r>
          </w:p>
        </w:tc>
        <w:tc>
          <w:tcPr>
            <w:tcW w:w="1380" w:type="dxa"/>
            <w:tcBorders>
              <w:top w:val="nil"/>
              <w:left w:val="nil"/>
              <w:bottom w:val="single" w:sz="4" w:space="0" w:color="auto"/>
              <w:right w:val="single" w:sz="4" w:space="0" w:color="auto"/>
            </w:tcBorders>
            <w:shd w:val="clear" w:color="auto" w:fill="auto"/>
            <w:vAlign w:val="center"/>
          </w:tcPr>
          <w:p w14:paraId="1A1B3BBA" w14:textId="7D23AAAD"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4 162 683,8</w:t>
            </w:r>
          </w:p>
        </w:tc>
      </w:tr>
      <w:tr w:rsidR="00955F6F" w:rsidRPr="00B26772" w14:paraId="30763001" w14:textId="77777777" w:rsidTr="0001749C">
        <w:trPr>
          <w:trHeight w:val="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1D9417C6" w14:textId="77777777" w:rsidR="00955F6F" w:rsidRPr="00B26772" w:rsidRDefault="00955F6F" w:rsidP="00955F6F">
            <w:pPr>
              <w:spacing w:after="0" w:line="240" w:lineRule="auto"/>
              <w:jc w:val="both"/>
              <w:rPr>
                <w:rFonts w:ascii="Times New Roman" w:eastAsia="Times New Roman" w:hAnsi="Times New Roman" w:cs="Times New Roman"/>
                <w:b/>
                <w:bCs/>
                <w:i/>
                <w:iCs/>
                <w:color w:val="000000"/>
                <w:sz w:val="18"/>
                <w:szCs w:val="18"/>
                <w:lang w:val="en-US"/>
              </w:rPr>
            </w:pPr>
            <w:r w:rsidRPr="00B26772">
              <w:rPr>
                <w:rFonts w:ascii="Times New Roman" w:eastAsia="Times New Roman" w:hAnsi="Times New Roman" w:cs="Times New Roman"/>
                <w:b/>
                <w:bCs/>
                <w:i/>
                <w:iCs/>
                <w:color w:val="000000"/>
                <w:sz w:val="18"/>
                <w:szCs w:val="18"/>
                <w:lang w:val="en-US"/>
              </w:rPr>
              <w:t xml:space="preserve">   По бюджета на ПРБ</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5560D813" w14:textId="5C57B113"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1 110 095,5</w:t>
            </w:r>
          </w:p>
        </w:tc>
        <w:tc>
          <w:tcPr>
            <w:tcW w:w="1480" w:type="dxa"/>
            <w:tcBorders>
              <w:top w:val="nil"/>
              <w:left w:val="nil"/>
              <w:bottom w:val="single" w:sz="4" w:space="0" w:color="auto"/>
              <w:right w:val="single" w:sz="4" w:space="0" w:color="auto"/>
            </w:tcBorders>
            <w:shd w:val="clear" w:color="000000" w:fill="FFFFFF"/>
            <w:vAlign w:val="center"/>
          </w:tcPr>
          <w:p w14:paraId="7F4E463D" w14:textId="2B310AFB"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1 058 583,3</w:t>
            </w:r>
          </w:p>
        </w:tc>
        <w:tc>
          <w:tcPr>
            <w:tcW w:w="1380" w:type="dxa"/>
            <w:tcBorders>
              <w:top w:val="nil"/>
              <w:left w:val="nil"/>
              <w:bottom w:val="single" w:sz="4" w:space="0" w:color="auto"/>
              <w:right w:val="single" w:sz="4" w:space="0" w:color="auto"/>
            </w:tcBorders>
            <w:shd w:val="clear" w:color="000000" w:fill="FFFFFF"/>
            <w:vAlign w:val="center"/>
          </w:tcPr>
          <w:p w14:paraId="78E97D3B" w14:textId="137F1A4D"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1 058 448,7</w:t>
            </w:r>
          </w:p>
        </w:tc>
      </w:tr>
      <w:tr w:rsidR="00955F6F" w:rsidRPr="00B26772" w14:paraId="220D31EB" w14:textId="77777777" w:rsidTr="0001749C">
        <w:trPr>
          <w:trHeight w:val="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411C5BAC" w14:textId="77777777" w:rsidR="00955F6F" w:rsidRPr="00B26772" w:rsidRDefault="00955F6F" w:rsidP="00955F6F">
            <w:pPr>
              <w:spacing w:after="0" w:line="240" w:lineRule="auto"/>
              <w:jc w:val="both"/>
              <w:rPr>
                <w:rFonts w:ascii="Times New Roman" w:eastAsia="Times New Roman" w:hAnsi="Times New Roman" w:cs="Times New Roman"/>
                <w:b/>
                <w:bCs/>
                <w:i/>
                <w:iCs/>
                <w:color w:val="000000"/>
                <w:sz w:val="18"/>
                <w:szCs w:val="18"/>
                <w:lang w:val="en-US"/>
              </w:rPr>
            </w:pPr>
            <w:r w:rsidRPr="00B26772">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77F5AFFF" w14:textId="0E20AAA8"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4 592 364,5</w:t>
            </w:r>
          </w:p>
        </w:tc>
        <w:tc>
          <w:tcPr>
            <w:tcW w:w="1480" w:type="dxa"/>
            <w:tcBorders>
              <w:top w:val="nil"/>
              <w:left w:val="nil"/>
              <w:bottom w:val="single" w:sz="4" w:space="0" w:color="auto"/>
              <w:right w:val="single" w:sz="4" w:space="0" w:color="auto"/>
            </w:tcBorders>
            <w:shd w:val="clear" w:color="000000" w:fill="FFFFFF"/>
            <w:vAlign w:val="center"/>
          </w:tcPr>
          <w:p w14:paraId="276DB3A9" w14:textId="163FA8BB"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4 770 781,6</w:t>
            </w:r>
          </w:p>
        </w:tc>
        <w:tc>
          <w:tcPr>
            <w:tcW w:w="1380" w:type="dxa"/>
            <w:tcBorders>
              <w:top w:val="nil"/>
              <w:left w:val="nil"/>
              <w:bottom w:val="single" w:sz="4" w:space="0" w:color="auto"/>
              <w:right w:val="single" w:sz="4" w:space="0" w:color="auto"/>
            </w:tcBorders>
            <w:shd w:val="clear" w:color="000000" w:fill="FFFFFF"/>
            <w:vAlign w:val="center"/>
          </w:tcPr>
          <w:p w14:paraId="36923522" w14:textId="2338BC2B" w:rsidR="00955F6F" w:rsidRPr="00955F6F" w:rsidRDefault="00955F6F" w:rsidP="00955F6F">
            <w:pPr>
              <w:spacing w:after="0" w:line="240" w:lineRule="auto"/>
              <w:jc w:val="right"/>
              <w:rPr>
                <w:rFonts w:ascii="Times New Roman" w:eastAsia="Times New Roman" w:hAnsi="Times New Roman" w:cs="Times New Roman"/>
                <w:b/>
                <w:bCs/>
                <w:color w:val="000000"/>
                <w:sz w:val="18"/>
                <w:szCs w:val="18"/>
                <w:lang w:val="en-US"/>
              </w:rPr>
            </w:pPr>
            <w:r w:rsidRPr="00955F6F">
              <w:rPr>
                <w:rFonts w:ascii="Times New Roman" w:hAnsi="Times New Roman" w:cs="Times New Roman"/>
                <w:b/>
                <w:bCs/>
                <w:color w:val="000000"/>
                <w:sz w:val="18"/>
                <w:szCs w:val="18"/>
              </w:rPr>
              <w:t>3 104 235,1</w:t>
            </w:r>
          </w:p>
        </w:tc>
      </w:tr>
      <w:tr w:rsidR="00955F6F" w:rsidRPr="00B26772" w14:paraId="02AFE3F6"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F40D2AB"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Централен бюджет, в т.ч:.</w:t>
            </w:r>
          </w:p>
        </w:tc>
        <w:tc>
          <w:tcPr>
            <w:tcW w:w="1420" w:type="dxa"/>
            <w:tcBorders>
              <w:top w:val="nil"/>
              <w:left w:val="single" w:sz="4" w:space="0" w:color="auto"/>
              <w:bottom w:val="single" w:sz="4" w:space="0" w:color="auto"/>
              <w:right w:val="single" w:sz="4" w:space="0" w:color="auto"/>
            </w:tcBorders>
            <w:shd w:val="clear" w:color="auto" w:fill="auto"/>
            <w:vAlign w:val="center"/>
          </w:tcPr>
          <w:p w14:paraId="24DEE335" w14:textId="529773DE"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2 285 010,0</w:t>
            </w:r>
          </w:p>
        </w:tc>
        <w:tc>
          <w:tcPr>
            <w:tcW w:w="1480" w:type="dxa"/>
            <w:tcBorders>
              <w:top w:val="nil"/>
              <w:left w:val="nil"/>
              <w:bottom w:val="single" w:sz="4" w:space="0" w:color="auto"/>
              <w:right w:val="single" w:sz="4" w:space="0" w:color="auto"/>
            </w:tcBorders>
            <w:shd w:val="clear" w:color="auto" w:fill="auto"/>
            <w:vAlign w:val="center"/>
          </w:tcPr>
          <w:p w14:paraId="15BF301D" w14:textId="1744F8F9"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2 177 328,7</w:t>
            </w:r>
          </w:p>
        </w:tc>
        <w:tc>
          <w:tcPr>
            <w:tcW w:w="1380" w:type="dxa"/>
            <w:tcBorders>
              <w:top w:val="nil"/>
              <w:left w:val="nil"/>
              <w:bottom w:val="single" w:sz="4" w:space="0" w:color="auto"/>
              <w:right w:val="single" w:sz="4" w:space="0" w:color="auto"/>
            </w:tcBorders>
            <w:shd w:val="clear" w:color="auto" w:fill="auto"/>
            <w:vAlign w:val="center"/>
          </w:tcPr>
          <w:p w14:paraId="62A5836D" w14:textId="4C101C75"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1 671 575,2</w:t>
            </w:r>
          </w:p>
        </w:tc>
      </w:tr>
      <w:tr w:rsidR="00955F6F" w:rsidRPr="00B26772" w14:paraId="6BC4E043"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0C91568" w14:textId="77777777" w:rsidR="00955F6F" w:rsidRPr="00B26772" w:rsidRDefault="00955F6F" w:rsidP="00955F6F">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Държавни инвестиционни заеми</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2D4703BD" w14:textId="21209098"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68 071,1</w:t>
            </w:r>
          </w:p>
        </w:tc>
        <w:tc>
          <w:tcPr>
            <w:tcW w:w="1480" w:type="dxa"/>
            <w:tcBorders>
              <w:top w:val="nil"/>
              <w:left w:val="nil"/>
              <w:bottom w:val="single" w:sz="4" w:space="0" w:color="auto"/>
              <w:right w:val="single" w:sz="4" w:space="0" w:color="auto"/>
            </w:tcBorders>
            <w:shd w:val="clear" w:color="000000" w:fill="FFFFFF"/>
            <w:vAlign w:val="center"/>
          </w:tcPr>
          <w:p w14:paraId="186722AF" w14:textId="7957D3C2"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55 305,1</w:t>
            </w:r>
          </w:p>
        </w:tc>
        <w:tc>
          <w:tcPr>
            <w:tcW w:w="1380" w:type="dxa"/>
            <w:tcBorders>
              <w:top w:val="nil"/>
              <w:left w:val="nil"/>
              <w:bottom w:val="single" w:sz="4" w:space="0" w:color="auto"/>
              <w:right w:val="single" w:sz="4" w:space="0" w:color="auto"/>
            </w:tcBorders>
            <w:shd w:val="clear" w:color="000000" w:fill="FFFFFF"/>
            <w:vAlign w:val="center"/>
          </w:tcPr>
          <w:p w14:paraId="47AA4FD1" w14:textId="3963B0B0"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48 905,0</w:t>
            </w:r>
          </w:p>
        </w:tc>
      </w:tr>
      <w:tr w:rsidR="00955F6F" w:rsidRPr="00B26772" w14:paraId="004D44C2"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DC5449" w14:textId="388AEF07" w:rsidR="00955F6F" w:rsidRPr="00B26772" w:rsidRDefault="00955F6F" w:rsidP="00955F6F">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w:t>
            </w:r>
            <w:r w:rsidRPr="0070488B">
              <w:rPr>
                <w:rFonts w:ascii="Times New Roman" w:eastAsia="Times New Roman" w:hAnsi="Times New Roman" w:cs="Times New Roman"/>
                <w:color w:val="000000"/>
                <w:sz w:val="18"/>
                <w:szCs w:val="18"/>
                <w:lang w:val="en-US"/>
              </w:rPr>
              <w:t>, както и за благоустройствени дейности в населените места</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719A6EBA" w14:textId="407E297A"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500 000,0</w:t>
            </w:r>
          </w:p>
        </w:tc>
        <w:tc>
          <w:tcPr>
            <w:tcW w:w="1480" w:type="dxa"/>
            <w:tcBorders>
              <w:top w:val="nil"/>
              <w:left w:val="nil"/>
              <w:bottom w:val="single" w:sz="4" w:space="0" w:color="auto"/>
              <w:right w:val="single" w:sz="4" w:space="0" w:color="auto"/>
            </w:tcBorders>
            <w:shd w:val="clear" w:color="000000" w:fill="FFFFFF"/>
            <w:vAlign w:val="center"/>
          </w:tcPr>
          <w:p w14:paraId="4C96B94D" w14:textId="430A097B"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500 000,0</w:t>
            </w:r>
          </w:p>
        </w:tc>
        <w:tc>
          <w:tcPr>
            <w:tcW w:w="1380" w:type="dxa"/>
            <w:tcBorders>
              <w:top w:val="nil"/>
              <w:left w:val="nil"/>
              <w:bottom w:val="single" w:sz="4" w:space="0" w:color="auto"/>
              <w:right w:val="single" w:sz="4" w:space="0" w:color="auto"/>
            </w:tcBorders>
            <w:shd w:val="clear" w:color="000000" w:fill="FFFFFF"/>
            <w:vAlign w:val="center"/>
          </w:tcPr>
          <w:p w14:paraId="4D4F8FD2" w14:textId="731A9D8E"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0,0</w:t>
            </w:r>
          </w:p>
        </w:tc>
      </w:tr>
      <w:tr w:rsidR="00955F6F" w:rsidRPr="00B26772" w14:paraId="0BE74D09"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F53754F" w14:textId="77777777" w:rsidR="00955F6F" w:rsidRPr="00B26772" w:rsidRDefault="00955F6F" w:rsidP="00955F6F">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Ведомствени капиталови разходи</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2FC81F55" w14:textId="5F1B43AD"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37 496,6</w:t>
            </w:r>
          </w:p>
        </w:tc>
        <w:tc>
          <w:tcPr>
            <w:tcW w:w="1480" w:type="dxa"/>
            <w:tcBorders>
              <w:top w:val="nil"/>
              <w:left w:val="nil"/>
              <w:bottom w:val="single" w:sz="4" w:space="0" w:color="auto"/>
              <w:right w:val="single" w:sz="4" w:space="0" w:color="auto"/>
            </w:tcBorders>
            <w:shd w:val="clear" w:color="000000" w:fill="FFFFFF"/>
            <w:vAlign w:val="center"/>
          </w:tcPr>
          <w:p w14:paraId="2B66DA9E" w14:textId="34001DB0"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5 419,1</w:t>
            </w:r>
          </w:p>
        </w:tc>
        <w:tc>
          <w:tcPr>
            <w:tcW w:w="1380" w:type="dxa"/>
            <w:tcBorders>
              <w:top w:val="nil"/>
              <w:left w:val="nil"/>
              <w:bottom w:val="single" w:sz="4" w:space="0" w:color="auto"/>
              <w:right w:val="single" w:sz="4" w:space="0" w:color="auto"/>
            </w:tcBorders>
            <w:shd w:val="clear" w:color="000000" w:fill="FFFFFF"/>
            <w:vAlign w:val="center"/>
          </w:tcPr>
          <w:p w14:paraId="23DDB7F7" w14:textId="037FBA9D"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6 165,7</w:t>
            </w:r>
          </w:p>
        </w:tc>
      </w:tr>
      <w:tr w:rsidR="00955F6F" w:rsidRPr="00B26772" w14:paraId="7F4BEC93"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382FEA1" w14:textId="77777777" w:rsidR="00955F6F" w:rsidRPr="00B26772" w:rsidRDefault="00955F6F" w:rsidP="00955F6F">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Администрирани капиталови трансфери</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136F2E59" w14:textId="5626CC0F"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28 876,0</w:t>
            </w:r>
          </w:p>
        </w:tc>
        <w:tc>
          <w:tcPr>
            <w:tcW w:w="1480" w:type="dxa"/>
            <w:tcBorders>
              <w:top w:val="nil"/>
              <w:left w:val="nil"/>
              <w:bottom w:val="single" w:sz="4" w:space="0" w:color="auto"/>
              <w:right w:val="single" w:sz="4" w:space="0" w:color="auto"/>
            </w:tcBorders>
            <w:shd w:val="clear" w:color="000000" w:fill="FFFFFF"/>
            <w:vAlign w:val="center"/>
          </w:tcPr>
          <w:p w14:paraId="2B51C73A" w14:textId="296F500A"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29 242,0</w:t>
            </w:r>
          </w:p>
        </w:tc>
        <w:tc>
          <w:tcPr>
            <w:tcW w:w="1380" w:type="dxa"/>
            <w:tcBorders>
              <w:top w:val="nil"/>
              <w:left w:val="nil"/>
              <w:bottom w:val="single" w:sz="4" w:space="0" w:color="auto"/>
              <w:right w:val="single" w:sz="4" w:space="0" w:color="auto"/>
            </w:tcBorders>
            <w:shd w:val="clear" w:color="000000" w:fill="FFFFFF"/>
            <w:vAlign w:val="center"/>
          </w:tcPr>
          <w:p w14:paraId="7B54CD11" w14:textId="2E5E5B63"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0,0</w:t>
            </w:r>
          </w:p>
        </w:tc>
      </w:tr>
      <w:tr w:rsidR="00955F6F" w:rsidRPr="00B26772" w14:paraId="3AB1FA0D"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EBFB6B8" w14:textId="77777777" w:rsidR="00955F6F" w:rsidRPr="00B26772" w:rsidRDefault="00955F6F" w:rsidP="00955F6F">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Рехабилитация и реконструкция на общински пътища</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3BD1794D" w14:textId="74E4B0F0"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1 200,0</w:t>
            </w:r>
          </w:p>
        </w:tc>
        <w:tc>
          <w:tcPr>
            <w:tcW w:w="1480" w:type="dxa"/>
            <w:tcBorders>
              <w:top w:val="nil"/>
              <w:left w:val="nil"/>
              <w:bottom w:val="single" w:sz="4" w:space="0" w:color="auto"/>
              <w:right w:val="single" w:sz="4" w:space="0" w:color="auto"/>
            </w:tcBorders>
            <w:shd w:val="clear" w:color="000000" w:fill="FFFFFF"/>
            <w:vAlign w:val="center"/>
          </w:tcPr>
          <w:p w14:paraId="6E274B3F" w14:textId="0464EE70"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1 200,0</w:t>
            </w:r>
          </w:p>
        </w:tc>
        <w:tc>
          <w:tcPr>
            <w:tcW w:w="1380" w:type="dxa"/>
            <w:tcBorders>
              <w:top w:val="nil"/>
              <w:left w:val="nil"/>
              <w:bottom w:val="single" w:sz="4" w:space="0" w:color="auto"/>
              <w:right w:val="single" w:sz="4" w:space="0" w:color="auto"/>
            </w:tcBorders>
            <w:shd w:val="clear" w:color="000000" w:fill="FFFFFF"/>
            <w:vAlign w:val="center"/>
          </w:tcPr>
          <w:p w14:paraId="747EACA4" w14:textId="2F1BECEB"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5 000,0</w:t>
            </w:r>
          </w:p>
        </w:tc>
      </w:tr>
      <w:tr w:rsidR="00955F6F" w:rsidRPr="00B26772" w14:paraId="7C847DA9"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8D2A2E8" w14:textId="77777777" w:rsidR="00955F6F" w:rsidRPr="00B26772" w:rsidRDefault="00955F6F" w:rsidP="00955F6F">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Изграждане и основен ремонт на републиканската пътна мрежа</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23C0847C" w14:textId="5D5CCFFB"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1 602 308,3</w:t>
            </w:r>
          </w:p>
        </w:tc>
        <w:tc>
          <w:tcPr>
            <w:tcW w:w="1480" w:type="dxa"/>
            <w:tcBorders>
              <w:top w:val="nil"/>
              <w:left w:val="nil"/>
              <w:bottom w:val="single" w:sz="4" w:space="0" w:color="auto"/>
              <w:right w:val="single" w:sz="4" w:space="0" w:color="auto"/>
            </w:tcBorders>
            <w:shd w:val="clear" w:color="000000" w:fill="FFFFFF"/>
            <w:vAlign w:val="center"/>
          </w:tcPr>
          <w:p w14:paraId="2BA75999" w14:textId="4CA3BD81"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1 539 062,2</w:t>
            </w:r>
          </w:p>
        </w:tc>
        <w:tc>
          <w:tcPr>
            <w:tcW w:w="1380" w:type="dxa"/>
            <w:tcBorders>
              <w:top w:val="nil"/>
              <w:left w:val="nil"/>
              <w:bottom w:val="single" w:sz="4" w:space="0" w:color="auto"/>
              <w:right w:val="single" w:sz="4" w:space="0" w:color="auto"/>
            </w:tcBorders>
            <w:shd w:val="clear" w:color="000000" w:fill="FFFFFF"/>
            <w:vAlign w:val="center"/>
          </w:tcPr>
          <w:p w14:paraId="4E25002C" w14:textId="40A9D83A"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1 549 204,2</w:t>
            </w:r>
          </w:p>
        </w:tc>
      </w:tr>
      <w:tr w:rsidR="00955F6F" w:rsidRPr="00B26772" w14:paraId="0A8CECCF"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1D5A8E5" w14:textId="77777777" w:rsidR="00955F6F" w:rsidRPr="00B26772" w:rsidRDefault="00955F6F" w:rsidP="00955F6F">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Ограничено вещно право (преминаване, прокарване) на теренно ползване (сервитутни права)</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7CBD0D43" w14:textId="4ED90528"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106,0</w:t>
            </w:r>
          </w:p>
        </w:tc>
        <w:tc>
          <w:tcPr>
            <w:tcW w:w="1480" w:type="dxa"/>
            <w:tcBorders>
              <w:top w:val="nil"/>
              <w:left w:val="nil"/>
              <w:bottom w:val="single" w:sz="4" w:space="0" w:color="auto"/>
              <w:right w:val="single" w:sz="4" w:space="0" w:color="auto"/>
            </w:tcBorders>
            <w:shd w:val="clear" w:color="000000" w:fill="FFFFFF"/>
            <w:vAlign w:val="center"/>
          </w:tcPr>
          <w:p w14:paraId="7BB2CCC2" w14:textId="76A7B26F"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106,0</w:t>
            </w:r>
          </w:p>
        </w:tc>
        <w:tc>
          <w:tcPr>
            <w:tcW w:w="1380" w:type="dxa"/>
            <w:tcBorders>
              <w:top w:val="nil"/>
              <w:left w:val="nil"/>
              <w:bottom w:val="single" w:sz="4" w:space="0" w:color="auto"/>
              <w:right w:val="single" w:sz="4" w:space="0" w:color="auto"/>
            </w:tcBorders>
            <w:shd w:val="clear" w:color="000000" w:fill="FFFFFF"/>
            <w:vAlign w:val="center"/>
          </w:tcPr>
          <w:p w14:paraId="15662457" w14:textId="1A75438A"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106,0</w:t>
            </w:r>
          </w:p>
        </w:tc>
      </w:tr>
      <w:tr w:rsidR="00955F6F" w:rsidRPr="00B26772" w14:paraId="2057A4D5"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B657473" w14:textId="77777777" w:rsidR="00955F6F" w:rsidRPr="00B26772" w:rsidRDefault="00955F6F" w:rsidP="00955F6F">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xml:space="preserve">Обезщетения на собственици на земя за дейности по републиканската пътна мрежа </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5E3142E8" w14:textId="1FACB850"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10 000,0</w:t>
            </w:r>
          </w:p>
        </w:tc>
        <w:tc>
          <w:tcPr>
            <w:tcW w:w="1480" w:type="dxa"/>
            <w:tcBorders>
              <w:top w:val="nil"/>
              <w:left w:val="nil"/>
              <w:bottom w:val="single" w:sz="4" w:space="0" w:color="auto"/>
              <w:right w:val="single" w:sz="4" w:space="0" w:color="auto"/>
            </w:tcBorders>
            <w:shd w:val="clear" w:color="000000" w:fill="FFFFFF"/>
            <w:vAlign w:val="center"/>
          </w:tcPr>
          <w:p w14:paraId="22E0A409" w14:textId="40278ADD"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10 000,0</w:t>
            </w:r>
          </w:p>
        </w:tc>
        <w:tc>
          <w:tcPr>
            <w:tcW w:w="1380" w:type="dxa"/>
            <w:tcBorders>
              <w:top w:val="nil"/>
              <w:left w:val="nil"/>
              <w:bottom w:val="single" w:sz="4" w:space="0" w:color="auto"/>
              <w:right w:val="single" w:sz="4" w:space="0" w:color="auto"/>
            </w:tcBorders>
            <w:shd w:val="clear" w:color="000000" w:fill="FFFFFF"/>
            <w:vAlign w:val="center"/>
          </w:tcPr>
          <w:p w14:paraId="1F01BA60" w14:textId="480703CC"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10 000,0</w:t>
            </w:r>
          </w:p>
        </w:tc>
      </w:tr>
      <w:tr w:rsidR="00955F6F" w:rsidRPr="00B26772" w14:paraId="2A8A9FB9"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5B3C72" w14:textId="77777777" w:rsidR="00955F6F" w:rsidRPr="00B26772" w:rsidRDefault="00955F6F" w:rsidP="00955F6F">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Изграждане на благоустройствени, водоснабдителни и геозащитни обекти</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102ABCAE" w14:textId="502975D6"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36 952,0</w:t>
            </w:r>
          </w:p>
        </w:tc>
        <w:tc>
          <w:tcPr>
            <w:tcW w:w="1480" w:type="dxa"/>
            <w:tcBorders>
              <w:top w:val="nil"/>
              <w:left w:val="nil"/>
              <w:bottom w:val="single" w:sz="4" w:space="0" w:color="auto"/>
              <w:right w:val="single" w:sz="4" w:space="0" w:color="auto"/>
            </w:tcBorders>
            <w:shd w:val="clear" w:color="000000" w:fill="FFFFFF"/>
            <w:vAlign w:val="center"/>
          </w:tcPr>
          <w:p w14:paraId="52951BD4" w14:textId="619A6C94"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36 994,3</w:t>
            </w:r>
          </w:p>
        </w:tc>
        <w:tc>
          <w:tcPr>
            <w:tcW w:w="1380" w:type="dxa"/>
            <w:tcBorders>
              <w:top w:val="nil"/>
              <w:left w:val="nil"/>
              <w:bottom w:val="single" w:sz="4" w:space="0" w:color="auto"/>
              <w:right w:val="single" w:sz="4" w:space="0" w:color="auto"/>
            </w:tcBorders>
            <w:shd w:val="clear" w:color="000000" w:fill="FFFFFF"/>
            <w:vAlign w:val="center"/>
          </w:tcPr>
          <w:p w14:paraId="3D596BD5" w14:textId="7C4461CC"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52 194,3</w:t>
            </w:r>
          </w:p>
        </w:tc>
      </w:tr>
      <w:tr w:rsidR="00955F6F" w:rsidRPr="00B26772" w14:paraId="6E676E76"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31E51C7"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Сметки за средства от ЕС</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5D340367" w14:textId="6668CEDC"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2 286 599,0</w:t>
            </w:r>
          </w:p>
        </w:tc>
        <w:tc>
          <w:tcPr>
            <w:tcW w:w="1480" w:type="dxa"/>
            <w:tcBorders>
              <w:top w:val="nil"/>
              <w:left w:val="nil"/>
              <w:bottom w:val="single" w:sz="4" w:space="0" w:color="auto"/>
              <w:right w:val="single" w:sz="4" w:space="0" w:color="auto"/>
            </w:tcBorders>
            <w:shd w:val="clear" w:color="000000" w:fill="FFFFFF"/>
            <w:vAlign w:val="center"/>
          </w:tcPr>
          <w:p w14:paraId="2F736487" w14:textId="5DD4C295"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2 579 780,0</w:t>
            </w:r>
          </w:p>
        </w:tc>
        <w:tc>
          <w:tcPr>
            <w:tcW w:w="1380" w:type="dxa"/>
            <w:tcBorders>
              <w:top w:val="nil"/>
              <w:left w:val="nil"/>
              <w:bottom w:val="single" w:sz="4" w:space="0" w:color="auto"/>
              <w:right w:val="single" w:sz="4" w:space="0" w:color="auto"/>
            </w:tcBorders>
            <w:shd w:val="clear" w:color="000000" w:fill="FFFFFF"/>
            <w:vAlign w:val="center"/>
          </w:tcPr>
          <w:p w14:paraId="78E46E46" w14:textId="4639C737"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1 408 987,0</w:t>
            </w:r>
          </w:p>
        </w:tc>
      </w:tr>
      <w:tr w:rsidR="00955F6F" w:rsidRPr="00B26772" w14:paraId="5326F060"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05889A"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международни програми и договори, за които се прилага режимът на сметките за средства от Европейския съюз</w:t>
            </w:r>
          </w:p>
        </w:tc>
        <w:tc>
          <w:tcPr>
            <w:tcW w:w="1420" w:type="dxa"/>
            <w:tcBorders>
              <w:top w:val="nil"/>
              <w:left w:val="single" w:sz="4" w:space="0" w:color="auto"/>
              <w:bottom w:val="single" w:sz="4" w:space="0" w:color="auto"/>
              <w:right w:val="single" w:sz="4" w:space="0" w:color="auto"/>
            </w:tcBorders>
            <w:shd w:val="clear" w:color="000000" w:fill="FFFFFF"/>
            <w:vAlign w:val="center"/>
          </w:tcPr>
          <w:p w14:paraId="1C56266F" w14:textId="319C50D7"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20 755,5</w:t>
            </w:r>
          </w:p>
        </w:tc>
        <w:tc>
          <w:tcPr>
            <w:tcW w:w="1480" w:type="dxa"/>
            <w:tcBorders>
              <w:top w:val="nil"/>
              <w:left w:val="nil"/>
              <w:bottom w:val="single" w:sz="4" w:space="0" w:color="auto"/>
              <w:right w:val="single" w:sz="4" w:space="0" w:color="auto"/>
            </w:tcBorders>
            <w:shd w:val="clear" w:color="000000" w:fill="FFFFFF"/>
            <w:vAlign w:val="center"/>
          </w:tcPr>
          <w:p w14:paraId="300D236D" w14:textId="54D60300"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13 672,9</w:t>
            </w:r>
          </w:p>
        </w:tc>
        <w:tc>
          <w:tcPr>
            <w:tcW w:w="1380" w:type="dxa"/>
            <w:tcBorders>
              <w:top w:val="nil"/>
              <w:left w:val="nil"/>
              <w:bottom w:val="single" w:sz="4" w:space="0" w:color="auto"/>
              <w:right w:val="single" w:sz="4" w:space="0" w:color="auto"/>
            </w:tcBorders>
            <w:shd w:val="clear" w:color="000000" w:fill="FFFFFF"/>
            <w:vAlign w:val="center"/>
          </w:tcPr>
          <w:p w14:paraId="0314E1CC" w14:textId="313DE800" w:rsidR="00955F6F" w:rsidRPr="00955F6F" w:rsidRDefault="00955F6F" w:rsidP="00955F6F">
            <w:pPr>
              <w:spacing w:after="0" w:line="240" w:lineRule="auto"/>
              <w:jc w:val="right"/>
              <w:rPr>
                <w:rFonts w:ascii="Times New Roman" w:eastAsia="Times New Roman" w:hAnsi="Times New Roman" w:cs="Times New Roman"/>
                <w:i/>
                <w:iCs/>
                <w:color w:val="000000"/>
                <w:sz w:val="18"/>
                <w:szCs w:val="18"/>
                <w:lang w:val="en-US"/>
              </w:rPr>
            </w:pPr>
            <w:r w:rsidRPr="00955F6F">
              <w:rPr>
                <w:rFonts w:ascii="Times New Roman" w:hAnsi="Times New Roman" w:cs="Times New Roman"/>
                <w:i/>
                <w:iCs/>
                <w:color w:val="000000"/>
                <w:sz w:val="18"/>
                <w:szCs w:val="18"/>
              </w:rPr>
              <w:t>23 672,9</w:t>
            </w:r>
          </w:p>
        </w:tc>
      </w:tr>
      <w:tr w:rsidR="00955F6F" w:rsidRPr="00B26772" w14:paraId="11C62DEF"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7E08598"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програми и средства от други донори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B71E639" w14:textId="49399195"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7B99CF8D" w14:textId="600929AF"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vAlign w:val="center"/>
            <w:hideMark/>
          </w:tcPr>
          <w:p w14:paraId="56BC52ED" w14:textId="06B0AB05"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r>
      <w:tr w:rsidR="00955F6F" w:rsidRPr="00B26772" w14:paraId="7A7E8098" w14:textId="77777777" w:rsidTr="0001749C">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DCE983"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7F72F91" w14:textId="3221B77F"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30E89396" w14:textId="79A4214B"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vAlign w:val="center"/>
            <w:hideMark/>
          </w:tcPr>
          <w:p w14:paraId="6572A706" w14:textId="570A588F" w:rsidR="00955F6F" w:rsidRPr="00955F6F" w:rsidRDefault="00955F6F" w:rsidP="00955F6F">
            <w:pPr>
              <w:spacing w:after="0" w:line="240" w:lineRule="auto"/>
              <w:jc w:val="right"/>
              <w:rPr>
                <w:rFonts w:ascii="Times New Roman" w:eastAsia="Times New Roman" w:hAnsi="Times New Roman" w:cs="Times New Roman"/>
                <w:color w:val="000000"/>
                <w:sz w:val="18"/>
                <w:szCs w:val="18"/>
                <w:lang w:val="en-US"/>
              </w:rPr>
            </w:pPr>
            <w:r w:rsidRPr="00955F6F">
              <w:rPr>
                <w:rFonts w:ascii="Times New Roman" w:hAnsi="Times New Roman" w:cs="Times New Roman"/>
                <w:color w:val="000000"/>
                <w:sz w:val="18"/>
                <w:szCs w:val="18"/>
              </w:rPr>
              <w:t> </w:t>
            </w:r>
          </w:p>
        </w:tc>
      </w:tr>
      <w:tr w:rsidR="00955F6F" w:rsidRPr="00B26772" w14:paraId="17069A19" w14:textId="77777777" w:rsidTr="0001749C">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2184B3E" w14:textId="77777777" w:rsidR="00955F6F" w:rsidRPr="00B26772" w:rsidRDefault="00955F6F" w:rsidP="00955F6F">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0B6576" w14:textId="2FBB947F" w:rsidR="00955F6F" w:rsidRPr="00B26772" w:rsidRDefault="00955F6F" w:rsidP="00955F6F">
            <w:pPr>
              <w:spacing w:after="0" w:line="240" w:lineRule="auto"/>
              <w:jc w:val="right"/>
              <w:rPr>
                <w:rFonts w:ascii="Times New Roman" w:eastAsia="Times New Roman" w:hAnsi="Times New Roman" w:cs="Times New Roman"/>
                <w:color w:val="000000"/>
                <w:sz w:val="18"/>
                <w:szCs w:val="18"/>
                <w:lang w:val="en-US"/>
              </w:rPr>
            </w:pPr>
            <w:r>
              <w:rPr>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254034D6" w14:textId="1017C345" w:rsidR="00955F6F" w:rsidRPr="00B26772" w:rsidRDefault="00955F6F" w:rsidP="00955F6F">
            <w:pPr>
              <w:spacing w:after="0" w:line="240" w:lineRule="auto"/>
              <w:jc w:val="right"/>
              <w:rPr>
                <w:rFonts w:ascii="Times New Roman" w:eastAsia="Times New Roman" w:hAnsi="Times New Roman" w:cs="Times New Roman"/>
                <w:color w:val="000000"/>
                <w:sz w:val="18"/>
                <w:szCs w:val="18"/>
                <w:lang w:val="en-US"/>
              </w:rPr>
            </w:pPr>
            <w:r>
              <w:rPr>
                <w:color w:val="000000"/>
                <w:sz w:val="18"/>
                <w:szCs w:val="18"/>
              </w:rPr>
              <w:t> </w:t>
            </w:r>
          </w:p>
        </w:tc>
        <w:tc>
          <w:tcPr>
            <w:tcW w:w="1380" w:type="dxa"/>
            <w:tcBorders>
              <w:top w:val="nil"/>
              <w:left w:val="nil"/>
              <w:bottom w:val="single" w:sz="4" w:space="0" w:color="auto"/>
              <w:right w:val="single" w:sz="4" w:space="0" w:color="auto"/>
            </w:tcBorders>
            <w:shd w:val="clear" w:color="auto" w:fill="auto"/>
            <w:vAlign w:val="center"/>
            <w:hideMark/>
          </w:tcPr>
          <w:p w14:paraId="2B37CED5" w14:textId="06CC97FE" w:rsidR="00955F6F" w:rsidRPr="00B26772" w:rsidRDefault="00955F6F" w:rsidP="00955F6F">
            <w:pPr>
              <w:spacing w:after="0" w:line="240" w:lineRule="auto"/>
              <w:jc w:val="right"/>
              <w:rPr>
                <w:rFonts w:ascii="Times New Roman" w:eastAsia="Times New Roman" w:hAnsi="Times New Roman" w:cs="Times New Roman"/>
                <w:color w:val="000000"/>
                <w:sz w:val="18"/>
                <w:szCs w:val="18"/>
                <w:lang w:val="en-US"/>
              </w:rPr>
            </w:pPr>
            <w:r>
              <w:rPr>
                <w:color w:val="000000"/>
                <w:sz w:val="18"/>
                <w:szCs w:val="18"/>
              </w:rPr>
              <w:t> </w:t>
            </w:r>
          </w:p>
        </w:tc>
      </w:tr>
    </w:tbl>
    <w:p w14:paraId="72483D6E" w14:textId="49633E02" w:rsidR="009A6549" w:rsidRPr="004428C5"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val="ru-RU" w:eastAsia="ko-KR"/>
        </w:rPr>
        <w:lastRenderedPageBreak/>
        <w:t xml:space="preserve">V. </w:t>
      </w:r>
      <w:r w:rsidR="00B175EE" w:rsidRPr="004428C5">
        <w:rPr>
          <w:rFonts w:ascii="Times New Roman" w:eastAsia="Batang" w:hAnsi="Times New Roman"/>
          <w:b/>
          <w:i/>
          <w:color w:val="0000CC"/>
          <w:lang w:val="ru-RU" w:eastAsia="ko-KR"/>
        </w:rPr>
        <w:t xml:space="preserve">ОПИСАНИЕ НА </w:t>
      </w:r>
      <w:r w:rsidR="009A6549" w:rsidRPr="004428C5">
        <w:rPr>
          <w:rFonts w:ascii="Times New Roman" w:eastAsia="Batang" w:hAnsi="Times New Roman"/>
          <w:b/>
          <w:i/>
          <w:color w:val="0000CC"/>
          <w:lang w:val="ru-RU" w:eastAsia="ko-KR"/>
        </w:rPr>
        <w:t>БЮДЖЕТН</w:t>
      </w:r>
      <w:r w:rsidR="00B175EE" w:rsidRPr="004428C5">
        <w:rPr>
          <w:rFonts w:ascii="Times New Roman" w:eastAsia="Batang" w:hAnsi="Times New Roman"/>
          <w:b/>
          <w:i/>
          <w:color w:val="0000CC"/>
          <w:lang w:val="ru-RU" w:eastAsia="ko-KR"/>
        </w:rPr>
        <w:t xml:space="preserve">ИТЕ ПРОГРАМИ </w:t>
      </w:r>
      <w:r w:rsidR="000E2ACA" w:rsidRPr="004428C5">
        <w:rPr>
          <w:rFonts w:ascii="Times New Roman" w:eastAsia="Batang" w:hAnsi="Times New Roman"/>
          <w:b/>
          <w:i/>
          <w:color w:val="0000CC"/>
          <w:lang w:val="ru-RU" w:eastAsia="ko-KR"/>
        </w:rPr>
        <w:t xml:space="preserve">И РАЗПРЕДЕЛЕНИЕ </w:t>
      </w:r>
      <w:r w:rsidR="00B175EE" w:rsidRPr="004428C5">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4428C5"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4428C5"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2100.01.01</w:t>
      </w:r>
      <w:r w:rsidRPr="004428C5">
        <w:rPr>
          <w:rFonts w:ascii="Times New Roman" w:hAnsi="Times New Roman" w:cs="Times New Roman"/>
          <w:color w:val="4A7C2C" w:themeColor="accent4" w:themeShade="BF"/>
        </w:rPr>
        <w:t xml:space="preserve"> </w:t>
      </w:r>
      <w:r w:rsidRPr="004428C5">
        <w:rPr>
          <w:rFonts w:ascii="Times New Roman" w:hAnsi="Times New Roman" w:cs="Times New Roman"/>
          <w:b/>
          <w:color w:val="4A7C2C" w:themeColor="accent4" w:themeShade="BF"/>
        </w:rPr>
        <w:t xml:space="preserve">БЮДЖЕТНА ПРОГРАМА </w:t>
      </w:r>
      <w:r w:rsidRPr="004428C5">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4428C5">
        <w:rPr>
          <w:rFonts w:ascii="Times New Roman" w:hAnsi="Times New Roman" w:cs="Times New Roman"/>
          <w:b/>
          <w:bCs/>
          <w:color w:val="4A7C2C" w:themeColor="accent4" w:themeShade="BF"/>
        </w:rPr>
        <w:t>, ДЕЦЕНТРАЛИЗАЦИЯ И ТЕРИТОРИАЛНО СЪТРУДНИЧЕСТВО</w:t>
      </w:r>
      <w:r w:rsidRPr="004428C5">
        <w:rPr>
          <w:rFonts w:ascii="Times New Roman" w:hAnsi="Times New Roman" w:cs="Times New Roman"/>
          <w:b/>
          <w:bCs/>
          <w:color w:val="4A7C2C" w:themeColor="accent4" w:themeShade="BF"/>
        </w:rPr>
        <w:t>“</w:t>
      </w:r>
    </w:p>
    <w:p w14:paraId="01B6739C" w14:textId="77777777" w:rsidR="004D09FE" w:rsidRPr="004428C5"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75D54D16" w14:textId="77777777" w:rsidR="00396565" w:rsidRPr="0042472C" w:rsidRDefault="00396565" w:rsidP="004C5C53">
      <w:pPr>
        <w:spacing w:after="0"/>
        <w:ind w:firstLine="567"/>
        <w:contextualSpacing/>
        <w:jc w:val="both"/>
        <w:rPr>
          <w:rFonts w:ascii="Times New Roman" w:eastAsia="Calibri" w:hAnsi="Times New Roman" w:cs="Times New Roman"/>
          <w:b/>
          <w:i/>
          <w:color w:val="0000CC"/>
        </w:rPr>
      </w:pPr>
      <w:r w:rsidRPr="0042472C">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 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42472C" w:rsidRDefault="00BA5C99" w:rsidP="004C5C53">
      <w:pPr>
        <w:numPr>
          <w:ilvl w:val="0"/>
          <w:numId w:val="13"/>
        </w:numPr>
        <w:tabs>
          <w:tab w:val="left" w:pos="851"/>
        </w:tabs>
        <w:spacing w:after="0"/>
        <w:contextualSpacing/>
        <w:jc w:val="both"/>
        <w:rPr>
          <w:rFonts w:ascii="Times New Roman" w:eastAsia="Calibri" w:hAnsi="Times New Roman" w:cs="Times New Roman"/>
          <w:b/>
          <w:i/>
          <w:color w:val="0000CC"/>
        </w:rPr>
      </w:pPr>
      <w:r w:rsidRPr="0042472C">
        <w:rPr>
          <w:rFonts w:ascii="Times New Roman" w:eastAsia="Calibri" w:hAnsi="Times New Roman" w:cs="Times New Roman"/>
          <w:b/>
          <w:i/>
          <w:color w:val="0000CC"/>
        </w:rPr>
        <w:t>Цели на бюджетната програма</w:t>
      </w:r>
    </w:p>
    <w:p w14:paraId="24E90583" w14:textId="71B43FE2" w:rsidR="00546EC2" w:rsidRPr="005650EB" w:rsidRDefault="000E2ACA" w:rsidP="004C5C53">
      <w:pPr>
        <w:tabs>
          <w:tab w:val="left" w:pos="709"/>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С</w:t>
      </w:r>
      <w:r w:rsidR="00546EC2" w:rsidRPr="005650EB">
        <w:rPr>
          <w:rFonts w:ascii="Times New Roman" w:eastAsia="Calibri" w:hAnsi="Times New Roman" w:cs="Times New Roman"/>
          <w:b/>
          <w:i/>
          <w:color w:val="0000CC"/>
        </w:rPr>
        <w:t xml:space="preserve">тратегически цели: </w:t>
      </w:r>
    </w:p>
    <w:p w14:paraId="208D56FE" w14:textId="449E794A" w:rsidR="00CC5EC4" w:rsidRPr="005650EB" w:rsidRDefault="00CC5EC4" w:rsidP="00287DE4">
      <w:pPr>
        <w:numPr>
          <w:ilvl w:val="0"/>
          <w:numId w:val="3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Основната цел на политиката за регионално развитие в България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чрез изпълнение на следните стратегически и оперативни цели. Реализирането на целите се осъществява и чрез изпълнението на Оперативна програма „Региони в растеж“ и Програма „Развити</w:t>
      </w:r>
      <w:r w:rsidR="00D6729A" w:rsidRPr="005650EB">
        <w:rPr>
          <w:rFonts w:ascii="Times New Roman" w:hAnsi="Times New Roman" w:cs="Times New Roman"/>
        </w:rPr>
        <w:t>е</w:t>
      </w:r>
      <w:r w:rsidRPr="005650EB">
        <w:rPr>
          <w:rFonts w:ascii="Times New Roman" w:hAnsi="Times New Roman" w:cs="Times New Roman"/>
        </w:rPr>
        <w:t xml:space="preserve"> на регионите 2021-2027 г.:</w:t>
      </w:r>
    </w:p>
    <w:p w14:paraId="694F07E4" w14:textId="67A5F5F2"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17EEA9D2" w14:textId="70606CB0"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39F597A9" w14:textId="72FFDE1E"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1DC7F4FB" w14:textId="071EF177"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B0DF8B5" w14:textId="69928A1C"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5650EB" w:rsidRDefault="00DD3885" w:rsidP="00287DE4">
      <w:pPr>
        <w:numPr>
          <w:ilvl w:val="0"/>
          <w:numId w:val="36"/>
        </w:numPr>
        <w:tabs>
          <w:tab w:val="left" w:pos="709"/>
          <w:tab w:val="left" w:pos="851"/>
        </w:tabs>
        <w:spacing w:after="0"/>
        <w:ind w:left="0" w:firstLine="567"/>
        <w:jc w:val="both"/>
        <w:rPr>
          <w:rFonts w:ascii="Times New Roman" w:hAnsi="Times New Roman" w:cs="Times New Roman"/>
        </w:rPr>
      </w:pPr>
      <w:r w:rsidRPr="005650EB">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5650EB" w:rsidRDefault="00DD388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rPr>
        <w:t xml:space="preserve">Ефективно управление и изпълнение на програмите за европейско </w:t>
      </w:r>
      <w:r w:rsidR="00795F1B" w:rsidRPr="005650EB">
        <w:rPr>
          <w:rFonts w:ascii="Times New Roman" w:hAnsi="Times New Roman" w:cs="Times New Roman"/>
        </w:rPr>
        <w:t>териториално сътрудничество</w:t>
      </w:r>
      <w:r w:rsidR="00924E5B" w:rsidRPr="005650EB">
        <w:rPr>
          <w:rFonts w:ascii="Times New Roman" w:hAnsi="Times New Roman" w:cs="Times New Roman"/>
        </w:rPr>
        <w:t>;</w:t>
      </w:r>
    </w:p>
    <w:p w14:paraId="7FBCA0EE" w14:textId="77777777" w:rsidR="00924E5B"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Р</w:t>
      </w:r>
      <w:r w:rsidR="00924E5B" w:rsidRPr="005650EB">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Р</w:t>
      </w:r>
      <w:r w:rsidR="00924E5B" w:rsidRPr="005650EB">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lastRenderedPageBreak/>
        <w:t>Е</w:t>
      </w:r>
      <w:r w:rsidR="00924E5B" w:rsidRPr="005650EB">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О</w:t>
      </w:r>
      <w:r w:rsidR="00924E5B" w:rsidRPr="005650EB">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5650EB" w:rsidRDefault="00546EC2" w:rsidP="004C5C53">
      <w:pPr>
        <w:tabs>
          <w:tab w:val="left" w:pos="709"/>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Оперативни цели:</w:t>
      </w:r>
    </w:p>
    <w:p w14:paraId="1F4C3FA9" w14:textId="3E84FB67"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4B32F855" w14:textId="61C18810"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D6DA8B8" w14:textId="4456ABA4"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енергийната ефективност в публичните сгради и в жилищния сектор;</w:t>
      </w:r>
    </w:p>
    <w:p w14:paraId="72EEA4DC" w14:textId="680019FF"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Намаляване броя на преждевременно отпадналите от училище и повишаване на броя на хората с висше образование;</w:t>
      </w:r>
    </w:p>
    <w:p w14:paraId="48377C3D" w14:textId="14CE0E6F"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приобщаване чрез инвестиции в социална, спортна и културна инфраструктура в градовете;</w:t>
      </w:r>
    </w:p>
    <w:p w14:paraId="13A614CB" w14:textId="17754191"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здравния статус на населението чрез модернизация на здравната инфраструктура;</w:t>
      </w:r>
    </w:p>
    <w:p w14:paraId="6578610C" w14:textId="2C95D543"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Опазване, популяризиране и развитие на културното и природно наследство чрез насърчаване на регионалния туризъм;</w:t>
      </w:r>
    </w:p>
    <w:p w14:paraId="562FF721" w14:textId="161EB94D"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свързаността и достъпността до TEN-T мрежата за товари и пътници.</w:t>
      </w:r>
    </w:p>
    <w:p w14:paraId="62C51C0E" w14:textId="6246ED5E" w:rsidR="00044053" w:rsidRPr="005650EB" w:rsidRDefault="009A6549" w:rsidP="00044053">
      <w:pPr>
        <w:pStyle w:val="ListParagraph"/>
        <w:numPr>
          <w:ilvl w:val="0"/>
          <w:numId w:val="13"/>
        </w:numPr>
        <w:tabs>
          <w:tab w:val="left" w:pos="567"/>
          <w:tab w:val="left" w:pos="709"/>
        </w:tabs>
        <w:spacing w:after="0"/>
        <w:jc w:val="both"/>
        <w:rPr>
          <w:rFonts w:ascii="Times New Roman" w:hAnsi="Times New Roman"/>
          <w:b/>
          <w:i/>
          <w:color w:val="0000CC"/>
        </w:rPr>
      </w:pPr>
      <w:r w:rsidRPr="005650EB">
        <w:rPr>
          <w:rFonts w:ascii="Times New Roman" w:hAnsi="Times New Roman"/>
          <w:b/>
          <w:i/>
          <w:color w:val="0000CC"/>
        </w:rPr>
        <w:t>Целеви стойности по показателите за изпълнение</w:t>
      </w:r>
    </w:p>
    <w:tbl>
      <w:tblPr>
        <w:tblW w:w="10206" w:type="dxa"/>
        <w:tblInd w:w="-5" w:type="dxa"/>
        <w:tblLayout w:type="fixed"/>
        <w:tblLook w:val="04A0" w:firstRow="1" w:lastRow="0" w:firstColumn="1" w:lastColumn="0" w:noHBand="0" w:noVBand="1"/>
      </w:tblPr>
      <w:tblGrid>
        <w:gridCol w:w="5812"/>
        <w:gridCol w:w="1418"/>
        <w:gridCol w:w="992"/>
        <w:gridCol w:w="992"/>
        <w:gridCol w:w="992"/>
      </w:tblGrid>
      <w:tr w:rsidR="005438C2" w:rsidRPr="005650EB" w14:paraId="13CE0DE6" w14:textId="77777777" w:rsidTr="00044053">
        <w:trPr>
          <w:trHeight w:val="30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8A2E04"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4394"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9B38A3B"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Целева стойност</w:t>
            </w:r>
          </w:p>
        </w:tc>
      </w:tr>
      <w:tr w:rsidR="005438C2" w:rsidRPr="005650EB" w14:paraId="70FE8869" w14:textId="77777777" w:rsidTr="00044053">
        <w:trPr>
          <w:trHeight w:val="48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62F7F39D"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4394" w:type="dxa"/>
            <w:gridSpan w:val="4"/>
            <w:vMerge/>
            <w:tcBorders>
              <w:top w:val="nil"/>
              <w:left w:val="single" w:sz="4" w:space="0" w:color="auto"/>
              <w:bottom w:val="single" w:sz="4" w:space="0" w:color="auto"/>
              <w:right w:val="single" w:sz="4" w:space="0" w:color="auto"/>
            </w:tcBorders>
            <w:vAlign w:val="center"/>
            <w:hideMark/>
          </w:tcPr>
          <w:p w14:paraId="37ECE20D"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p>
        </w:tc>
      </w:tr>
      <w:tr w:rsidR="005438C2" w:rsidRPr="005650EB" w14:paraId="741C66D5" w14:textId="77777777" w:rsidTr="00044053">
        <w:trPr>
          <w:trHeight w:val="48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6FC419EE"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1418" w:type="dxa"/>
            <w:tcBorders>
              <w:top w:val="nil"/>
              <w:left w:val="nil"/>
              <w:bottom w:val="single" w:sz="4" w:space="0" w:color="auto"/>
              <w:right w:val="single" w:sz="4" w:space="0" w:color="auto"/>
            </w:tcBorders>
            <w:shd w:val="clear" w:color="000000" w:fill="FFCC99"/>
            <w:vAlign w:val="center"/>
            <w:hideMark/>
          </w:tcPr>
          <w:p w14:paraId="5123ADFB"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60D64D06" w14:textId="2000C528" w:rsidR="005438C2" w:rsidRPr="005650EB" w:rsidRDefault="008E7A20" w:rsidP="000A7818">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5438C2" w:rsidRPr="005650EB">
              <w:rPr>
                <w:rFonts w:ascii="Times New Roman" w:eastAsia="Times New Roman" w:hAnsi="Times New Roman" w:cs="Times New Roman"/>
                <w:b/>
                <w:bCs/>
                <w:i/>
                <w:iCs/>
                <w:color w:val="000000"/>
                <w:sz w:val="18"/>
                <w:szCs w:val="18"/>
              </w:rPr>
              <w:t xml:space="preserve"> 202</w:t>
            </w:r>
            <w:r w:rsidR="000A7818" w:rsidRPr="005650EB">
              <w:rPr>
                <w:rFonts w:ascii="Times New Roman" w:eastAsia="Times New Roman" w:hAnsi="Times New Roman" w:cs="Times New Roman"/>
                <w:b/>
                <w:bCs/>
                <w:i/>
                <w:iCs/>
                <w:color w:val="000000"/>
                <w:sz w:val="18"/>
                <w:szCs w:val="18"/>
              </w:rPr>
              <w:t>4</w:t>
            </w:r>
            <w:r w:rsidR="005438C2" w:rsidRPr="005650EB">
              <w:rPr>
                <w:rFonts w:ascii="Times New Roman" w:eastAsia="Times New Roman" w:hAnsi="Times New Roman" w:cs="Times New Roman"/>
                <w:b/>
                <w:bCs/>
                <w:i/>
                <w:iCs/>
                <w:color w:val="000000"/>
                <w:sz w:val="18"/>
                <w:szCs w:val="18"/>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1855CD07" w14:textId="31C93021" w:rsidR="005438C2" w:rsidRPr="005650EB" w:rsidRDefault="005438C2" w:rsidP="000A7818">
            <w:pPr>
              <w:spacing w:after="0" w:line="240" w:lineRule="auto"/>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0A7818" w:rsidRPr="005650EB">
              <w:rPr>
                <w:rFonts w:ascii="Times New Roman" w:eastAsia="Times New Roman" w:hAnsi="Times New Roman" w:cs="Times New Roman"/>
                <w:b/>
                <w:bCs/>
                <w:i/>
                <w:iCs/>
                <w:color w:val="000000"/>
                <w:sz w:val="18"/>
                <w:szCs w:val="18"/>
              </w:rPr>
              <w:t>5</w:t>
            </w:r>
            <w:r w:rsidRPr="005650EB">
              <w:rPr>
                <w:rFonts w:ascii="Times New Roman" w:eastAsia="Times New Roman" w:hAnsi="Times New Roman" w:cs="Times New Roman"/>
                <w:b/>
                <w:bCs/>
                <w:i/>
                <w:iCs/>
                <w:color w:val="000000"/>
                <w:sz w:val="18"/>
                <w:szCs w:val="18"/>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2EA743F6" w14:textId="62F570DC" w:rsidR="005438C2" w:rsidRPr="005650EB" w:rsidRDefault="005438C2" w:rsidP="000A7818">
            <w:pPr>
              <w:spacing w:after="0" w:line="240" w:lineRule="auto"/>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0A7818" w:rsidRPr="005650EB">
              <w:rPr>
                <w:rFonts w:ascii="Times New Roman" w:eastAsia="Times New Roman" w:hAnsi="Times New Roman" w:cs="Times New Roman"/>
                <w:b/>
                <w:bCs/>
                <w:i/>
                <w:iCs/>
                <w:color w:val="000000"/>
                <w:sz w:val="18"/>
                <w:szCs w:val="18"/>
              </w:rPr>
              <w:t>6</w:t>
            </w:r>
            <w:r w:rsidRPr="005650EB">
              <w:rPr>
                <w:rFonts w:ascii="Times New Roman" w:eastAsia="Times New Roman" w:hAnsi="Times New Roman" w:cs="Times New Roman"/>
                <w:b/>
                <w:bCs/>
                <w:i/>
                <w:iCs/>
                <w:color w:val="000000"/>
                <w:sz w:val="18"/>
                <w:szCs w:val="18"/>
              </w:rPr>
              <w:t xml:space="preserve"> г.</w:t>
            </w:r>
          </w:p>
        </w:tc>
      </w:tr>
      <w:tr w:rsidR="005438C2" w:rsidRPr="005650EB" w14:paraId="105A365E" w14:textId="77777777" w:rsidTr="00044053">
        <w:trPr>
          <w:trHeight w:val="269"/>
        </w:trPr>
        <w:tc>
          <w:tcPr>
            <w:tcW w:w="5812" w:type="dxa"/>
            <w:tcBorders>
              <w:top w:val="nil"/>
              <w:left w:val="single" w:sz="4" w:space="0" w:color="auto"/>
              <w:bottom w:val="single" w:sz="4" w:space="0" w:color="auto"/>
              <w:right w:val="single" w:sz="4" w:space="0" w:color="auto"/>
            </w:tcBorders>
            <w:shd w:val="clear" w:color="auto" w:fill="auto"/>
            <w:vAlign w:val="center"/>
          </w:tcPr>
          <w:p w14:paraId="00A1FE4E" w14:textId="2D6C39EE" w:rsidR="005438C2" w:rsidRPr="005650EB" w:rsidRDefault="005438C2" w:rsidP="0099642C">
            <w:pPr>
              <w:spacing w:after="0" w:line="240" w:lineRule="auto"/>
              <w:rPr>
                <w:rFonts w:ascii="Times New Roman" w:eastAsia="Times New Roman" w:hAnsi="Times New Roman" w:cs="Times New Roman"/>
                <w:b/>
                <w:color w:val="000000"/>
                <w:sz w:val="16"/>
                <w:szCs w:val="16"/>
              </w:rPr>
            </w:pPr>
            <w:r w:rsidRPr="005650EB">
              <w:rPr>
                <w:rFonts w:ascii="Times New Roman" w:eastAsia="Times New Roman" w:hAnsi="Times New Roman" w:cs="Times New Roman"/>
                <w:b/>
                <w:color w:val="000000"/>
                <w:sz w:val="16"/>
                <w:szCs w:val="16"/>
              </w:rPr>
              <w:t>Показатели за изпълнение, свързани със стратегическото планиране</w:t>
            </w:r>
          </w:p>
        </w:tc>
        <w:tc>
          <w:tcPr>
            <w:tcW w:w="1418" w:type="dxa"/>
            <w:tcBorders>
              <w:top w:val="nil"/>
              <w:left w:val="nil"/>
              <w:bottom w:val="single" w:sz="4" w:space="0" w:color="auto"/>
              <w:right w:val="single" w:sz="4" w:space="0" w:color="auto"/>
            </w:tcBorders>
            <w:shd w:val="clear" w:color="auto" w:fill="auto"/>
            <w:vAlign w:val="center"/>
          </w:tcPr>
          <w:p w14:paraId="61A5B2CD" w14:textId="40841614"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2CC952B8" w14:textId="30D3983C"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42771F88" w14:textId="4848EDB2"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6F017135" w14:textId="42155ACB"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r>
      <w:tr w:rsidR="005438C2" w:rsidRPr="005650EB" w14:paraId="2AB7F7A7" w14:textId="77777777" w:rsidTr="00044053">
        <w:trPr>
          <w:trHeight w:val="296"/>
        </w:trPr>
        <w:tc>
          <w:tcPr>
            <w:tcW w:w="5812" w:type="dxa"/>
            <w:tcBorders>
              <w:top w:val="nil"/>
              <w:left w:val="single" w:sz="4" w:space="0" w:color="auto"/>
              <w:bottom w:val="single" w:sz="4" w:space="0" w:color="auto"/>
              <w:right w:val="single" w:sz="4" w:space="0" w:color="auto"/>
            </w:tcBorders>
            <w:shd w:val="clear" w:color="auto" w:fill="auto"/>
            <w:vAlign w:val="center"/>
          </w:tcPr>
          <w:p w14:paraId="1C8126DE" w14:textId="2681E1DB" w:rsidR="005438C2" w:rsidRPr="005650EB" w:rsidRDefault="005643CF"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w:t>
            </w:r>
            <w:r w:rsidR="005438C2" w:rsidRPr="005650EB">
              <w:rPr>
                <w:rFonts w:ascii="Times New Roman" w:eastAsia="Times New Roman" w:hAnsi="Times New Roman" w:cs="Times New Roman"/>
                <w:color w:val="000000"/>
                <w:sz w:val="16"/>
                <w:szCs w:val="16"/>
              </w:rPr>
              <w:t>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418" w:type="dxa"/>
            <w:tcBorders>
              <w:top w:val="nil"/>
              <w:left w:val="nil"/>
              <w:bottom w:val="single" w:sz="4" w:space="0" w:color="auto"/>
              <w:right w:val="single" w:sz="4" w:space="0" w:color="auto"/>
            </w:tcBorders>
            <w:shd w:val="clear" w:color="auto" w:fill="auto"/>
            <w:vAlign w:val="center"/>
          </w:tcPr>
          <w:p w14:paraId="21BCCD52" w14:textId="612D5728"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631D7EE1" w14:textId="2375874E" w:rsidR="005438C2" w:rsidRPr="005650EB" w:rsidRDefault="005438C2"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tcPr>
          <w:p w14:paraId="7D997180" w14:textId="6ED472C8"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02A42DB2" w14:textId="67444C61"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r>
      <w:tr w:rsidR="005438C2" w:rsidRPr="005650EB" w14:paraId="0EFF3E17"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FE4678C" w14:textId="77777777" w:rsidR="005438C2" w:rsidRPr="005650EB" w:rsidRDefault="005438C2"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418" w:type="dxa"/>
            <w:tcBorders>
              <w:top w:val="nil"/>
              <w:left w:val="nil"/>
              <w:bottom w:val="single" w:sz="4" w:space="0" w:color="auto"/>
              <w:right w:val="single" w:sz="4" w:space="0" w:color="auto"/>
            </w:tcBorders>
            <w:shd w:val="clear" w:color="auto" w:fill="auto"/>
            <w:vAlign w:val="center"/>
            <w:hideMark/>
          </w:tcPr>
          <w:p w14:paraId="286556EE" w14:textId="77777777" w:rsidR="005438C2" w:rsidRPr="005650EB" w:rsidRDefault="005438C2"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52C49FAF" w14:textId="623703D4"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tcPr>
          <w:p w14:paraId="5C2ED164" w14:textId="18C65E20"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tcPr>
          <w:p w14:paraId="0B23DAD9" w14:textId="4C564D93"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r>
      <w:tr w:rsidR="00380A9B" w:rsidRPr="005650EB" w14:paraId="6EF72F00"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70FDA396" w14:textId="4F4691F4" w:rsidR="00380A9B" w:rsidRPr="005650EB" w:rsidRDefault="00380A9B" w:rsidP="005643CF">
            <w:pPr>
              <w:pStyle w:val="ListParagraph"/>
              <w:spacing w:after="0" w:line="240" w:lineRule="auto"/>
              <w:ind w:left="37"/>
              <w:jc w:val="both"/>
              <w:rPr>
                <w:rFonts w:ascii="Times New Roman" w:hAnsi="Times New Roman"/>
                <w:sz w:val="16"/>
                <w:szCs w:val="16"/>
              </w:rPr>
            </w:pPr>
            <w:r w:rsidRPr="005650EB">
              <w:rPr>
                <w:rFonts w:ascii="Times New Roman" w:hAnsi="Times New Roman"/>
                <w:sz w:val="16"/>
                <w:szCs w:val="16"/>
              </w:rPr>
              <w:t>3. Понижаване на годишното потребление на първична енергия от обществените сгради</w:t>
            </w:r>
          </w:p>
        </w:tc>
        <w:tc>
          <w:tcPr>
            <w:tcW w:w="1418" w:type="dxa"/>
            <w:tcBorders>
              <w:top w:val="nil"/>
              <w:left w:val="nil"/>
              <w:bottom w:val="single" w:sz="4" w:space="0" w:color="auto"/>
              <w:right w:val="single" w:sz="4" w:space="0" w:color="auto"/>
            </w:tcBorders>
            <w:vAlign w:val="center"/>
          </w:tcPr>
          <w:p w14:paraId="4D79AA47" w14:textId="6DC8036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кWh/година</w:t>
            </w:r>
          </w:p>
        </w:tc>
        <w:tc>
          <w:tcPr>
            <w:tcW w:w="992" w:type="dxa"/>
            <w:tcBorders>
              <w:top w:val="nil"/>
              <w:left w:val="single" w:sz="4" w:space="0" w:color="auto"/>
              <w:bottom w:val="single" w:sz="4" w:space="0" w:color="auto"/>
              <w:right w:val="single" w:sz="4" w:space="0" w:color="auto"/>
            </w:tcBorders>
            <w:shd w:val="clear" w:color="auto" w:fill="auto"/>
            <w:vAlign w:val="center"/>
          </w:tcPr>
          <w:p w14:paraId="4F863823" w14:textId="232C7A88" w:rsidR="00380A9B" w:rsidRPr="005650EB" w:rsidRDefault="00380A9B" w:rsidP="00044053">
            <w:pPr>
              <w:spacing w:line="240" w:lineRule="auto"/>
              <w:rPr>
                <w:rFonts w:ascii="Times New Roman" w:hAnsi="Times New Roman" w:cs="Times New Roman"/>
                <w:sz w:val="14"/>
                <w:szCs w:val="14"/>
              </w:rPr>
            </w:pPr>
            <w:r w:rsidRPr="005650EB">
              <w:rPr>
                <w:rFonts w:ascii="Times New Roman" w:hAnsi="Times New Roman" w:cs="Times New Roman"/>
                <w:sz w:val="14"/>
                <w:szCs w:val="14"/>
              </w:rPr>
              <w:t>2</w:t>
            </w:r>
            <w:r w:rsidRPr="005650EB">
              <w:rPr>
                <w:rFonts w:ascii="Times New Roman" w:hAnsi="Times New Roman" w:cs="Times New Roman"/>
                <w:sz w:val="14"/>
                <w:szCs w:val="14"/>
                <w:lang w:val="en-US"/>
              </w:rPr>
              <w:t xml:space="preserve"> </w:t>
            </w:r>
            <w:r w:rsidRPr="005650EB">
              <w:rPr>
                <w:rFonts w:ascii="Times New Roman" w:hAnsi="Times New Roman" w:cs="Times New Roman"/>
                <w:sz w:val="14"/>
                <w:szCs w:val="14"/>
              </w:rPr>
              <w:t>660</w:t>
            </w:r>
            <w:r w:rsidR="00044053" w:rsidRPr="005650EB">
              <w:rPr>
                <w:rFonts w:ascii="Times New Roman" w:hAnsi="Times New Roman" w:cs="Times New Roman"/>
                <w:sz w:val="14"/>
                <w:szCs w:val="14"/>
                <w:lang w:val="en-US"/>
              </w:rPr>
              <w:t xml:space="preserve"> </w:t>
            </w:r>
            <w:r w:rsidRPr="005650EB">
              <w:rPr>
                <w:rFonts w:ascii="Times New Roman" w:hAnsi="Times New Roman" w:cs="Times New Roman"/>
                <w:sz w:val="14"/>
                <w:szCs w:val="14"/>
              </w:rPr>
              <w:t>108,48</w:t>
            </w:r>
          </w:p>
        </w:tc>
        <w:tc>
          <w:tcPr>
            <w:tcW w:w="992" w:type="dxa"/>
            <w:tcBorders>
              <w:top w:val="nil"/>
              <w:left w:val="nil"/>
              <w:bottom w:val="single" w:sz="4" w:space="0" w:color="auto"/>
              <w:right w:val="single" w:sz="4" w:space="0" w:color="auto"/>
            </w:tcBorders>
            <w:shd w:val="clear" w:color="auto" w:fill="auto"/>
            <w:vAlign w:val="center"/>
          </w:tcPr>
          <w:p w14:paraId="6B248874" w14:textId="0F80B4F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7393C000" w14:textId="57AAF65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4428C5" w14:paraId="7824BAC2"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1BD2FD1A" w14:textId="24F0FC3E"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4. Капацитет на подпомогнатата инфраструктура, предназначена за грижи за децата или образование</w:t>
            </w:r>
          </w:p>
        </w:tc>
        <w:tc>
          <w:tcPr>
            <w:tcW w:w="1418" w:type="dxa"/>
            <w:tcBorders>
              <w:top w:val="nil"/>
              <w:left w:val="nil"/>
              <w:bottom w:val="single" w:sz="4" w:space="0" w:color="auto"/>
              <w:right w:val="single" w:sz="4" w:space="0" w:color="auto"/>
            </w:tcBorders>
            <w:vAlign w:val="center"/>
          </w:tcPr>
          <w:p w14:paraId="084489B8" w14:textId="6B19EA8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4863FEF5" w14:textId="5FF5777E" w:rsidR="00380A9B" w:rsidRPr="005517B8" w:rsidRDefault="00380A9B" w:rsidP="005517B8">
            <w:pPr>
              <w:spacing w:after="0" w:line="240" w:lineRule="auto"/>
              <w:jc w:val="center"/>
              <w:rPr>
                <w:rFonts w:ascii="Times New Roman" w:hAnsi="Times New Roman" w:cs="Times New Roman"/>
                <w:sz w:val="16"/>
                <w:szCs w:val="16"/>
              </w:rPr>
            </w:pPr>
            <w:r w:rsidRPr="005650EB">
              <w:rPr>
                <w:rFonts w:ascii="Times New Roman" w:hAnsi="Times New Roman" w:cs="Times New Roman"/>
                <w:sz w:val="16"/>
                <w:szCs w:val="16"/>
              </w:rPr>
              <w:t>5 445</w:t>
            </w:r>
          </w:p>
        </w:tc>
        <w:tc>
          <w:tcPr>
            <w:tcW w:w="992" w:type="dxa"/>
            <w:tcBorders>
              <w:top w:val="nil"/>
              <w:left w:val="nil"/>
              <w:bottom w:val="single" w:sz="4" w:space="0" w:color="auto"/>
              <w:right w:val="single" w:sz="4" w:space="0" w:color="auto"/>
            </w:tcBorders>
            <w:shd w:val="clear" w:color="auto" w:fill="auto"/>
            <w:vAlign w:val="center"/>
          </w:tcPr>
          <w:p w14:paraId="3F38CFCD" w14:textId="647A884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188BA4D" w14:textId="4BCB07E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2BC7FDB2" w14:textId="77777777" w:rsidTr="005517B8">
        <w:trPr>
          <w:trHeight w:val="70"/>
        </w:trPr>
        <w:tc>
          <w:tcPr>
            <w:tcW w:w="5812" w:type="dxa"/>
            <w:tcBorders>
              <w:top w:val="nil"/>
              <w:left w:val="single" w:sz="4" w:space="0" w:color="auto"/>
              <w:bottom w:val="single" w:sz="4" w:space="0" w:color="auto"/>
              <w:right w:val="single" w:sz="4" w:space="0" w:color="auto"/>
            </w:tcBorders>
            <w:vAlign w:val="center"/>
          </w:tcPr>
          <w:p w14:paraId="341D93E5" w14:textId="02356F17"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5. Незастроени площи, създадени или рехабилитирани в градските райони</w:t>
            </w:r>
          </w:p>
        </w:tc>
        <w:tc>
          <w:tcPr>
            <w:tcW w:w="1418" w:type="dxa"/>
            <w:tcBorders>
              <w:top w:val="nil"/>
              <w:left w:val="nil"/>
              <w:bottom w:val="single" w:sz="4" w:space="0" w:color="auto"/>
              <w:right w:val="single" w:sz="4" w:space="0" w:color="auto"/>
            </w:tcBorders>
            <w:vAlign w:val="center"/>
          </w:tcPr>
          <w:p w14:paraId="6DBF95ED" w14:textId="464FF8E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69E787DA" w14:textId="38DA6152" w:rsidR="00380A9B" w:rsidRPr="005650EB" w:rsidRDefault="00380A9B" w:rsidP="005517B8">
            <w:pPr>
              <w:spacing w:after="0" w:line="240" w:lineRule="auto"/>
              <w:jc w:val="center"/>
              <w:rPr>
                <w:rFonts w:ascii="Times New Roman" w:hAnsi="Times New Roman" w:cs="Times New Roman"/>
                <w:sz w:val="16"/>
                <w:szCs w:val="16"/>
              </w:rPr>
            </w:pPr>
            <w:r w:rsidRPr="005650EB">
              <w:rPr>
                <w:rFonts w:ascii="Times New Roman" w:hAnsi="Times New Roman" w:cs="Times New Roman"/>
                <w:sz w:val="16"/>
                <w:szCs w:val="16"/>
              </w:rPr>
              <w:t>364 479</w:t>
            </w:r>
          </w:p>
        </w:tc>
        <w:tc>
          <w:tcPr>
            <w:tcW w:w="992" w:type="dxa"/>
            <w:tcBorders>
              <w:top w:val="nil"/>
              <w:left w:val="nil"/>
              <w:bottom w:val="single" w:sz="4" w:space="0" w:color="auto"/>
              <w:right w:val="single" w:sz="4" w:space="0" w:color="auto"/>
            </w:tcBorders>
            <w:shd w:val="clear" w:color="auto" w:fill="auto"/>
            <w:vAlign w:val="center"/>
          </w:tcPr>
          <w:p w14:paraId="72539F9E" w14:textId="7D3C7B1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D1F600C" w14:textId="144B746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16C0667"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325C5594" w14:textId="56F370D0"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Обществени или търговски сгради, построени или обновени в градските райони</w:t>
            </w:r>
          </w:p>
        </w:tc>
        <w:tc>
          <w:tcPr>
            <w:tcW w:w="1418" w:type="dxa"/>
            <w:tcBorders>
              <w:top w:val="nil"/>
              <w:left w:val="nil"/>
              <w:bottom w:val="single" w:sz="4" w:space="0" w:color="auto"/>
              <w:right w:val="single" w:sz="4" w:space="0" w:color="auto"/>
            </w:tcBorders>
            <w:vAlign w:val="center"/>
          </w:tcPr>
          <w:p w14:paraId="1B4BE649" w14:textId="36F2002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49CE37FD" w14:textId="119169A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66 980</w:t>
            </w:r>
          </w:p>
        </w:tc>
        <w:tc>
          <w:tcPr>
            <w:tcW w:w="992" w:type="dxa"/>
            <w:tcBorders>
              <w:top w:val="nil"/>
              <w:left w:val="nil"/>
              <w:bottom w:val="single" w:sz="4" w:space="0" w:color="auto"/>
              <w:right w:val="single" w:sz="4" w:space="0" w:color="auto"/>
            </w:tcBorders>
            <w:shd w:val="clear" w:color="auto" w:fill="auto"/>
            <w:vAlign w:val="center"/>
          </w:tcPr>
          <w:p w14:paraId="0746CAF7" w14:textId="7D81D41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1E52858" w14:textId="78B2858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7E0A4AF4"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783E6A97" w14:textId="543BC2E4"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7. Рехабилитирани жилища в градските райони</w:t>
            </w:r>
          </w:p>
        </w:tc>
        <w:tc>
          <w:tcPr>
            <w:tcW w:w="1418" w:type="dxa"/>
            <w:tcBorders>
              <w:top w:val="nil"/>
              <w:left w:val="nil"/>
              <w:bottom w:val="single" w:sz="4" w:space="0" w:color="auto"/>
              <w:right w:val="single" w:sz="4" w:space="0" w:color="auto"/>
            </w:tcBorders>
            <w:vAlign w:val="center"/>
          </w:tcPr>
          <w:p w14:paraId="0D8C2682" w14:textId="6ED3AAEB"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жилища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4AE023F" w14:textId="73BA03D4"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123</w:t>
            </w:r>
          </w:p>
        </w:tc>
        <w:tc>
          <w:tcPr>
            <w:tcW w:w="992" w:type="dxa"/>
            <w:tcBorders>
              <w:top w:val="nil"/>
              <w:left w:val="nil"/>
              <w:bottom w:val="single" w:sz="4" w:space="0" w:color="auto"/>
              <w:right w:val="single" w:sz="4" w:space="0" w:color="auto"/>
            </w:tcBorders>
            <w:shd w:val="clear" w:color="auto" w:fill="auto"/>
            <w:vAlign w:val="center"/>
          </w:tcPr>
          <w:p w14:paraId="32990D7E" w14:textId="4231D03B"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4A7761D" w14:textId="0C0E36C9"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26B4E37" w14:textId="77777777" w:rsidTr="00044053">
        <w:trPr>
          <w:trHeight w:val="84"/>
        </w:trPr>
        <w:tc>
          <w:tcPr>
            <w:tcW w:w="5812" w:type="dxa"/>
            <w:tcBorders>
              <w:top w:val="nil"/>
              <w:left w:val="single" w:sz="4" w:space="0" w:color="auto"/>
              <w:bottom w:val="single" w:sz="4" w:space="0" w:color="auto"/>
              <w:right w:val="single" w:sz="4" w:space="0" w:color="auto"/>
            </w:tcBorders>
            <w:vAlign w:val="center"/>
          </w:tcPr>
          <w:p w14:paraId="6BEA6EB8" w14:textId="36DA6AD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8. Население, ползващо подобрени социални услуги</w:t>
            </w:r>
          </w:p>
        </w:tc>
        <w:tc>
          <w:tcPr>
            <w:tcW w:w="1418" w:type="dxa"/>
            <w:tcBorders>
              <w:top w:val="nil"/>
              <w:left w:val="nil"/>
              <w:bottom w:val="single" w:sz="4" w:space="0" w:color="auto"/>
              <w:right w:val="single" w:sz="4" w:space="0" w:color="auto"/>
            </w:tcBorders>
            <w:vAlign w:val="center"/>
          </w:tcPr>
          <w:p w14:paraId="1BA68142" w14:textId="40F0E0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DB9708E" w14:textId="18587E3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E1FDE8A" w14:textId="15EE922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7A91DA4" w14:textId="7C69559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0B523F70" w14:textId="77777777" w:rsidTr="00044053">
        <w:trPr>
          <w:trHeight w:val="300"/>
        </w:trPr>
        <w:tc>
          <w:tcPr>
            <w:tcW w:w="5812" w:type="dxa"/>
            <w:tcBorders>
              <w:top w:val="nil"/>
              <w:left w:val="single" w:sz="4" w:space="0" w:color="auto"/>
              <w:bottom w:val="single" w:sz="4" w:space="0" w:color="auto"/>
              <w:right w:val="single" w:sz="4" w:space="0" w:color="auto"/>
            </w:tcBorders>
            <w:vAlign w:val="center"/>
          </w:tcPr>
          <w:p w14:paraId="39A45D43" w14:textId="7E1822E3"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9. Рехабилитация на земята: Обща площ на рехабилитираната земя</w:t>
            </w:r>
          </w:p>
        </w:tc>
        <w:tc>
          <w:tcPr>
            <w:tcW w:w="1418" w:type="dxa"/>
            <w:tcBorders>
              <w:top w:val="nil"/>
              <w:left w:val="nil"/>
              <w:bottom w:val="single" w:sz="4" w:space="0" w:color="auto"/>
              <w:right w:val="single" w:sz="4" w:space="0" w:color="auto"/>
            </w:tcBorders>
            <w:vAlign w:val="center"/>
          </w:tcPr>
          <w:p w14:paraId="719A9F8A" w14:textId="407080F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хектари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53E766EB" w14:textId="7004FB2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6F6433E3" w14:textId="0A2533F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72278898" w14:textId="5048126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032C874C"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6D58695A" w14:textId="153815C7"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10. Енергийна ефективност: Брой домакинства, преминали в по-горен клас на енергопотребление</w:t>
            </w:r>
          </w:p>
        </w:tc>
        <w:tc>
          <w:tcPr>
            <w:tcW w:w="1418" w:type="dxa"/>
            <w:tcBorders>
              <w:top w:val="nil"/>
              <w:left w:val="nil"/>
              <w:bottom w:val="single" w:sz="4" w:space="0" w:color="auto"/>
              <w:right w:val="single" w:sz="4" w:space="0" w:color="auto"/>
            </w:tcBorders>
            <w:vAlign w:val="center"/>
          </w:tcPr>
          <w:p w14:paraId="73CE8E57" w14:textId="183C166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домакинства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6378821" w14:textId="77F6DAA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876</w:t>
            </w:r>
          </w:p>
        </w:tc>
        <w:tc>
          <w:tcPr>
            <w:tcW w:w="992" w:type="dxa"/>
            <w:tcBorders>
              <w:top w:val="nil"/>
              <w:left w:val="nil"/>
              <w:bottom w:val="single" w:sz="4" w:space="0" w:color="auto"/>
              <w:right w:val="single" w:sz="4" w:space="0" w:color="auto"/>
            </w:tcBorders>
            <w:shd w:val="clear" w:color="auto" w:fill="auto"/>
            <w:vAlign w:val="center"/>
          </w:tcPr>
          <w:p w14:paraId="2B6E42D1" w14:textId="542FEFD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00603D3" w14:textId="4E1118F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B31E210"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5E4F2C93" w14:textId="613FC852"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11. Население, обхванато от подобрените услуги по спешна медицинска помощ</w:t>
            </w:r>
          </w:p>
        </w:tc>
        <w:tc>
          <w:tcPr>
            <w:tcW w:w="1418" w:type="dxa"/>
            <w:tcBorders>
              <w:top w:val="nil"/>
              <w:left w:val="nil"/>
              <w:bottom w:val="single" w:sz="4" w:space="0" w:color="auto"/>
              <w:right w:val="single" w:sz="4" w:space="0" w:color="auto"/>
            </w:tcBorders>
            <w:vAlign w:val="center"/>
          </w:tcPr>
          <w:p w14:paraId="1E6DE590" w14:textId="20E7829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90C8DD7" w14:textId="00F6CFD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7 245 677</w:t>
            </w:r>
          </w:p>
        </w:tc>
        <w:tc>
          <w:tcPr>
            <w:tcW w:w="992" w:type="dxa"/>
            <w:tcBorders>
              <w:top w:val="nil"/>
              <w:left w:val="nil"/>
              <w:bottom w:val="single" w:sz="4" w:space="0" w:color="auto"/>
              <w:right w:val="single" w:sz="4" w:space="0" w:color="auto"/>
            </w:tcBorders>
            <w:shd w:val="clear" w:color="auto" w:fill="auto"/>
            <w:vAlign w:val="center"/>
          </w:tcPr>
          <w:p w14:paraId="71AA6AB6" w14:textId="1790090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1CCC0D4" w14:textId="0BB6310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4AE02B2D" w14:textId="77777777" w:rsidTr="00044053">
        <w:trPr>
          <w:trHeight w:val="300"/>
        </w:trPr>
        <w:tc>
          <w:tcPr>
            <w:tcW w:w="5812" w:type="dxa"/>
            <w:tcBorders>
              <w:top w:val="nil"/>
              <w:left w:val="single" w:sz="4" w:space="0" w:color="auto"/>
              <w:bottom w:val="single" w:sz="4" w:space="0" w:color="auto"/>
              <w:right w:val="single" w:sz="4" w:space="0" w:color="auto"/>
            </w:tcBorders>
            <w:noWrap/>
            <w:vAlign w:val="center"/>
          </w:tcPr>
          <w:p w14:paraId="63BA4AD0" w14:textId="0A56D96A"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12. Брой подкрепени обекти на социалната инфраструктура в процеса на деинституционализация</w:t>
            </w:r>
          </w:p>
        </w:tc>
        <w:tc>
          <w:tcPr>
            <w:tcW w:w="1418" w:type="dxa"/>
            <w:tcBorders>
              <w:top w:val="nil"/>
              <w:left w:val="nil"/>
              <w:bottom w:val="single" w:sz="4" w:space="0" w:color="auto"/>
              <w:right w:val="single" w:sz="4" w:space="0" w:color="auto"/>
            </w:tcBorders>
            <w:vAlign w:val="center"/>
          </w:tcPr>
          <w:p w14:paraId="7CD506F1" w14:textId="75F7CF9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обекти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7855A6" w14:textId="67847BD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28</w:t>
            </w:r>
          </w:p>
        </w:tc>
        <w:tc>
          <w:tcPr>
            <w:tcW w:w="992" w:type="dxa"/>
            <w:tcBorders>
              <w:top w:val="nil"/>
              <w:left w:val="nil"/>
              <w:bottom w:val="single" w:sz="4" w:space="0" w:color="auto"/>
              <w:right w:val="single" w:sz="4" w:space="0" w:color="auto"/>
            </w:tcBorders>
            <w:shd w:val="clear" w:color="auto" w:fill="auto"/>
            <w:noWrap/>
            <w:vAlign w:val="center"/>
          </w:tcPr>
          <w:p w14:paraId="0A7A6BCB" w14:textId="60903E4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1585FDDA" w14:textId="18B16D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54655021" w14:textId="77777777" w:rsidTr="00044053">
        <w:trPr>
          <w:trHeight w:val="300"/>
        </w:trPr>
        <w:tc>
          <w:tcPr>
            <w:tcW w:w="5812" w:type="dxa"/>
            <w:tcBorders>
              <w:top w:val="single" w:sz="4" w:space="0" w:color="auto"/>
              <w:left w:val="single" w:sz="4" w:space="0" w:color="auto"/>
              <w:bottom w:val="single" w:sz="4" w:space="0" w:color="auto"/>
              <w:right w:val="single" w:sz="4" w:space="0" w:color="auto"/>
            </w:tcBorders>
            <w:noWrap/>
            <w:vAlign w:val="center"/>
          </w:tcPr>
          <w:p w14:paraId="14E529B4" w14:textId="22C4E622"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13. Ръст в очаквания брой посещения на подпомогнатите обекти на културното или природното наследство и туристически атракции.</w:t>
            </w:r>
          </w:p>
        </w:tc>
        <w:tc>
          <w:tcPr>
            <w:tcW w:w="1418" w:type="dxa"/>
            <w:tcBorders>
              <w:top w:val="single" w:sz="4" w:space="0" w:color="auto"/>
              <w:left w:val="single" w:sz="4" w:space="0" w:color="auto"/>
              <w:bottom w:val="single" w:sz="4" w:space="0" w:color="auto"/>
              <w:right w:val="single" w:sz="4" w:space="0" w:color="auto"/>
            </w:tcBorders>
            <w:vAlign w:val="center"/>
          </w:tcPr>
          <w:p w14:paraId="367D9564" w14:textId="4E692C2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Посещения/година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8DD3F" w14:textId="69B9131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482 034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C6B0A" w14:textId="7C1DD68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33E77" w14:textId="1FBB16D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62BA5CB" w14:textId="77777777" w:rsidTr="00044053">
        <w:trPr>
          <w:trHeight w:val="70"/>
        </w:trPr>
        <w:tc>
          <w:tcPr>
            <w:tcW w:w="5812" w:type="dxa"/>
            <w:tcBorders>
              <w:top w:val="single" w:sz="4" w:space="0" w:color="auto"/>
              <w:left w:val="single" w:sz="4" w:space="0" w:color="auto"/>
              <w:bottom w:val="single" w:sz="4" w:space="0" w:color="auto"/>
              <w:right w:val="single" w:sz="4" w:space="0" w:color="auto"/>
            </w:tcBorders>
            <w:noWrap/>
            <w:vAlign w:val="center"/>
          </w:tcPr>
          <w:p w14:paraId="4DBFEE2F" w14:textId="13B081D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14. Обща дължина на реконструирани или модернизирани пътища</w:t>
            </w:r>
          </w:p>
        </w:tc>
        <w:tc>
          <w:tcPr>
            <w:tcW w:w="1418" w:type="dxa"/>
            <w:tcBorders>
              <w:top w:val="single" w:sz="4" w:space="0" w:color="auto"/>
              <w:left w:val="nil"/>
              <w:bottom w:val="single" w:sz="4" w:space="0" w:color="auto"/>
              <w:right w:val="single" w:sz="4" w:space="0" w:color="auto"/>
            </w:tcBorders>
            <w:vAlign w:val="center"/>
          </w:tcPr>
          <w:p w14:paraId="57216600" w14:textId="6EFDE66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3018A" w14:textId="6766FE7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78,8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6EE86C" w14:textId="753CA09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D7302E" w14:textId="31EAF6F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418C6E1E"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3841FF5" w14:textId="5C3A6BCC" w:rsidR="00380A9B" w:rsidRPr="005650EB" w:rsidRDefault="00380A9B" w:rsidP="005643CF">
            <w:pPr>
              <w:spacing w:after="0" w:line="240" w:lineRule="auto"/>
              <w:jc w:val="both"/>
              <w:rPr>
                <w:rFonts w:ascii="Times New Roman" w:hAnsi="Times New Roman" w:cs="Times New Roman"/>
                <w:b/>
                <w:sz w:val="16"/>
                <w:szCs w:val="16"/>
              </w:rPr>
            </w:pPr>
            <w:r w:rsidRPr="005650EB">
              <w:rPr>
                <w:rFonts w:ascii="Times New Roman" w:hAnsi="Times New Roman" w:cs="Times New Roman"/>
                <w:b/>
                <w:sz w:val="16"/>
                <w:szCs w:val="16"/>
              </w:rPr>
              <w:t>Програма „Развитие на регионите“ 2021-2027 г.</w:t>
            </w:r>
            <w:r w:rsidRPr="005650EB">
              <w:rPr>
                <w:rStyle w:val="FootnoteReference"/>
                <w:rFonts w:ascii="Times New Roman" w:hAnsi="Times New Roman"/>
                <w:b/>
                <w:sz w:val="16"/>
                <w:szCs w:val="16"/>
              </w:rPr>
              <w:footnoteReference w:id="5"/>
            </w:r>
          </w:p>
        </w:tc>
        <w:tc>
          <w:tcPr>
            <w:tcW w:w="1418" w:type="dxa"/>
            <w:tcBorders>
              <w:top w:val="nil"/>
              <w:left w:val="nil"/>
              <w:bottom w:val="single" w:sz="4" w:space="0" w:color="auto"/>
              <w:right w:val="single" w:sz="4" w:space="0" w:color="auto"/>
            </w:tcBorders>
            <w:shd w:val="clear" w:color="auto" w:fill="auto"/>
            <w:vAlign w:val="center"/>
          </w:tcPr>
          <w:p w14:paraId="1ECAD139" w14:textId="24C5E93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C93BAA" w14:textId="15A98E5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7402DF4B" w14:textId="52C61F3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D3D27B9" w14:textId="6CA360D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r>
      <w:tr w:rsidR="00380A9B" w:rsidRPr="005650EB" w14:paraId="388365BE" w14:textId="77777777" w:rsidTr="00044053">
        <w:trPr>
          <w:trHeight w:val="11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3695CD3" w14:textId="28F4F015"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 Жилища с подобрени енергийни характеристики</w:t>
            </w:r>
          </w:p>
        </w:tc>
        <w:tc>
          <w:tcPr>
            <w:tcW w:w="1418" w:type="dxa"/>
            <w:tcBorders>
              <w:top w:val="nil"/>
              <w:left w:val="nil"/>
              <w:bottom w:val="single" w:sz="4" w:space="0" w:color="auto"/>
              <w:right w:val="single" w:sz="4" w:space="0" w:color="auto"/>
            </w:tcBorders>
            <w:shd w:val="clear" w:color="auto" w:fill="auto"/>
            <w:vAlign w:val="center"/>
          </w:tcPr>
          <w:p w14:paraId="3C1AE205" w14:textId="78BDD84C" w:rsidR="00380A9B" w:rsidRPr="005650EB" w:rsidRDefault="00380A9B" w:rsidP="00044053">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Жил</w:t>
            </w:r>
            <w:r w:rsidR="00044053" w:rsidRPr="005650EB">
              <w:rPr>
                <w:rFonts w:ascii="Times New Roman" w:hAnsi="Times New Roman" w:cs="Times New Roman"/>
                <w:sz w:val="16"/>
                <w:szCs w:val="16"/>
              </w:rPr>
              <w:t xml:space="preserve">. </w:t>
            </w:r>
            <w:r w:rsidRPr="005650EB">
              <w:rPr>
                <w:rFonts w:ascii="Times New Roman" w:hAnsi="Times New Roman" w:cs="Times New Roman"/>
                <w:sz w:val="16"/>
                <w:szCs w:val="16"/>
              </w:rPr>
              <w:t>сгради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5DABB6" w14:textId="1E11174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187</w:t>
            </w:r>
          </w:p>
        </w:tc>
        <w:tc>
          <w:tcPr>
            <w:tcW w:w="992" w:type="dxa"/>
            <w:tcBorders>
              <w:top w:val="nil"/>
              <w:left w:val="nil"/>
              <w:bottom w:val="single" w:sz="4" w:space="0" w:color="auto"/>
              <w:right w:val="single" w:sz="4" w:space="0" w:color="auto"/>
            </w:tcBorders>
            <w:shd w:val="clear" w:color="auto" w:fill="auto"/>
            <w:noWrap/>
            <w:vAlign w:val="center"/>
          </w:tcPr>
          <w:p w14:paraId="1A91536A" w14:textId="10B7E04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439CB5E" w14:textId="7924E96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17900E4"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3E2F375" w14:textId="27C0089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2. Обществени сгради с подобрени енергийни характеристики</w:t>
            </w:r>
          </w:p>
        </w:tc>
        <w:tc>
          <w:tcPr>
            <w:tcW w:w="1418" w:type="dxa"/>
            <w:tcBorders>
              <w:top w:val="nil"/>
              <w:left w:val="nil"/>
              <w:bottom w:val="single" w:sz="4" w:space="0" w:color="auto"/>
              <w:right w:val="single" w:sz="4" w:space="0" w:color="auto"/>
            </w:tcBorders>
            <w:shd w:val="clear" w:color="auto" w:fill="auto"/>
            <w:vAlign w:val="center"/>
          </w:tcPr>
          <w:p w14:paraId="54A28347" w14:textId="1A9AD2E7" w:rsidR="00380A9B" w:rsidRPr="005650EB" w:rsidRDefault="00044053" w:rsidP="00044053">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w:t>
            </w:r>
            <w:r w:rsidR="00380A9B" w:rsidRPr="005650EB">
              <w:rPr>
                <w:rFonts w:ascii="Times New Roman" w:hAnsi="Times New Roman" w:cs="Times New Roman"/>
                <w:sz w:val="16"/>
                <w:szCs w:val="16"/>
              </w:rPr>
              <w:t>в</w:t>
            </w:r>
            <w:r w:rsidRPr="005650EB">
              <w:rPr>
                <w:rFonts w:ascii="Times New Roman" w:hAnsi="Times New Roman" w:cs="Times New Roman"/>
                <w:sz w:val="16"/>
                <w:szCs w:val="16"/>
              </w:rPr>
              <w:t>.</w:t>
            </w:r>
            <w:r w:rsidR="00380A9B" w:rsidRPr="005650EB">
              <w:rPr>
                <w:rFonts w:ascii="Times New Roman" w:hAnsi="Times New Roman" w:cs="Times New Roman"/>
                <w:sz w:val="16"/>
                <w:szCs w:val="16"/>
              </w:rPr>
              <w:t xml:space="preserve"> 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932856" w14:textId="181BD35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8933</w:t>
            </w:r>
          </w:p>
        </w:tc>
        <w:tc>
          <w:tcPr>
            <w:tcW w:w="992" w:type="dxa"/>
            <w:tcBorders>
              <w:top w:val="nil"/>
              <w:left w:val="nil"/>
              <w:bottom w:val="single" w:sz="4" w:space="0" w:color="auto"/>
              <w:right w:val="single" w:sz="4" w:space="0" w:color="auto"/>
            </w:tcBorders>
            <w:shd w:val="clear" w:color="auto" w:fill="auto"/>
            <w:noWrap/>
            <w:vAlign w:val="center"/>
          </w:tcPr>
          <w:p w14:paraId="1D7F5A83" w14:textId="7E86804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39C02364" w14:textId="08F4D47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1BBA30D"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A241393" w14:textId="1AB65A7C"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3. Зелена инфраструктура, подпомогната за цели, различни от адаптиране към изменението на климата</w:t>
            </w:r>
          </w:p>
        </w:tc>
        <w:tc>
          <w:tcPr>
            <w:tcW w:w="1418" w:type="dxa"/>
            <w:tcBorders>
              <w:top w:val="nil"/>
              <w:left w:val="nil"/>
              <w:bottom w:val="single" w:sz="4" w:space="0" w:color="auto"/>
              <w:right w:val="single" w:sz="4" w:space="0" w:color="auto"/>
            </w:tcBorders>
            <w:shd w:val="clear" w:color="auto" w:fill="auto"/>
            <w:vAlign w:val="center"/>
          </w:tcPr>
          <w:p w14:paraId="550FEC0E" w14:textId="45729BE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хектари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EDFC673" w14:textId="33872EE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9CD2329" w14:textId="641EEF5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DCABF9F" w14:textId="11D0C8E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B6A203A"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66B0309" w14:textId="1F73186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lastRenderedPageBreak/>
              <w:t>4. Дължина на новите или подобрени пътища - извън трансевропейската транспортна мрежа</w:t>
            </w:r>
          </w:p>
        </w:tc>
        <w:tc>
          <w:tcPr>
            <w:tcW w:w="1418" w:type="dxa"/>
            <w:tcBorders>
              <w:top w:val="nil"/>
              <w:left w:val="nil"/>
              <w:bottom w:val="single" w:sz="4" w:space="0" w:color="auto"/>
              <w:right w:val="single" w:sz="4" w:space="0" w:color="auto"/>
            </w:tcBorders>
            <w:shd w:val="clear" w:color="auto" w:fill="auto"/>
            <w:vAlign w:val="center"/>
          </w:tcPr>
          <w:p w14:paraId="62605DE3" w14:textId="35CEE56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FEC3B4" w14:textId="11B7254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9A69BFE" w14:textId="3A1DB77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7BB43AD" w14:textId="2114EDB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20BDFB9"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30EC3B83" w14:textId="6681F16F"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5. Дължина на реконструираните или модернизирани пътища — извън трансевропейската транспортна мрежа</w:t>
            </w:r>
          </w:p>
        </w:tc>
        <w:tc>
          <w:tcPr>
            <w:tcW w:w="1418" w:type="dxa"/>
            <w:tcBorders>
              <w:top w:val="nil"/>
              <w:left w:val="nil"/>
              <w:bottom w:val="single" w:sz="4" w:space="0" w:color="auto"/>
              <w:right w:val="single" w:sz="4" w:space="0" w:color="auto"/>
            </w:tcBorders>
            <w:shd w:val="clear" w:color="auto" w:fill="auto"/>
            <w:vAlign w:val="center"/>
          </w:tcPr>
          <w:p w14:paraId="71B3D872" w14:textId="60D276E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B836EAC" w14:textId="3AF0148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1C398DA2" w14:textId="2750DF8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66FB4ED3" w14:textId="649C1F5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30668E9"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042CA79C" w14:textId="465B4559"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6. Капацитет на екологосъобразния подвижен състав за колективен обществен транспорт</w:t>
            </w:r>
          </w:p>
        </w:tc>
        <w:tc>
          <w:tcPr>
            <w:tcW w:w="1418" w:type="dxa"/>
            <w:tcBorders>
              <w:top w:val="nil"/>
              <w:left w:val="nil"/>
              <w:bottom w:val="single" w:sz="4" w:space="0" w:color="auto"/>
              <w:right w:val="single" w:sz="4" w:space="0" w:color="auto"/>
            </w:tcBorders>
            <w:shd w:val="clear" w:color="auto" w:fill="auto"/>
            <w:vAlign w:val="center"/>
          </w:tcPr>
          <w:p w14:paraId="4026AEBD" w14:textId="25CE6F0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пътници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70A62CD" w14:textId="546C7DD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47D19A7" w14:textId="6124846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E4E0AEF" w14:textId="50F7974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74F5B6A" w14:textId="77777777" w:rsidTr="00044053">
        <w:trPr>
          <w:trHeight w:val="112"/>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52F2B37" w14:textId="69F58C5D"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7. Специализирана велосипедна инфраструктура, за която се отпуска подпомагане</w:t>
            </w:r>
          </w:p>
        </w:tc>
        <w:tc>
          <w:tcPr>
            <w:tcW w:w="1418" w:type="dxa"/>
            <w:tcBorders>
              <w:top w:val="nil"/>
              <w:left w:val="nil"/>
              <w:bottom w:val="single" w:sz="4" w:space="0" w:color="auto"/>
              <w:right w:val="single" w:sz="4" w:space="0" w:color="auto"/>
            </w:tcBorders>
            <w:shd w:val="clear" w:color="auto" w:fill="auto"/>
            <w:vAlign w:val="center"/>
          </w:tcPr>
          <w:p w14:paraId="0D99B819" w14:textId="6F025DD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3845C3" w14:textId="4573DD1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2D929E6" w14:textId="08F62BE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70293125" w14:textId="66FE0CC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825C6E7" w14:textId="77777777" w:rsidTr="00357612">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0B511A6" w14:textId="21AE4391" w:rsidR="00380A9B" w:rsidRPr="005650EB" w:rsidRDefault="00380A9B" w:rsidP="00357612">
            <w:pPr>
              <w:spacing w:after="0" w:line="240" w:lineRule="auto"/>
              <w:rPr>
                <w:rFonts w:ascii="Times New Roman" w:hAnsi="Times New Roman" w:cs="Times New Roman"/>
                <w:sz w:val="16"/>
                <w:szCs w:val="16"/>
              </w:rPr>
            </w:pPr>
            <w:r w:rsidRPr="005650EB">
              <w:rPr>
                <w:rFonts w:ascii="Times New Roman" w:hAnsi="Times New Roman" w:cs="Times New Roman"/>
                <w:sz w:val="16"/>
                <w:szCs w:val="16"/>
              </w:rPr>
              <w:t>8. Инфраструктура за алтернативни горива (точки за зареждане/зарядни точки)</w:t>
            </w:r>
          </w:p>
        </w:tc>
        <w:tc>
          <w:tcPr>
            <w:tcW w:w="1418" w:type="dxa"/>
            <w:tcBorders>
              <w:top w:val="nil"/>
              <w:left w:val="nil"/>
              <w:bottom w:val="single" w:sz="4" w:space="0" w:color="auto"/>
              <w:right w:val="single" w:sz="4" w:space="0" w:color="auto"/>
            </w:tcBorders>
            <w:shd w:val="clear" w:color="auto" w:fill="auto"/>
            <w:vAlign w:val="center"/>
          </w:tcPr>
          <w:p w14:paraId="6D72F96C" w14:textId="5052F506" w:rsidR="00380A9B" w:rsidRPr="005650EB" w:rsidRDefault="00380A9B" w:rsidP="00380A9B">
            <w:pPr>
              <w:spacing w:after="0" w:line="240" w:lineRule="auto"/>
              <w:jc w:val="center"/>
              <w:rPr>
                <w:rFonts w:ascii="Times New Roman" w:eastAsia="Times New Roman" w:hAnsi="Times New Roman" w:cs="Times New Roman"/>
                <w:color w:val="000000"/>
                <w:sz w:val="14"/>
                <w:szCs w:val="14"/>
                <w:lang w:val="en-US"/>
              </w:rPr>
            </w:pPr>
            <w:r w:rsidRPr="005650EB">
              <w:rPr>
                <w:rFonts w:ascii="Times New Roman" w:hAnsi="Times New Roman" w:cs="Times New Roman"/>
                <w:sz w:val="14"/>
                <w:szCs w:val="14"/>
              </w:rPr>
              <w:t>станции за зареждане с гориво/ електроенергия</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D7A8A1" w14:textId="3B3C6D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626D2731" w14:textId="18383D5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108562A3" w14:textId="40960D9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C06A596"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296A1B4" w14:textId="0FAFF265"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9. Капацитет на нови или модернизирани места за социално жилищно настаняване</w:t>
            </w:r>
          </w:p>
        </w:tc>
        <w:tc>
          <w:tcPr>
            <w:tcW w:w="1418" w:type="dxa"/>
            <w:tcBorders>
              <w:top w:val="nil"/>
              <w:left w:val="nil"/>
              <w:bottom w:val="single" w:sz="4" w:space="0" w:color="auto"/>
              <w:right w:val="single" w:sz="4" w:space="0" w:color="auto"/>
            </w:tcBorders>
            <w:shd w:val="clear" w:color="auto" w:fill="auto"/>
            <w:vAlign w:val="center"/>
          </w:tcPr>
          <w:p w14:paraId="27C65B65" w14:textId="1378DB0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AD05D5" w14:textId="5793612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63</w:t>
            </w:r>
          </w:p>
        </w:tc>
        <w:tc>
          <w:tcPr>
            <w:tcW w:w="992" w:type="dxa"/>
            <w:tcBorders>
              <w:top w:val="nil"/>
              <w:left w:val="nil"/>
              <w:bottom w:val="single" w:sz="4" w:space="0" w:color="auto"/>
              <w:right w:val="single" w:sz="4" w:space="0" w:color="auto"/>
            </w:tcBorders>
            <w:shd w:val="clear" w:color="auto" w:fill="auto"/>
            <w:noWrap/>
            <w:vAlign w:val="center"/>
          </w:tcPr>
          <w:p w14:paraId="2BC5BBE9" w14:textId="4C02B0B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BC6931D" w14:textId="1E433CD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8077EE9"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CD7B481" w14:textId="55F2A96A"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10. Капацитет на класните стаи на нови или модернизирани детски заведения</w:t>
            </w:r>
          </w:p>
        </w:tc>
        <w:tc>
          <w:tcPr>
            <w:tcW w:w="1418" w:type="dxa"/>
            <w:tcBorders>
              <w:top w:val="nil"/>
              <w:left w:val="nil"/>
              <w:bottom w:val="single" w:sz="4" w:space="0" w:color="auto"/>
              <w:right w:val="single" w:sz="4" w:space="0" w:color="auto"/>
            </w:tcBorders>
            <w:shd w:val="clear" w:color="auto" w:fill="auto"/>
            <w:vAlign w:val="center"/>
          </w:tcPr>
          <w:p w14:paraId="0A34848B" w14:textId="6FF7850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BCD8D82" w14:textId="1482F44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833</w:t>
            </w:r>
          </w:p>
        </w:tc>
        <w:tc>
          <w:tcPr>
            <w:tcW w:w="992" w:type="dxa"/>
            <w:tcBorders>
              <w:top w:val="nil"/>
              <w:left w:val="nil"/>
              <w:bottom w:val="single" w:sz="4" w:space="0" w:color="auto"/>
              <w:right w:val="single" w:sz="4" w:space="0" w:color="auto"/>
            </w:tcBorders>
            <w:shd w:val="clear" w:color="auto" w:fill="auto"/>
            <w:noWrap/>
            <w:vAlign w:val="center"/>
          </w:tcPr>
          <w:p w14:paraId="37BA72DE" w14:textId="7EE31E2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06D582CC" w14:textId="6A0821B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C5DFA92"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97643BE" w14:textId="7677346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11. Капацитет на класните стаи на нови или модернизирани образователни заведения</w:t>
            </w:r>
          </w:p>
        </w:tc>
        <w:tc>
          <w:tcPr>
            <w:tcW w:w="1418" w:type="dxa"/>
            <w:tcBorders>
              <w:top w:val="nil"/>
              <w:left w:val="nil"/>
              <w:bottom w:val="single" w:sz="4" w:space="0" w:color="auto"/>
              <w:right w:val="single" w:sz="4" w:space="0" w:color="auto"/>
            </w:tcBorders>
            <w:shd w:val="clear" w:color="auto" w:fill="auto"/>
            <w:vAlign w:val="center"/>
          </w:tcPr>
          <w:p w14:paraId="3911994E" w14:textId="63EAF8D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331189" w14:textId="5501829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2689</w:t>
            </w:r>
          </w:p>
        </w:tc>
        <w:tc>
          <w:tcPr>
            <w:tcW w:w="992" w:type="dxa"/>
            <w:tcBorders>
              <w:top w:val="nil"/>
              <w:left w:val="nil"/>
              <w:bottom w:val="single" w:sz="4" w:space="0" w:color="auto"/>
              <w:right w:val="single" w:sz="4" w:space="0" w:color="auto"/>
            </w:tcBorders>
            <w:shd w:val="clear" w:color="auto" w:fill="auto"/>
            <w:noWrap/>
            <w:vAlign w:val="center"/>
          </w:tcPr>
          <w:p w14:paraId="0934AA8F" w14:textId="35FC3F1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47FF81B" w14:textId="290D137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2BCCB6C"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118D708B" w14:textId="32F90696"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12. Капацитет на нови или модернизирани здравни заведения</w:t>
            </w:r>
          </w:p>
        </w:tc>
        <w:tc>
          <w:tcPr>
            <w:tcW w:w="1418" w:type="dxa"/>
            <w:tcBorders>
              <w:top w:val="nil"/>
              <w:left w:val="nil"/>
              <w:bottom w:val="single" w:sz="4" w:space="0" w:color="auto"/>
              <w:right w:val="single" w:sz="4" w:space="0" w:color="auto"/>
            </w:tcBorders>
            <w:shd w:val="clear" w:color="auto" w:fill="auto"/>
            <w:vAlign w:val="center"/>
          </w:tcPr>
          <w:p w14:paraId="7A234275" w14:textId="3B52DC0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лица/година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B98B06" w14:textId="75B0D2A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20 000</w:t>
            </w:r>
          </w:p>
        </w:tc>
        <w:tc>
          <w:tcPr>
            <w:tcW w:w="992" w:type="dxa"/>
            <w:tcBorders>
              <w:top w:val="nil"/>
              <w:left w:val="nil"/>
              <w:bottom w:val="single" w:sz="4" w:space="0" w:color="auto"/>
              <w:right w:val="single" w:sz="4" w:space="0" w:color="auto"/>
            </w:tcBorders>
            <w:shd w:val="clear" w:color="auto" w:fill="auto"/>
            <w:noWrap/>
            <w:vAlign w:val="center"/>
          </w:tcPr>
          <w:p w14:paraId="2A173D39" w14:textId="1B8F799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8947797" w14:textId="6A384CA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121B43E8"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7F7BB52" w14:textId="5443B0F6"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13. Капацитет на нови или модернизирани структури за социални грижи (различни от жилищно настаняване)</w:t>
            </w:r>
          </w:p>
        </w:tc>
        <w:tc>
          <w:tcPr>
            <w:tcW w:w="1418" w:type="dxa"/>
            <w:tcBorders>
              <w:top w:val="nil"/>
              <w:left w:val="nil"/>
              <w:bottom w:val="single" w:sz="4" w:space="0" w:color="auto"/>
              <w:right w:val="single" w:sz="4" w:space="0" w:color="auto"/>
            </w:tcBorders>
            <w:shd w:val="clear" w:color="auto" w:fill="auto"/>
            <w:vAlign w:val="center"/>
          </w:tcPr>
          <w:p w14:paraId="55DA23A3" w14:textId="0E5DC0B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лица/година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95FECE" w14:textId="0CE08DD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111</w:t>
            </w:r>
          </w:p>
        </w:tc>
        <w:tc>
          <w:tcPr>
            <w:tcW w:w="992" w:type="dxa"/>
            <w:tcBorders>
              <w:top w:val="nil"/>
              <w:left w:val="nil"/>
              <w:bottom w:val="single" w:sz="4" w:space="0" w:color="auto"/>
              <w:right w:val="single" w:sz="4" w:space="0" w:color="auto"/>
            </w:tcBorders>
            <w:shd w:val="clear" w:color="auto" w:fill="auto"/>
            <w:noWrap/>
            <w:vAlign w:val="center"/>
          </w:tcPr>
          <w:p w14:paraId="115CEF78" w14:textId="1DAF14C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355B7EC6" w14:textId="60BDDB2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3AA8F2D"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1632DE8" w14:textId="389BB43E"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14. Жители, обхванати от проекти в рамките на стратегии за интегрирано териториално развитие</w:t>
            </w:r>
          </w:p>
        </w:tc>
        <w:tc>
          <w:tcPr>
            <w:tcW w:w="1418" w:type="dxa"/>
            <w:tcBorders>
              <w:top w:val="nil"/>
              <w:left w:val="nil"/>
              <w:bottom w:val="single" w:sz="4" w:space="0" w:color="auto"/>
              <w:right w:val="single" w:sz="4" w:space="0" w:color="auto"/>
            </w:tcBorders>
            <w:shd w:val="clear" w:color="auto" w:fill="auto"/>
            <w:vAlign w:val="center"/>
          </w:tcPr>
          <w:p w14:paraId="14E4F925" w14:textId="5712187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F36CE71" w14:textId="6E8E645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4 491 640</w:t>
            </w:r>
          </w:p>
        </w:tc>
        <w:tc>
          <w:tcPr>
            <w:tcW w:w="992" w:type="dxa"/>
            <w:tcBorders>
              <w:top w:val="nil"/>
              <w:left w:val="nil"/>
              <w:bottom w:val="single" w:sz="4" w:space="0" w:color="auto"/>
              <w:right w:val="single" w:sz="4" w:space="0" w:color="auto"/>
            </w:tcBorders>
            <w:shd w:val="clear" w:color="auto" w:fill="auto"/>
            <w:noWrap/>
            <w:vAlign w:val="center"/>
          </w:tcPr>
          <w:p w14:paraId="649AA242" w14:textId="67ABC49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1B4FBCAF" w14:textId="43A1487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0A90D165"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1439E71" w14:textId="2A9094F0"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15. Стратегии за интегрирано териториално развитие, които получават подпомагане</w:t>
            </w:r>
          </w:p>
        </w:tc>
        <w:tc>
          <w:tcPr>
            <w:tcW w:w="1418" w:type="dxa"/>
            <w:tcBorders>
              <w:top w:val="nil"/>
              <w:left w:val="nil"/>
              <w:bottom w:val="single" w:sz="4" w:space="0" w:color="auto"/>
              <w:right w:val="single" w:sz="4" w:space="0" w:color="auto"/>
            </w:tcBorders>
            <w:shd w:val="clear" w:color="auto" w:fill="auto"/>
            <w:vAlign w:val="center"/>
          </w:tcPr>
          <w:p w14:paraId="2A2240E0" w14:textId="374F521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приноси към стратегии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1F9375" w14:textId="1D66E4B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16</w:t>
            </w:r>
          </w:p>
        </w:tc>
        <w:tc>
          <w:tcPr>
            <w:tcW w:w="992" w:type="dxa"/>
            <w:tcBorders>
              <w:top w:val="nil"/>
              <w:left w:val="nil"/>
              <w:bottom w:val="single" w:sz="4" w:space="0" w:color="auto"/>
              <w:right w:val="single" w:sz="4" w:space="0" w:color="auto"/>
            </w:tcBorders>
            <w:shd w:val="clear" w:color="auto" w:fill="auto"/>
            <w:noWrap/>
            <w:vAlign w:val="center"/>
          </w:tcPr>
          <w:p w14:paraId="7968F7A5" w14:textId="0F61EDC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AF176CB" w14:textId="3AEB608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F6BA6BC"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0BDBBAC" w14:textId="41E31A4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16. Интегрирани проекти за териториално развитие</w:t>
            </w:r>
          </w:p>
        </w:tc>
        <w:tc>
          <w:tcPr>
            <w:tcW w:w="1418" w:type="dxa"/>
            <w:tcBorders>
              <w:top w:val="nil"/>
              <w:left w:val="nil"/>
              <w:bottom w:val="single" w:sz="4" w:space="0" w:color="auto"/>
              <w:right w:val="single" w:sz="4" w:space="0" w:color="auto"/>
            </w:tcBorders>
            <w:shd w:val="clear" w:color="auto" w:fill="auto"/>
            <w:vAlign w:val="center"/>
          </w:tcPr>
          <w:p w14:paraId="39D5A73A" w14:textId="5F9009A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проекти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7D2BB8" w14:textId="72E208B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61030EE7" w14:textId="6474EB6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D5FA4AF" w14:textId="7477E51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0E74C19"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FE86E6F" w14:textId="2CD590F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17. Брой културни и туристически обекти, които получават подпомагане</w:t>
            </w:r>
          </w:p>
        </w:tc>
        <w:tc>
          <w:tcPr>
            <w:tcW w:w="1418" w:type="dxa"/>
            <w:tcBorders>
              <w:top w:val="nil"/>
              <w:left w:val="nil"/>
              <w:bottom w:val="single" w:sz="4" w:space="0" w:color="auto"/>
              <w:right w:val="single" w:sz="4" w:space="0" w:color="auto"/>
            </w:tcBorders>
            <w:shd w:val="clear" w:color="auto" w:fill="auto"/>
            <w:vAlign w:val="center"/>
          </w:tcPr>
          <w:p w14:paraId="72E18724" w14:textId="58EE426C" w:rsidR="00380A9B" w:rsidRPr="005650EB" w:rsidRDefault="00380A9B" w:rsidP="00380A9B">
            <w:pPr>
              <w:spacing w:after="0" w:line="240" w:lineRule="auto"/>
              <w:jc w:val="center"/>
              <w:rPr>
                <w:rFonts w:ascii="Times New Roman" w:eastAsia="Times New Roman" w:hAnsi="Times New Roman" w:cs="Times New Roman"/>
                <w:color w:val="000000"/>
                <w:sz w:val="14"/>
                <w:szCs w:val="14"/>
                <w:lang w:val="en-US"/>
              </w:rPr>
            </w:pPr>
            <w:r w:rsidRPr="005650EB">
              <w:rPr>
                <w:rFonts w:ascii="Times New Roman" w:hAnsi="Times New Roman" w:cs="Times New Roman"/>
                <w:sz w:val="14"/>
                <w:szCs w:val="14"/>
              </w:rPr>
              <w:t>културни и туристически обекти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10A62B8" w14:textId="369CD4A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167A0364" w14:textId="3996421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61E0BEEF" w14:textId="5471394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3D1CD958"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045F2856" w14:textId="5B618363"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18. Незастроени площи, създадени или рехабилитирани в градските райони</w:t>
            </w:r>
          </w:p>
        </w:tc>
        <w:tc>
          <w:tcPr>
            <w:tcW w:w="1418" w:type="dxa"/>
            <w:tcBorders>
              <w:top w:val="nil"/>
              <w:left w:val="nil"/>
              <w:bottom w:val="single" w:sz="4" w:space="0" w:color="auto"/>
              <w:right w:val="single" w:sz="4" w:space="0" w:color="auto"/>
            </w:tcBorders>
            <w:shd w:val="clear" w:color="auto" w:fill="auto"/>
            <w:vAlign w:val="center"/>
          </w:tcPr>
          <w:p w14:paraId="519B2922" w14:textId="3E69E2CC" w:rsidR="00380A9B" w:rsidRPr="005650EB" w:rsidRDefault="00380A9B" w:rsidP="00380A9B">
            <w:pPr>
              <w:spacing w:after="0" w:line="240" w:lineRule="auto"/>
              <w:ind w:left="-57" w:right="-57"/>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885D88A" w14:textId="16AF2DF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83 013</w:t>
            </w:r>
          </w:p>
        </w:tc>
        <w:tc>
          <w:tcPr>
            <w:tcW w:w="992" w:type="dxa"/>
            <w:tcBorders>
              <w:top w:val="nil"/>
              <w:left w:val="nil"/>
              <w:bottom w:val="single" w:sz="4" w:space="0" w:color="auto"/>
              <w:right w:val="single" w:sz="4" w:space="0" w:color="auto"/>
            </w:tcBorders>
            <w:shd w:val="clear" w:color="auto" w:fill="auto"/>
            <w:noWrap/>
            <w:vAlign w:val="center"/>
          </w:tcPr>
          <w:p w14:paraId="51D10225" w14:textId="59840A8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A4C2161" w14:textId="399542D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2D7D211A"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2BE6D9C" w14:textId="3EF1AB5C" w:rsidR="00380A9B" w:rsidRPr="005650EB" w:rsidRDefault="00380A9B" w:rsidP="005643CF">
            <w:pPr>
              <w:spacing w:after="0" w:line="240" w:lineRule="auto"/>
              <w:jc w:val="both"/>
              <w:rPr>
                <w:rFonts w:ascii="Times New Roman" w:eastAsia="Times New Roman" w:hAnsi="Times New Roman" w:cs="Times New Roman"/>
                <w:b/>
                <w:color w:val="0000FF"/>
                <w:sz w:val="24"/>
                <w:szCs w:val="24"/>
              </w:rPr>
            </w:pPr>
            <w:r w:rsidRPr="005650EB">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2014-2020</w:t>
            </w:r>
            <w:r w:rsidRPr="005650EB">
              <w:rPr>
                <w:rFonts w:ascii="Times New Roman" w:eastAsia="Times New Roman" w:hAnsi="Times New Roman" w:cs="Times New Roman"/>
                <w:b/>
                <w:color w:val="000000"/>
                <w:sz w:val="16"/>
                <w:szCs w:val="16"/>
                <w:lang w:val="en-US"/>
              </w:rPr>
              <w:t xml:space="preserve"> </w:t>
            </w:r>
            <w:r w:rsidRPr="005650EB">
              <w:rPr>
                <w:rStyle w:val="FootnoteReference"/>
                <w:rFonts w:ascii="Times New Roman" w:eastAsia="Times New Roman" w:hAnsi="Times New Roman"/>
                <w:b/>
                <w:color w:val="0000FF"/>
                <w:sz w:val="20"/>
                <w:szCs w:val="20"/>
                <w:lang w:val="en-US"/>
              </w:rPr>
              <w:footnoteReference w:id="6"/>
            </w:r>
          </w:p>
        </w:tc>
        <w:tc>
          <w:tcPr>
            <w:tcW w:w="1418" w:type="dxa"/>
            <w:tcBorders>
              <w:top w:val="nil"/>
              <w:left w:val="nil"/>
              <w:bottom w:val="single" w:sz="4" w:space="0" w:color="auto"/>
              <w:right w:val="single" w:sz="4" w:space="0" w:color="auto"/>
            </w:tcBorders>
            <w:shd w:val="clear" w:color="auto" w:fill="auto"/>
            <w:vAlign w:val="center"/>
          </w:tcPr>
          <w:p w14:paraId="0E7FEFFD"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D266931"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59E640E"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48712C1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r>
      <w:tr w:rsidR="00380A9B" w:rsidRPr="005650EB" w14:paraId="2CDF84DF" w14:textId="77777777" w:rsidTr="00044053">
        <w:trPr>
          <w:trHeight w:val="41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AC41" w14:textId="4B2EBBBF" w:rsidR="00380A9B" w:rsidRPr="005650EB" w:rsidRDefault="00380A9B" w:rsidP="005643CF">
            <w:pPr>
              <w:spacing w:after="0"/>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6E08AA" w14:textId="0938469C"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2D70" w14:textId="497B2C0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4 022 482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8EE6B2" w14:textId="1553C72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351FAC" w14:textId="4A0C042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0,00</w:t>
            </w:r>
          </w:p>
        </w:tc>
      </w:tr>
      <w:tr w:rsidR="00380A9B" w:rsidRPr="005650EB" w14:paraId="451357DF" w14:textId="77777777" w:rsidTr="00044053">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4B56C" w14:textId="5AE57629"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2. Размер на сертифицираните средства по програмата за ТГС Интеррег-ИПП България-Турция“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E0ECEA" w14:textId="4EF9781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B06F" w14:textId="4A071B1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6 126 808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9693F3" w14:textId="0DA7F90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6B469" w14:textId="000A7FE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r>
      <w:tr w:rsidR="00380A9B" w:rsidRPr="005650EB" w14:paraId="3A8DFE43" w14:textId="77777777" w:rsidTr="00044053">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E9AF5" w14:textId="2FF2F2B0"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3. Размер на сертифицираните средства по програмата за ТГС Интеррег-ИПП България-Сърбия“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B55AA" w14:textId="53818ECE"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1821" w14:textId="2DD9976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7 048 502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445465" w14:textId="0F917BF9"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669F8D" w14:textId="5B4DB9C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r>
      <w:tr w:rsidR="00380A9B" w:rsidRPr="005650EB" w14:paraId="658DCAA0" w14:textId="77777777" w:rsidTr="00044053">
        <w:trPr>
          <w:trHeight w:val="273"/>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627CA9D9" w14:textId="625F68DE" w:rsidR="00380A9B" w:rsidRPr="005650EB" w:rsidRDefault="00380A9B" w:rsidP="005643CF">
            <w:pPr>
              <w:spacing w:after="0" w:line="240" w:lineRule="auto"/>
              <w:jc w:val="both"/>
              <w:rPr>
                <w:rFonts w:ascii="Times New Roman" w:eastAsia="Times New Roman" w:hAnsi="Times New Roman" w:cs="Times New Roman"/>
                <w:b/>
                <w:color w:val="000000"/>
                <w:sz w:val="16"/>
                <w:szCs w:val="16"/>
              </w:rPr>
            </w:pPr>
            <w:r w:rsidRPr="005650EB">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2021-2027</w:t>
            </w:r>
            <w:r w:rsidRPr="005650EB">
              <w:rPr>
                <w:rStyle w:val="FootnoteReference"/>
                <w:rFonts w:ascii="Times New Roman" w:eastAsia="Times New Roman" w:hAnsi="Times New Roman"/>
                <w:b/>
                <w:color w:val="0000FF"/>
                <w:sz w:val="20"/>
                <w:szCs w:val="20"/>
              </w:rPr>
              <w:footnoteReference w:id="7"/>
            </w:r>
          </w:p>
        </w:tc>
        <w:tc>
          <w:tcPr>
            <w:tcW w:w="1418" w:type="dxa"/>
            <w:tcBorders>
              <w:top w:val="nil"/>
              <w:left w:val="nil"/>
              <w:bottom w:val="single" w:sz="4" w:space="0" w:color="auto"/>
              <w:right w:val="single" w:sz="4" w:space="0" w:color="auto"/>
            </w:tcBorders>
            <w:shd w:val="clear" w:color="auto" w:fill="auto"/>
            <w:vAlign w:val="center"/>
          </w:tcPr>
          <w:p w14:paraId="638CD4F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CD37149"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46ADB7A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16BCCCD"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r>
      <w:tr w:rsidR="00380A9B" w:rsidRPr="005650EB" w14:paraId="460168EB" w14:textId="77777777" w:rsidTr="00044053">
        <w:trPr>
          <w:trHeight w:val="438"/>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41C1E" w14:textId="06090990"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A79D9E" w14:textId="372598E1"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6D66" w14:textId="3F5C606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AFA1F9" w14:textId="55EA9E44"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E57E9D" w14:textId="24C66A8D"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2 597 175</w:t>
            </w:r>
          </w:p>
        </w:tc>
      </w:tr>
      <w:tr w:rsidR="00380A9B" w:rsidRPr="005650EB" w14:paraId="1D0ACB12" w14:textId="77777777" w:rsidTr="00044053">
        <w:trPr>
          <w:trHeight w:val="3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5812A" w14:textId="23C08107"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2. Размер на сертифицираните средства по програмата за ТГС Интеррег-ИПП България-Турция“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8F18A" w14:textId="3866AEF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712D6" w14:textId="6AF2608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0A79DA" w14:textId="6F6D71C1"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17F6D" w14:textId="54B1F62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2 869 197</w:t>
            </w:r>
          </w:p>
        </w:tc>
      </w:tr>
      <w:tr w:rsidR="00380A9B" w:rsidRPr="005650EB" w14:paraId="56FAD6F6" w14:textId="77777777" w:rsidTr="00044053">
        <w:trPr>
          <w:trHeight w:val="31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9785" w14:textId="2B22A75C"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3. Размер на сертифицираните средства по програмата за ТГС Интеррег-ИПП България-Сърбия“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86FC2" w14:textId="56539259"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41FEC" w14:textId="4A3DAF9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596E48" w14:textId="3B869AE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E8C04A" w14:textId="35F2A38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3 177 762</w:t>
            </w:r>
          </w:p>
        </w:tc>
      </w:tr>
      <w:tr w:rsidR="00380A9B" w:rsidRPr="005650EB" w14:paraId="453001AE" w14:textId="77777777" w:rsidTr="00044053">
        <w:trPr>
          <w:trHeight w:val="249"/>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7830F" w14:textId="290B4467" w:rsidR="00380A9B" w:rsidRPr="005650EB" w:rsidRDefault="00380A9B" w:rsidP="005643CF">
            <w:pPr>
              <w:spacing w:after="0" w:line="240" w:lineRule="auto"/>
              <w:jc w:val="both"/>
              <w:rPr>
                <w:rFonts w:ascii="Times New Roman" w:hAnsi="Times New Roman" w:cs="Times New Roman"/>
                <w:b/>
                <w:bCs/>
                <w:sz w:val="16"/>
                <w:szCs w:val="16"/>
              </w:rPr>
            </w:pPr>
            <w:r w:rsidRPr="005650EB">
              <w:rPr>
                <w:rFonts w:ascii="Times New Roman" w:hAnsi="Times New Roman" w:cs="Times New Roman"/>
                <w:b/>
                <w:bCs/>
                <w:sz w:val="16"/>
                <w:szCs w:val="16"/>
              </w:rPr>
              <w:t>Показатели за изпълнение, свързани с административно-териториално устройство</w:t>
            </w:r>
          </w:p>
        </w:tc>
        <w:tc>
          <w:tcPr>
            <w:tcW w:w="1418" w:type="dxa"/>
            <w:tcBorders>
              <w:top w:val="single" w:sz="4" w:space="0" w:color="auto"/>
              <w:left w:val="nil"/>
              <w:bottom w:val="single" w:sz="4" w:space="0" w:color="auto"/>
              <w:right w:val="single" w:sz="4" w:space="0" w:color="auto"/>
            </w:tcBorders>
            <w:shd w:val="clear" w:color="auto" w:fill="auto"/>
          </w:tcPr>
          <w:p w14:paraId="3AEB9F48" w14:textId="77777777" w:rsidR="00380A9B" w:rsidRPr="005650EB" w:rsidRDefault="00380A9B" w:rsidP="00380A9B">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noWrap/>
          </w:tcPr>
          <w:p w14:paraId="7C4A55E9" w14:textId="77777777" w:rsidR="00380A9B" w:rsidRPr="005650EB" w:rsidRDefault="00380A9B" w:rsidP="00380A9B">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CEB3CB" w14:textId="77777777" w:rsidR="00380A9B" w:rsidRPr="005650EB" w:rsidRDefault="00380A9B" w:rsidP="00380A9B">
            <w:pPr>
              <w:spacing w:after="0" w:line="240" w:lineRule="auto"/>
              <w:jc w:val="center"/>
              <w:rPr>
                <w:rFonts w:ascii="Times New Roman" w:hAnsi="Times New Roman" w:cs="Times New Roman"/>
                <w:i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14:paraId="76D45F2A" w14:textId="77777777" w:rsidR="00380A9B" w:rsidRPr="005650EB" w:rsidRDefault="00380A9B" w:rsidP="00380A9B">
            <w:pPr>
              <w:spacing w:after="0" w:line="240" w:lineRule="auto"/>
              <w:jc w:val="center"/>
              <w:rPr>
                <w:rFonts w:ascii="Times New Roman" w:hAnsi="Times New Roman" w:cs="Times New Roman"/>
                <w:iCs/>
                <w:sz w:val="16"/>
                <w:szCs w:val="16"/>
              </w:rPr>
            </w:pPr>
          </w:p>
        </w:tc>
      </w:tr>
      <w:tr w:rsidR="00380A9B" w:rsidRPr="005650EB" w14:paraId="11D7F0C0" w14:textId="77777777" w:rsidTr="00044053">
        <w:trPr>
          <w:trHeight w:val="242"/>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3C375EDF" w14:textId="6C102F3F"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rPr>
              <w:t>1.Извършени тематични анализи и оценки, свързани с административно-териториалното устройство</w:t>
            </w:r>
          </w:p>
        </w:tc>
        <w:tc>
          <w:tcPr>
            <w:tcW w:w="1418" w:type="dxa"/>
            <w:tcBorders>
              <w:top w:val="nil"/>
              <w:left w:val="nil"/>
              <w:bottom w:val="single" w:sz="4" w:space="0" w:color="auto"/>
              <w:right w:val="single" w:sz="4" w:space="0" w:color="auto"/>
            </w:tcBorders>
            <w:shd w:val="clear" w:color="auto" w:fill="auto"/>
            <w:vAlign w:val="center"/>
          </w:tcPr>
          <w:p w14:paraId="63A4F5DE"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p w14:paraId="333F587F" w14:textId="6C1EBB6B" w:rsidR="00380A9B" w:rsidRPr="005650EB" w:rsidRDefault="00380A9B" w:rsidP="00380A9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032BE8E" w14:textId="66A4CD0F" w:rsidR="00380A9B" w:rsidRPr="005650EB" w:rsidRDefault="00380A9B" w:rsidP="00380A9B">
            <w:pPr>
              <w:spacing w:after="0" w:line="240" w:lineRule="auto"/>
              <w:jc w:val="center"/>
              <w:rPr>
                <w:rFonts w:ascii="Times New Roman" w:hAnsi="Times New Roman" w:cs="Times New Roman"/>
                <w:color w:val="000000"/>
                <w:sz w:val="16"/>
                <w:szCs w:val="16"/>
                <w:lang w:val="en-US"/>
              </w:rPr>
            </w:pPr>
            <w:r w:rsidRPr="005650EB">
              <w:rPr>
                <w:rFonts w:ascii="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55C50CD3" w14:textId="0BD7842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noWrap/>
            <w:vAlign w:val="center"/>
          </w:tcPr>
          <w:p w14:paraId="0389E02F" w14:textId="65F46FA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lang w:val="en-US"/>
              </w:rPr>
              <w:t>5</w:t>
            </w:r>
          </w:p>
        </w:tc>
      </w:tr>
      <w:tr w:rsidR="00380A9B" w:rsidRPr="005650EB" w14:paraId="522030DF" w14:textId="77777777" w:rsidTr="00044053">
        <w:trPr>
          <w:trHeight w:val="559"/>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600D" w14:textId="0FF8D5D9"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2.Изпълнени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418" w:type="dxa"/>
            <w:tcBorders>
              <w:top w:val="nil"/>
              <w:left w:val="nil"/>
              <w:bottom w:val="single" w:sz="4" w:space="0" w:color="auto"/>
              <w:right w:val="single" w:sz="4" w:space="0" w:color="auto"/>
            </w:tcBorders>
            <w:shd w:val="clear" w:color="auto" w:fill="auto"/>
            <w:vAlign w:val="center"/>
          </w:tcPr>
          <w:p w14:paraId="2868A42C" w14:textId="77956AE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noWrap/>
            <w:vAlign w:val="center"/>
          </w:tcPr>
          <w:p w14:paraId="516EF078" w14:textId="7B1AA104" w:rsidR="00380A9B" w:rsidRPr="005650EB" w:rsidRDefault="00380A9B" w:rsidP="00380A9B">
            <w:pPr>
              <w:spacing w:after="0" w:line="240" w:lineRule="auto"/>
              <w:jc w:val="center"/>
              <w:rPr>
                <w:rFonts w:ascii="Times New Roman" w:hAnsi="Times New Roman" w:cs="Times New Roman"/>
                <w:color w:val="000000"/>
                <w:sz w:val="16"/>
                <w:szCs w:val="16"/>
                <w:lang w:val="en-US"/>
              </w:rPr>
            </w:pPr>
            <w:r w:rsidRPr="005650EB">
              <w:rPr>
                <w:rFonts w:ascii="Times New Roman" w:hAnsi="Times New Roman" w:cs="Times New Roman"/>
                <w:color w:val="000000"/>
                <w:sz w:val="16"/>
                <w:szCs w:val="16"/>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C062F" w14:textId="6D7C175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5603B3" w14:textId="4C9761D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w:t>
            </w:r>
          </w:p>
        </w:tc>
      </w:tr>
    </w:tbl>
    <w:p w14:paraId="6DCCF97F" w14:textId="77777777" w:rsidR="003C14FB" w:rsidRPr="005650EB" w:rsidRDefault="003C14FB" w:rsidP="007138CC">
      <w:pPr>
        <w:spacing w:after="0"/>
        <w:ind w:firstLine="567"/>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Описание на показателите за изпълнение</w:t>
      </w:r>
    </w:p>
    <w:p w14:paraId="019DA2CF"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14:paraId="177B8C8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79CB131F" w14:textId="77777777" w:rsidR="00045BDE" w:rsidRPr="005650EB" w:rsidRDefault="00045BDE" w:rsidP="00045BDE">
      <w:pPr>
        <w:pStyle w:val="ListParagraph"/>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Показателите отчитат следните стратегически и оперативни цели: </w:t>
      </w:r>
    </w:p>
    <w:p w14:paraId="7EA9902B" w14:textId="77777777" w:rsidR="00045BDE" w:rsidRPr="005650EB" w:rsidRDefault="00045BDE" w:rsidP="00045BDE">
      <w:pPr>
        <w:pStyle w:val="ListParagraph"/>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Стратегически цели: </w:t>
      </w:r>
    </w:p>
    <w:p w14:paraId="4A0CCC9D" w14:textId="5B03A823" w:rsidR="00045BDE" w:rsidRPr="005650EB" w:rsidRDefault="00045BDE" w:rsidP="00287DE4">
      <w:pPr>
        <w:pStyle w:val="ListParagraph"/>
        <w:numPr>
          <w:ilvl w:val="0"/>
          <w:numId w:val="83"/>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68127AC6" w14:textId="514AE22A" w:rsidR="00045BDE" w:rsidRPr="005650EB" w:rsidRDefault="00045BDE" w:rsidP="00287DE4">
      <w:pPr>
        <w:pStyle w:val="ListParagraph"/>
        <w:numPr>
          <w:ilvl w:val="0"/>
          <w:numId w:val="83"/>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27FCF2AB" w14:textId="77777777" w:rsidR="00045BDE" w:rsidRPr="005650EB" w:rsidRDefault="00045BDE" w:rsidP="00F94044">
      <w:pPr>
        <w:pStyle w:val="ListParagraph"/>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Оперативни цели:</w:t>
      </w:r>
    </w:p>
    <w:p w14:paraId="605FE64C" w14:textId="77777777"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5A12D33D"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14:paraId="1F3EBF0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453235C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val="en-US" w:eastAsia="bg-BG"/>
        </w:rPr>
      </w:pPr>
      <w:r w:rsidRPr="005650EB">
        <w:rPr>
          <w:rFonts w:ascii="Times New Roman" w:eastAsia="Times New Roman" w:hAnsi="Times New Roman"/>
          <w:lang w:eastAsia="bg-BG"/>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3246A1EF"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5ABF2AF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72DFF0BD"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w:t>
      </w:r>
      <w:r w:rsidRPr="005650EB">
        <w:rPr>
          <w:rFonts w:ascii="Times New Roman" w:eastAsia="Times New Roman" w:hAnsi="Times New Roman"/>
          <w:lang w:eastAsia="bg-BG"/>
        </w:rPr>
        <w:lastRenderedPageBreak/>
        <w:t>стойности се планира колко площ земя ще бъде рехабилитирана, чрез подобряване на инвестиционната активност в градовете.</w:t>
      </w:r>
    </w:p>
    <w:p w14:paraId="1423668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2D219AE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14:paraId="7D40FA97"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14:paraId="40DA6F2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14:paraId="16E75EE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4531543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14:paraId="1078523E"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„Жилища с подобрени енергийни характеристики“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подобрени енергийни характеристики. </w:t>
      </w:r>
    </w:p>
    <w:p w14:paraId="72F7D7F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„Обществени сгради с подобрени енергийни характеристики“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каква ще разгънатата застроена площ, представена в квадратни метри, на обществените сгради с подобрени енергийни характеристики. </w:t>
      </w:r>
    </w:p>
    <w:p w14:paraId="2924BE21"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„Зелена инфраструктура, подпомогната за цели, различни от адаптиране към изменението на климата“ – отчита постигнатите резултати, свързани с инвестиции за изграждане на нова </w:t>
      </w:r>
      <w:r w:rsidRPr="005650EB">
        <w:rPr>
          <w:rFonts w:ascii="Times New Roman" w:eastAsia="Times New Roman" w:hAnsi="Times New Roman"/>
          <w:lang w:eastAsia="bg-BG"/>
        </w:rPr>
        <w:lastRenderedPageBreak/>
        <w:t xml:space="preserve">или обновяване на съществуваща зелена инфраструктура. С целевите стойности се планира общата площ на зелената инфраструктура, изразена в хектари. </w:t>
      </w:r>
    </w:p>
    <w:p w14:paraId="019EAFAA"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„Дължина на новите или подобрени пътища – извън трансевропейската транспортна мрежа“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w:t>
      </w:r>
      <w:r w:rsidRPr="005650EB">
        <w:rPr>
          <w:rFonts w:ascii="Times New Roman" w:eastAsia="Times New Roman" w:hAnsi="Times New Roman"/>
          <w:lang w:val="en-US" w:eastAsia="bg-BG"/>
        </w:rPr>
        <w:t xml:space="preserve">TEN-T </w:t>
      </w:r>
      <w:r w:rsidRPr="005650EB">
        <w:rPr>
          <w:rFonts w:ascii="Times New Roman" w:eastAsia="Times New Roman" w:hAnsi="Times New Roman"/>
          <w:lang w:eastAsia="bg-BG"/>
        </w:rPr>
        <w:t xml:space="preserve">мрежата. С целевите стойности се планира общата дължина на новоизградени или подобрени пътища, изразена в километри. </w:t>
      </w:r>
    </w:p>
    <w:p w14:paraId="3FC5BEA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„Дължина на реконструираните или модернизирани пътища - извън трансевропейската транспортна мрежа“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w:t>
      </w:r>
      <w:r w:rsidRPr="005650EB">
        <w:rPr>
          <w:rFonts w:ascii="Times New Roman" w:eastAsia="Times New Roman" w:hAnsi="Times New Roman"/>
          <w:lang w:val="en-US" w:eastAsia="bg-BG"/>
        </w:rPr>
        <w:t xml:space="preserve">TEN-T </w:t>
      </w:r>
      <w:r w:rsidRPr="005650EB">
        <w:rPr>
          <w:rFonts w:ascii="Times New Roman" w:eastAsia="Times New Roman" w:hAnsi="Times New Roman"/>
          <w:lang w:eastAsia="bg-BG"/>
        </w:rPr>
        <w:t xml:space="preserve">мрежата. С целевите стойности се планира общата дължина на реконструирани или модернизирани пътища, изразена в километри. </w:t>
      </w:r>
    </w:p>
    <w:p w14:paraId="2030323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екологосъобразния подвижен състав за колективен обществен транспорт“ – отчита постигнатите резултати, свързани с предприемане на действия по осигуряване на екологично чист обществен транспорт. С целевите стойности се планира капацитетът на седящи и правостоящи пътници в екологичните транспортни средства. </w:t>
      </w:r>
    </w:p>
    <w:p w14:paraId="740223BE"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„Специализирана велосипедна инфраструктура, за която се отпуска подпомагане“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новоизградната или обновена велосипедна инфраструктура, изразена в километри. </w:t>
      </w:r>
    </w:p>
    <w:p w14:paraId="112214B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„Инфраструктура за алтернативни горива (точки за зареждане/ заярдни точки)“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 точки за алтернативни горива.  </w:t>
      </w:r>
    </w:p>
    <w:p w14:paraId="63820234"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места за социално жилищно настаняване“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 модернизирани социални жилища. </w:t>
      </w:r>
    </w:p>
    <w:p w14:paraId="0D9B6E8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класните стаи на нови или модернизирани детски заведения“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установения максимален брой на лицата. </w:t>
      </w:r>
    </w:p>
    <w:p w14:paraId="1EEC8252"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класните стаи на нови или модернизирани образователни заведения“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установения максимален брой на лицата. </w:t>
      </w:r>
    </w:p>
    <w:p w14:paraId="725043A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здравни заведения“-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модернизирани здравни заведения. </w:t>
      </w:r>
    </w:p>
    <w:p w14:paraId="0C3F480A"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структури за социални грижи (различни от жилищно настаняване)“ – отчита постигнатите резултати по отношение на инвестициите в социална </w:t>
      </w:r>
      <w:r w:rsidRPr="005650EB">
        <w:rPr>
          <w:rFonts w:ascii="Times New Roman" w:eastAsia="Times New Roman" w:hAnsi="Times New Roman"/>
          <w:lang w:eastAsia="bg-BG"/>
        </w:rPr>
        <w:lastRenderedPageBreak/>
        <w:t xml:space="preserve">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календарна година от нови или модернизирани структури за социални грижи, различни от социално жилищно настаняване.  </w:t>
      </w:r>
    </w:p>
    <w:p w14:paraId="72BB654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„Жители, обхванати от проекти в рамките на стратегии за интегрирано териториално развитие“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интегрирано териториално развитие. </w:t>
      </w:r>
    </w:p>
    <w:p w14:paraId="1A2A0142"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„Стратегии за интегрирано териториално развитие, които получават подпомагане“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планира броят на финансовите приноси. </w:t>
      </w:r>
    </w:p>
    <w:p w14:paraId="587F0323"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„Интегрирани проекти за териториално развитие“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 разпоредбите на чл. 28 от РОР. </w:t>
      </w:r>
    </w:p>
    <w:p w14:paraId="1BA83E78"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„Брой културни и туристически обекти, които получават подпомагане“ – отчита постигнатите резултати, свързани със съхраняване, опазване, популяризиране и развитие на публични туристически активи и услуги и културно наследство. С целевите стойности се планира броят на подкрепените културни и туристически обекти. </w:t>
      </w:r>
    </w:p>
    <w:p w14:paraId="20713286"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31AC099C" w14:textId="77777777" w:rsidR="00045BDE" w:rsidRPr="005650EB" w:rsidRDefault="00045BDE" w:rsidP="00045BDE">
      <w:pPr>
        <w:pStyle w:val="ListParagraph"/>
        <w:tabs>
          <w:tab w:val="left" w:pos="851"/>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 xml:space="preserve">Гореизброените показатели отчитат следните стратегически и оперативни цели: </w:t>
      </w:r>
    </w:p>
    <w:p w14:paraId="2FF971BA" w14:textId="77777777" w:rsidR="00045BDE" w:rsidRPr="005650EB" w:rsidRDefault="00045BDE" w:rsidP="00045BDE">
      <w:pPr>
        <w:pStyle w:val="ListParagraph"/>
        <w:tabs>
          <w:tab w:val="left" w:pos="851"/>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 xml:space="preserve">Стратегически цели: </w:t>
      </w:r>
    </w:p>
    <w:p w14:paraId="0F8CAE10" w14:textId="1D079D17"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22FE45D9" w14:textId="7AD91103"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0FCA6BDA" w14:textId="09C28B94"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639851C0" w14:textId="56196E76"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65851E7F" w14:textId="77777777" w:rsidR="00045BDE" w:rsidRPr="005650EB" w:rsidRDefault="00045BDE" w:rsidP="00FE74F0">
      <w:pPr>
        <w:pStyle w:val="ListParagraph"/>
        <w:tabs>
          <w:tab w:val="left" w:pos="709"/>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Оперативни цели:</w:t>
      </w:r>
    </w:p>
    <w:p w14:paraId="3EEFCF9E" w14:textId="4C54759F"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10FCC64E" w14:textId="41E50FB2"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енергийната ефективност в публичните сгради и в жилищния сектор;</w:t>
      </w:r>
    </w:p>
    <w:p w14:paraId="4C505303" w14:textId="6E2E7620"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Намаляване броя на преждевременно отпадналите от училище и повишаване на броя на хората с висше образование;</w:t>
      </w:r>
    </w:p>
    <w:p w14:paraId="408D682A" w14:textId="2E61CA9D"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приобщаване чрез инвестиции в социална, спортна и културна инфраструктура в градовете;</w:t>
      </w:r>
    </w:p>
    <w:p w14:paraId="0BE1F771" w14:textId="76A76542"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здравния статус на населението чрез модернизация на здравната инфраструктура;</w:t>
      </w:r>
    </w:p>
    <w:p w14:paraId="76DE57E7" w14:textId="7DBE2671"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Опазване, популяризиране и развитие на културното и природно наследство чрез насърчаване на регионалния туризъм;</w:t>
      </w:r>
    </w:p>
    <w:p w14:paraId="4ADF3F6A" w14:textId="258880DA"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свързаността и достъпността до TEN-T мрежата за товари и пътници.</w:t>
      </w:r>
    </w:p>
    <w:p w14:paraId="0605F30D" w14:textId="77777777" w:rsidR="00482048" w:rsidRPr="005650EB" w:rsidRDefault="00482048" w:rsidP="00287DE4">
      <w:pPr>
        <w:pStyle w:val="ListParagraph"/>
        <w:numPr>
          <w:ilvl w:val="0"/>
          <w:numId w:val="79"/>
        </w:numPr>
        <w:tabs>
          <w:tab w:val="left" w:pos="851"/>
        </w:tabs>
        <w:spacing w:after="0"/>
        <w:ind w:left="0" w:firstLine="567"/>
        <w:jc w:val="both"/>
        <w:rPr>
          <w:rFonts w:ascii="Times New Roman" w:hAnsi="Times New Roman"/>
          <w:color w:val="0000CC"/>
          <w:lang w:val="ru-RU"/>
        </w:rPr>
      </w:pPr>
      <w:r w:rsidRPr="005650EB">
        <w:rPr>
          <w:rFonts w:ascii="Times New Roman" w:eastAsia="Times New Roman" w:hAnsi="Times New Roman"/>
          <w:lang w:eastAsia="bg-BG"/>
        </w:rPr>
        <w:t>Заложените стойности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06CD1E09" w:rsidR="009A6549" w:rsidRPr="005650EB" w:rsidRDefault="009A6549" w:rsidP="00482048">
      <w:pPr>
        <w:pStyle w:val="ListParagraph"/>
        <w:tabs>
          <w:tab w:val="left" w:pos="851"/>
        </w:tabs>
        <w:spacing w:after="0"/>
        <w:ind w:left="0" w:firstLine="567"/>
        <w:jc w:val="both"/>
        <w:rPr>
          <w:rFonts w:ascii="Times New Roman" w:hAnsi="Times New Roman"/>
          <w:color w:val="0000CC"/>
          <w:lang w:val="ru-RU"/>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Calibri" w:hAnsi="Times New Roman" w:cs="Times New Roman"/>
        </w:rPr>
      </w:pPr>
      <w:r w:rsidRPr="005650EB">
        <w:rPr>
          <w:rFonts w:ascii="Times New Roman" w:eastAsia="Calibri" w:hAnsi="Times New Roman" w:cs="Times New Roman"/>
        </w:rPr>
        <w:t>Непреодолима сила;</w:t>
      </w:r>
    </w:p>
    <w:p w14:paraId="70C5DAB0" w14:textId="77777777" w:rsidR="00DD3885" w:rsidRPr="005650EB" w:rsidRDefault="00DD3885" w:rsidP="00287DE4">
      <w:pPr>
        <w:numPr>
          <w:ilvl w:val="0"/>
          <w:numId w:val="47"/>
        </w:numPr>
        <w:tabs>
          <w:tab w:val="left" w:pos="567"/>
          <w:tab w:val="left" w:pos="851"/>
          <w:tab w:val="left" w:pos="1134"/>
        </w:tabs>
        <w:spacing w:after="0"/>
        <w:ind w:left="0" w:firstLine="567"/>
        <w:jc w:val="both"/>
        <w:rPr>
          <w:rFonts w:ascii="Times New Roman" w:eastAsia="Calibri" w:hAnsi="Times New Roman" w:cs="Times New Roman"/>
        </w:rPr>
      </w:pPr>
      <w:r w:rsidRPr="005650EB">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5650EB">
        <w:rPr>
          <w:rFonts w:ascii="Times New Roman" w:eastAsia="Times New Roman" w:hAnsi="Times New Roman" w:cs="Times New Roman"/>
          <w:lang w:eastAsia="bg-BG"/>
        </w:rPr>
        <w:t>ОПРР</w:t>
      </w:r>
      <w:r w:rsidRPr="005650EB">
        <w:rPr>
          <w:rFonts w:ascii="Times New Roman" w:eastAsia="Times New Roman" w:hAnsi="Times New Roman" w:cs="Times New Roman"/>
          <w:lang w:eastAsia="bg-BG"/>
        </w:rPr>
        <w:t>;</w:t>
      </w:r>
    </w:p>
    <w:p w14:paraId="13D9019B"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w:t>
      </w:r>
      <w:r w:rsidR="00795F1B" w:rsidRPr="005650EB">
        <w:rPr>
          <w:rFonts w:ascii="Times New Roman" w:eastAsia="Times New Roman" w:hAnsi="Times New Roman" w:cs="Times New Roman"/>
          <w:lang w:eastAsia="bg-BG"/>
        </w:rPr>
        <w:t>ъзможни сътресения в Еврозоната;</w:t>
      </w:r>
    </w:p>
    <w:p w14:paraId="45DC4677" w14:textId="77777777" w:rsidR="006679AF" w:rsidRPr="005650EB" w:rsidRDefault="006679AF"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07C53609" w:rsidR="006679AF" w:rsidRPr="005650EB" w:rsidRDefault="006679AF"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5650EB">
        <w:rPr>
          <w:rFonts w:ascii="Times New Roman" w:eastAsia="Times New Roman" w:hAnsi="Times New Roman" w:cs="Times New Roman"/>
          <w:lang w:eastAsia="bg-BG"/>
        </w:rPr>
        <w:t xml:space="preserve"> страна по съответната програма</w:t>
      </w:r>
      <w:r w:rsidR="00EB0667" w:rsidRPr="005650EB">
        <w:rPr>
          <w:rFonts w:ascii="Times New Roman" w:eastAsia="Times New Roman" w:hAnsi="Times New Roman" w:cs="Times New Roman"/>
          <w:lang w:eastAsia="bg-BG"/>
        </w:rPr>
        <w:t>;</w:t>
      </w:r>
    </w:p>
    <w:p w14:paraId="33B6B071" w14:textId="60AA06AD" w:rsidR="009E5761" w:rsidRPr="005650EB" w:rsidRDefault="009E5761" w:rsidP="00287DE4">
      <w:pPr>
        <w:pStyle w:val="ListParagraph"/>
        <w:numPr>
          <w:ilvl w:val="0"/>
          <w:numId w:val="47"/>
        </w:numPr>
        <w:tabs>
          <w:tab w:val="left" w:pos="851"/>
        </w:tabs>
        <w:spacing w:after="0"/>
        <w:ind w:left="0" w:firstLine="567"/>
        <w:rPr>
          <w:rFonts w:ascii="Times New Roman" w:eastAsia="Times New Roman" w:hAnsi="Times New Roman"/>
          <w:lang w:eastAsia="bg-BG"/>
        </w:rPr>
      </w:pPr>
      <w:r w:rsidRPr="005650EB">
        <w:rPr>
          <w:rFonts w:ascii="Times New Roman" w:eastAsia="Times New Roman" w:hAnsi="Times New Roman"/>
          <w:lang w:eastAsia="bg-BG"/>
        </w:rPr>
        <w:t>Целевите стойности са определени в одобрените от ЕК програмни документи за целия период на изпълнение на програмите;</w:t>
      </w:r>
    </w:p>
    <w:p w14:paraId="1B648107" w14:textId="1AC550CF" w:rsidR="00EB0667" w:rsidRPr="005650EB" w:rsidRDefault="00EB0667"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5650EB" w:rsidRDefault="009A6549" w:rsidP="004C5C53">
      <w:pPr>
        <w:numPr>
          <w:ilvl w:val="0"/>
          <w:numId w:val="13"/>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0039C753"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eastAsia="Calibri" w:hAnsi="Times New Roman" w:cs="Times New Roman"/>
          <w:b/>
        </w:rPr>
      </w:pPr>
      <w:r w:rsidRPr="005650EB">
        <w:rPr>
          <w:rFonts w:ascii="Times New Roman" w:eastAsia="Calibri" w:hAnsi="Times New Roman" w:cs="Times New Roman"/>
          <w:bCs/>
        </w:rPr>
        <w:t>„</w:t>
      </w:r>
      <w:r w:rsidRPr="005650EB">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43A06291"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Оперативна програма „Региони в растеж“ 2014-2020 г.;</w:t>
      </w:r>
    </w:p>
    <w:p w14:paraId="7AF21CFB"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 xml:space="preserve"> Програма „Развитие на регионите“ 2021-2027 г</w:t>
      </w:r>
    </w:p>
    <w:p w14:paraId="354EBC46"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Lothar system на ЕК (Long Term HARmonograme);</w:t>
      </w:r>
    </w:p>
    <w:p w14:paraId="2899A345"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Националния статистически институт;</w:t>
      </w:r>
    </w:p>
    <w:p w14:paraId="29195FBD"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Евростат.</w:t>
      </w:r>
    </w:p>
    <w:p w14:paraId="4FFC4D77" w14:textId="5FA5F85F" w:rsidR="001244B7" w:rsidRPr="005650EB" w:rsidRDefault="001244B7" w:rsidP="007138CC">
      <w:pPr>
        <w:numPr>
          <w:ilvl w:val="0"/>
          <w:numId w:val="13"/>
        </w:numPr>
        <w:tabs>
          <w:tab w:val="left" w:pos="851"/>
        </w:tabs>
        <w:spacing w:after="0"/>
        <w:ind w:left="0" w:firstLine="567"/>
        <w:jc w:val="both"/>
        <w:rPr>
          <w:rFonts w:ascii="Times New Roman" w:hAnsi="Times New Roman" w:cs="Times New Roman"/>
          <w:i/>
          <w:color w:val="0000CC"/>
        </w:rPr>
      </w:pPr>
      <w:r w:rsidRPr="005650EB">
        <w:rPr>
          <w:rFonts w:ascii="Times New Roman" w:hAnsi="Times New Roman" w:cs="Times New Roman"/>
          <w:b/>
          <w:i/>
          <w:color w:val="0000CC"/>
        </w:rPr>
        <w:t xml:space="preserve">Предоставяни по програмата продукти/услуги </w:t>
      </w:r>
    </w:p>
    <w:p w14:paraId="46B2AD66" w14:textId="77777777" w:rsidR="006471CB" w:rsidRPr="005650EB" w:rsidRDefault="006471CB" w:rsidP="006471CB">
      <w:pPr>
        <w:tabs>
          <w:tab w:val="left" w:pos="851"/>
        </w:tabs>
        <w:spacing w:after="0"/>
        <w:ind w:firstLine="567"/>
        <w:jc w:val="both"/>
        <w:rPr>
          <w:rFonts w:ascii="Times New Roman" w:hAnsi="Times New Roman" w:cs="Times New Roman"/>
          <w:b/>
          <w:i/>
        </w:rPr>
      </w:pPr>
      <w:r w:rsidRPr="005650EB">
        <w:rPr>
          <w:rFonts w:ascii="Times New Roman" w:hAnsi="Times New Roman" w:cs="Times New Roman"/>
          <w:b/>
          <w:i/>
        </w:rPr>
        <w:t>Предоставяни в областта на стратегическото планиране продукти/услуги:</w:t>
      </w:r>
    </w:p>
    <w:p w14:paraId="4FB2EAE2" w14:textId="5EE98A97" w:rsidR="006471CB" w:rsidRPr="005650EB" w:rsidRDefault="00357612"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w:t>
      </w:r>
      <w:r w:rsidR="006471CB" w:rsidRPr="005650EB">
        <w:rPr>
          <w:rFonts w:ascii="Times New Roman" w:hAnsi="Times New Roman" w:cs="Times New Roman"/>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1DE9CF39"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2DBF7F7F" w14:textId="77777777" w:rsidR="006471CB" w:rsidRPr="005650EB" w:rsidRDefault="006471CB" w:rsidP="006471CB">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b/>
          <w:i/>
        </w:rPr>
        <w:lastRenderedPageBreak/>
        <w:t>Предоставяни по  ОПРР 2014-2020 г.  продукти/услуги:</w:t>
      </w:r>
    </w:p>
    <w:p w14:paraId="268AF10C"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енергийната ефективност в публичните сгради и в жилищния сектор;</w:t>
      </w:r>
    </w:p>
    <w:p w14:paraId="3B4E1EE5"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3F04003F" w14:textId="77777777" w:rsidR="006471CB" w:rsidRPr="005650EB" w:rsidRDefault="006471CB" w:rsidP="006471CB">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5650EB">
        <w:rPr>
          <w:rFonts w:ascii="Times New Roman" w:hAnsi="Times New Roman" w:cs="Times New Roman"/>
        </w:rPr>
        <w:t xml:space="preserve">Продукт/услуга: </w:t>
      </w:r>
      <w:r w:rsidRPr="005650EB">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178A4E8D" w14:textId="77777777" w:rsidR="006471CB" w:rsidRPr="005650EB" w:rsidRDefault="006471CB" w:rsidP="006471CB">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5650EB">
        <w:rPr>
          <w:rFonts w:ascii="Times New Roman" w:hAnsi="Times New Roman" w:cs="Times New Roman"/>
        </w:rPr>
        <w:t xml:space="preserve">Продукт/услуга: </w:t>
      </w:r>
      <w:r w:rsidRPr="005650EB">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2FF42CA6"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w:t>
      </w:r>
      <w:r w:rsidRPr="005650EB">
        <w:rPr>
          <w:rFonts w:ascii="Times New Roman" w:eastAsia="Calibri" w:hAnsi="Times New Roman" w:cs="Times New Roman"/>
          <w:bCs/>
        </w:rPr>
        <w:t>Насърчаване на регионалния туризъм чрез опазване, популяризиране и развитие на културното и природно наследство</w:t>
      </w:r>
      <w:r w:rsidRPr="005650EB">
        <w:rPr>
          <w:rFonts w:ascii="Times New Roman" w:eastAsia="Calibri" w:hAnsi="Times New Roman" w:cs="Times New Roman"/>
          <w:bCs/>
          <w:lang w:val="en-US"/>
        </w:rPr>
        <w:t>.</w:t>
      </w:r>
    </w:p>
    <w:p w14:paraId="4DC3FB93" w14:textId="4FC6444D" w:rsidR="006471CB" w:rsidRPr="005650EB" w:rsidRDefault="006471CB" w:rsidP="006471CB">
      <w:pPr>
        <w:tabs>
          <w:tab w:val="left" w:pos="851"/>
          <w:tab w:val="left" w:pos="1134"/>
        </w:tabs>
        <w:spacing w:after="0"/>
        <w:ind w:firstLine="567"/>
        <w:jc w:val="both"/>
        <w:rPr>
          <w:rFonts w:ascii="Times New Roman" w:hAnsi="Times New Roman" w:cs="Times New Roman"/>
          <w:b/>
          <w:i/>
        </w:rPr>
      </w:pPr>
      <w:r w:rsidRPr="005650EB">
        <w:rPr>
          <w:rFonts w:ascii="Times New Roman" w:hAnsi="Times New Roman" w:cs="Times New Roman"/>
          <w:b/>
          <w:i/>
        </w:rPr>
        <w:t>Предоставяни по програма ПРР 2021-2027 г. продукти/услуги:</w:t>
      </w:r>
    </w:p>
    <w:p w14:paraId="72970E5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280F0F6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64CFBC5C"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107A079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3482E4FB" w14:textId="18C1B663"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 </w:t>
      </w:r>
    </w:p>
    <w:p w14:paraId="55B9A0AD" w14:textId="0D072CCD" w:rsidR="00D058A4" w:rsidRPr="005650EB"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217E5766" w14:textId="77777777" w:rsidR="00B9275A" w:rsidRPr="005650EB" w:rsidRDefault="00B9275A" w:rsidP="00B9275A">
      <w:pPr>
        <w:tabs>
          <w:tab w:val="left" w:pos="851"/>
          <w:tab w:val="left" w:pos="1134"/>
        </w:tabs>
        <w:spacing w:after="0"/>
        <w:jc w:val="both"/>
        <w:rPr>
          <w:rFonts w:ascii="Times New Roman" w:hAnsi="Times New Roman" w:cs="Times New Roman"/>
        </w:rPr>
      </w:pPr>
      <w:r w:rsidRPr="005650EB">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изготвяне на становища и организиране внасянето на материалите за разглеждане от Министерския съвет.</w:t>
      </w:r>
    </w:p>
    <w:p w14:paraId="1CAC3584" w14:textId="18702669" w:rsidR="00D058A4" w:rsidRPr="005650EB" w:rsidRDefault="00D058A4" w:rsidP="00B9275A">
      <w:pPr>
        <w:pStyle w:val="ListParagraph"/>
        <w:numPr>
          <w:ilvl w:val="0"/>
          <w:numId w:val="10"/>
        </w:numPr>
        <w:tabs>
          <w:tab w:val="left" w:pos="851"/>
          <w:tab w:val="left" w:pos="1134"/>
        </w:tabs>
        <w:spacing w:after="0"/>
        <w:ind w:left="0" w:firstLine="567"/>
        <w:jc w:val="both"/>
        <w:rPr>
          <w:rFonts w:ascii="Times New Roman" w:hAnsi="Times New Roman"/>
        </w:rPr>
      </w:pPr>
      <w:r w:rsidRPr="005650EB">
        <w:rPr>
          <w:rFonts w:ascii="Times New Roman" w:hAnsi="Times New Roman"/>
        </w:rPr>
        <w:t xml:space="preserve">Продукт/Услуга: Развитие на процеса на децентрализация  </w:t>
      </w:r>
    </w:p>
    <w:p w14:paraId="158DC13A"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7A3A915A" w14:textId="4300FB8A"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5650EB"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7CD41DFC" w14:textId="4DAEC179"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lastRenderedPageBreak/>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r w:rsidR="00F953FD" w:rsidRPr="005650EB">
        <w:rPr>
          <w:rFonts w:ascii="Times New Roman" w:hAnsi="Times New Roman" w:cs="Times New Roman"/>
        </w:rPr>
        <w:t>.</w:t>
      </w:r>
    </w:p>
    <w:p w14:paraId="2E9086BD" w14:textId="77F0B90E"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5650EB"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5650EB">
        <w:rPr>
          <w:rFonts w:ascii="Times New Roman" w:hAnsi="Times New Roman"/>
          <w:b/>
          <w:i/>
          <w:color w:val="0000CC"/>
        </w:rPr>
        <w:t>Организационни структури, участващи в програмата</w:t>
      </w:r>
    </w:p>
    <w:p w14:paraId="246F3F85"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Европейска комисия;</w:t>
      </w:r>
    </w:p>
    <w:p w14:paraId="5AE493C7"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Управляващи органи и Национални партниращи органи;</w:t>
      </w:r>
    </w:p>
    <w:p w14:paraId="0E06178E"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ИА „Одит на средствата от ЕС” към Министъра на финансите – Одитен орган;</w:t>
      </w:r>
    </w:p>
    <w:p w14:paraId="1AC26965"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Съвместни секретариати;</w:t>
      </w:r>
    </w:p>
    <w:p w14:paraId="7ADAA739"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Централни, регионални и местни институции;</w:t>
      </w:r>
    </w:p>
    <w:p w14:paraId="314E3E3A"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Образователни и културни институции;</w:t>
      </w:r>
    </w:p>
    <w:p w14:paraId="606E8F6B" w14:textId="6BD72C33" w:rsidR="00FB62B4" w:rsidRPr="004428C5"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Неправителствени организации</w:t>
      </w:r>
      <w:r w:rsidRPr="004428C5">
        <w:rPr>
          <w:rFonts w:ascii="Times New Roman" w:hAnsi="Times New Roman"/>
        </w:rPr>
        <w:t>.</w:t>
      </w:r>
    </w:p>
    <w:p w14:paraId="0C80EB71"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Отговорност за изпълнението на програмата</w:t>
      </w:r>
    </w:p>
    <w:p w14:paraId="3151AB11" w14:textId="4254D464" w:rsidR="00A548AA" w:rsidRPr="004428C5" w:rsidRDefault="0010772E" w:rsidP="007138CC">
      <w:pPr>
        <w:pStyle w:val="ListParagraph"/>
        <w:tabs>
          <w:tab w:val="left" w:pos="-5103"/>
        </w:tabs>
        <w:spacing w:after="0"/>
        <w:ind w:left="0" w:firstLine="567"/>
        <w:jc w:val="both"/>
        <w:rPr>
          <w:rFonts w:ascii="Times New Roman" w:eastAsia="Times New Roman" w:hAnsi="Times New Roman"/>
          <w:bCs/>
          <w:color w:val="000000" w:themeColor="text1"/>
          <w:lang w:val="ru-RU" w:eastAsia="bg-BG"/>
        </w:rPr>
      </w:pPr>
      <w:r w:rsidRPr="004428C5">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4428C5">
        <w:rPr>
          <w:rFonts w:ascii="Times New Roman" w:eastAsia="Times New Roman" w:hAnsi="Times New Roman"/>
          <w:bCs/>
          <w:color w:val="000000" w:themeColor="text1"/>
          <w:lang w:eastAsia="bg-BG"/>
        </w:rPr>
        <w:t xml:space="preserve">на </w:t>
      </w:r>
      <w:r w:rsidRPr="004428C5">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4428C5">
        <w:rPr>
          <w:rFonts w:ascii="Times New Roman" w:eastAsia="Times New Roman" w:hAnsi="Times New Roman"/>
          <w:bCs/>
          <w:color w:val="000000" w:themeColor="text1"/>
          <w:lang w:eastAsia="bg-BG"/>
        </w:rPr>
        <w:t xml:space="preserve">, </w:t>
      </w:r>
      <w:r w:rsidRPr="004428C5">
        <w:rPr>
          <w:rFonts w:ascii="Times New Roman" w:eastAsia="Times New Roman" w:hAnsi="Times New Roman"/>
          <w:bCs/>
          <w:color w:val="000000" w:themeColor="text1"/>
          <w:lang w:eastAsia="bg-BG"/>
        </w:rPr>
        <w:t>директора на</w:t>
      </w:r>
      <w:r w:rsidRPr="004428C5">
        <w:rPr>
          <w:lang w:val="ru-RU"/>
        </w:rPr>
        <w:t xml:space="preserve"> </w:t>
      </w:r>
      <w:r w:rsidRPr="004428C5">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4428C5">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32D2F595" w:rsidR="009A6549" w:rsidRDefault="009A6549" w:rsidP="007138CC">
      <w:pPr>
        <w:pStyle w:val="ListParagraph"/>
        <w:numPr>
          <w:ilvl w:val="0"/>
          <w:numId w:val="13"/>
        </w:numPr>
        <w:tabs>
          <w:tab w:val="left" w:pos="851"/>
        </w:tabs>
        <w:spacing w:after="0"/>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10060" w:type="dxa"/>
        <w:tblLook w:val="04A0" w:firstRow="1" w:lastRow="0" w:firstColumn="1" w:lastColumn="0" w:noHBand="0" w:noVBand="1"/>
      </w:tblPr>
      <w:tblGrid>
        <w:gridCol w:w="443"/>
        <w:gridCol w:w="6640"/>
        <w:gridCol w:w="992"/>
        <w:gridCol w:w="992"/>
        <w:gridCol w:w="993"/>
      </w:tblGrid>
      <w:tr w:rsidR="0001749C" w:rsidRPr="0001749C" w14:paraId="22055F2F" w14:textId="77777777" w:rsidTr="00E726B0">
        <w:trPr>
          <w:trHeight w:val="365"/>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4EEE319E"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w:t>
            </w:r>
          </w:p>
        </w:tc>
        <w:tc>
          <w:tcPr>
            <w:tcW w:w="6640" w:type="dxa"/>
            <w:tcBorders>
              <w:top w:val="single" w:sz="4" w:space="0" w:color="auto"/>
              <w:left w:val="nil"/>
              <w:bottom w:val="single" w:sz="4" w:space="0" w:color="auto"/>
              <w:right w:val="single" w:sz="4" w:space="0" w:color="auto"/>
            </w:tcBorders>
            <w:shd w:val="clear" w:color="000000" w:fill="FFCC99"/>
            <w:vAlign w:val="center"/>
            <w:hideMark/>
          </w:tcPr>
          <w:p w14:paraId="22F26194"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(хил. лв.)</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479622D0"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Закон 2024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65C25A4E"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Прогноза 2025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14:paraId="6C0F4CE2"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Прогноза 2026 г.</w:t>
            </w:r>
          </w:p>
        </w:tc>
      </w:tr>
      <w:tr w:rsidR="0001749C" w:rsidRPr="0001749C" w14:paraId="4F9665D3" w14:textId="77777777" w:rsidTr="00E726B0">
        <w:trPr>
          <w:trHeight w:val="1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2142E6" w14:textId="77777777" w:rsidR="0001749C" w:rsidRPr="0001749C" w:rsidRDefault="0001749C" w:rsidP="0001749C">
            <w:pPr>
              <w:spacing w:after="0" w:line="240" w:lineRule="auto"/>
              <w:jc w:val="both"/>
              <w:rPr>
                <w:rFonts w:ascii="Times New Roman" w:eastAsia="Times New Roman" w:hAnsi="Times New Roman" w:cs="Times New Roman"/>
                <w:b/>
                <w:bCs/>
                <w:i/>
                <w:iCs/>
                <w:color w:val="000000"/>
                <w:sz w:val="16"/>
                <w:szCs w:val="16"/>
                <w:lang w:val="en-US"/>
              </w:rPr>
            </w:pPr>
            <w:r w:rsidRPr="0001749C">
              <w:rPr>
                <w:rFonts w:ascii="Times New Roman" w:eastAsia="Times New Roman" w:hAnsi="Times New Roman" w:cs="Times New Roman"/>
                <w:b/>
                <w:bCs/>
                <w:i/>
                <w:i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6E104D90"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vAlign w:val="center"/>
            <w:hideMark/>
          </w:tcPr>
          <w:p w14:paraId="027C8F9E"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7F9E4F13"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6</w:t>
            </w:r>
          </w:p>
        </w:tc>
        <w:tc>
          <w:tcPr>
            <w:tcW w:w="993" w:type="dxa"/>
            <w:tcBorders>
              <w:top w:val="nil"/>
              <w:left w:val="nil"/>
              <w:bottom w:val="single" w:sz="4" w:space="0" w:color="auto"/>
              <w:right w:val="single" w:sz="4" w:space="0" w:color="auto"/>
            </w:tcBorders>
            <w:shd w:val="clear" w:color="auto" w:fill="auto"/>
            <w:vAlign w:val="center"/>
            <w:hideMark/>
          </w:tcPr>
          <w:p w14:paraId="774C9253" w14:textId="77777777" w:rsidR="0001749C" w:rsidRPr="0001749C" w:rsidRDefault="0001749C" w:rsidP="0001749C">
            <w:pPr>
              <w:spacing w:after="0" w:line="240" w:lineRule="auto"/>
              <w:jc w:val="center"/>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7</w:t>
            </w:r>
          </w:p>
        </w:tc>
      </w:tr>
      <w:tr w:rsidR="0001749C" w:rsidRPr="0001749C" w14:paraId="44AFCD7B"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7CD2A3D"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І.</w:t>
            </w:r>
          </w:p>
        </w:tc>
        <w:tc>
          <w:tcPr>
            <w:tcW w:w="6640" w:type="dxa"/>
            <w:tcBorders>
              <w:top w:val="nil"/>
              <w:left w:val="nil"/>
              <w:bottom w:val="single" w:sz="4" w:space="0" w:color="auto"/>
              <w:right w:val="single" w:sz="4" w:space="0" w:color="auto"/>
            </w:tcBorders>
            <w:shd w:val="clear" w:color="000000" w:fill="FFCC99"/>
            <w:noWrap/>
            <w:vAlign w:val="center"/>
            <w:hideMark/>
          </w:tcPr>
          <w:p w14:paraId="74DA5726"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774E49B5"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7 655,0</w:t>
            </w:r>
          </w:p>
        </w:tc>
        <w:tc>
          <w:tcPr>
            <w:tcW w:w="992" w:type="dxa"/>
            <w:tcBorders>
              <w:top w:val="nil"/>
              <w:left w:val="nil"/>
              <w:bottom w:val="single" w:sz="4" w:space="0" w:color="auto"/>
              <w:right w:val="single" w:sz="4" w:space="0" w:color="auto"/>
            </w:tcBorders>
            <w:shd w:val="clear" w:color="000000" w:fill="FFCC99"/>
            <w:noWrap/>
            <w:vAlign w:val="center"/>
            <w:hideMark/>
          </w:tcPr>
          <w:p w14:paraId="116E9D2B"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5 316,0</w:t>
            </w:r>
          </w:p>
        </w:tc>
        <w:tc>
          <w:tcPr>
            <w:tcW w:w="993" w:type="dxa"/>
            <w:tcBorders>
              <w:top w:val="nil"/>
              <w:left w:val="nil"/>
              <w:bottom w:val="single" w:sz="4" w:space="0" w:color="auto"/>
              <w:right w:val="single" w:sz="4" w:space="0" w:color="auto"/>
            </w:tcBorders>
            <w:shd w:val="clear" w:color="000000" w:fill="FFCC99"/>
            <w:noWrap/>
            <w:vAlign w:val="center"/>
            <w:hideMark/>
          </w:tcPr>
          <w:p w14:paraId="5B902A33"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5 262,0</w:t>
            </w:r>
          </w:p>
        </w:tc>
      </w:tr>
      <w:tr w:rsidR="0001749C" w:rsidRPr="0001749C" w14:paraId="294E8C88" w14:textId="77777777" w:rsidTr="00E726B0">
        <w:trPr>
          <w:trHeight w:val="124"/>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76AB131"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431C5F8B"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328A40E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7CE96703"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c>
          <w:tcPr>
            <w:tcW w:w="993" w:type="dxa"/>
            <w:tcBorders>
              <w:top w:val="nil"/>
              <w:left w:val="nil"/>
              <w:bottom w:val="single" w:sz="4" w:space="0" w:color="auto"/>
              <w:right w:val="single" w:sz="4" w:space="0" w:color="auto"/>
            </w:tcBorders>
            <w:shd w:val="clear" w:color="000000" w:fill="FFCC99"/>
            <w:noWrap/>
            <w:vAlign w:val="center"/>
            <w:hideMark/>
          </w:tcPr>
          <w:p w14:paraId="2121D0A8"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r>
      <w:tr w:rsidR="0001749C" w:rsidRPr="0001749C" w14:paraId="4BC05EB5"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5720C88"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4357900D"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113E29FA"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6 530,0</w:t>
            </w:r>
          </w:p>
        </w:tc>
        <w:tc>
          <w:tcPr>
            <w:tcW w:w="992" w:type="dxa"/>
            <w:tcBorders>
              <w:top w:val="nil"/>
              <w:left w:val="nil"/>
              <w:bottom w:val="single" w:sz="4" w:space="0" w:color="auto"/>
              <w:right w:val="single" w:sz="4" w:space="0" w:color="auto"/>
            </w:tcBorders>
            <w:shd w:val="clear" w:color="000000" w:fill="FFCC99"/>
            <w:noWrap/>
            <w:vAlign w:val="center"/>
            <w:hideMark/>
          </w:tcPr>
          <w:p w14:paraId="18DD1AD6"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4 191,0</w:t>
            </w:r>
          </w:p>
        </w:tc>
        <w:tc>
          <w:tcPr>
            <w:tcW w:w="993" w:type="dxa"/>
            <w:tcBorders>
              <w:top w:val="nil"/>
              <w:left w:val="nil"/>
              <w:bottom w:val="single" w:sz="4" w:space="0" w:color="auto"/>
              <w:right w:val="single" w:sz="4" w:space="0" w:color="auto"/>
            </w:tcBorders>
            <w:shd w:val="clear" w:color="000000" w:fill="FFCC99"/>
            <w:noWrap/>
            <w:vAlign w:val="center"/>
            <w:hideMark/>
          </w:tcPr>
          <w:p w14:paraId="755B545D"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4 137,0</w:t>
            </w:r>
          </w:p>
        </w:tc>
      </w:tr>
      <w:tr w:rsidR="0001749C" w:rsidRPr="0001749C" w14:paraId="0BAE02FF"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DFE2763"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0A39CE72"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66B197D8"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61B2EA8"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1BD9C02B"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r>
      <w:tr w:rsidR="0001749C" w:rsidRPr="0001749C" w14:paraId="61473563"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B5AE27"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2DE6ECE1"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F1A3DFF"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C91355"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8F7B0D2"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7CE0B335"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3D813A6"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1</w:t>
            </w:r>
          </w:p>
        </w:tc>
        <w:tc>
          <w:tcPr>
            <w:tcW w:w="6640" w:type="dxa"/>
            <w:tcBorders>
              <w:top w:val="nil"/>
              <w:left w:val="nil"/>
              <w:bottom w:val="single" w:sz="4" w:space="0" w:color="auto"/>
              <w:right w:val="single" w:sz="4" w:space="0" w:color="auto"/>
            </w:tcBorders>
            <w:shd w:val="clear" w:color="000000" w:fill="FFCC99"/>
            <w:noWrap/>
            <w:vAlign w:val="center"/>
            <w:hideMark/>
          </w:tcPr>
          <w:p w14:paraId="13768460" w14:textId="77777777" w:rsidR="0001749C" w:rsidRPr="0001749C" w:rsidRDefault="0001749C" w:rsidP="0001749C">
            <w:pPr>
              <w:spacing w:after="0" w:line="240" w:lineRule="auto"/>
              <w:ind w:firstLineChars="300" w:firstLine="480"/>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44C10BC6"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7 655,0</w:t>
            </w:r>
          </w:p>
        </w:tc>
        <w:tc>
          <w:tcPr>
            <w:tcW w:w="992" w:type="dxa"/>
            <w:tcBorders>
              <w:top w:val="nil"/>
              <w:left w:val="nil"/>
              <w:bottom w:val="single" w:sz="4" w:space="0" w:color="auto"/>
              <w:right w:val="single" w:sz="4" w:space="0" w:color="auto"/>
            </w:tcBorders>
            <w:shd w:val="clear" w:color="000000" w:fill="FFCC99"/>
            <w:noWrap/>
            <w:vAlign w:val="center"/>
            <w:hideMark/>
          </w:tcPr>
          <w:p w14:paraId="3CED8DE9"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5 316,0</w:t>
            </w:r>
          </w:p>
        </w:tc>
        <w:tc>
          <w:tcPr>
            <w:tcW w:w="993" w:type="dxa"/>
            <w:tcBorders>
              <w:top w:val="nil"/>
              <w:left w:val="nil"/>
              <w:bottom w:val="single" w:sz="4" w:space="0" w:color="auto"/>
              <w:right w:val="single" w:sz="4" w:space="0" w:color="auto"/>
            </w:tcBorders>
            <w:shd w:val="clear" w:color="000000" w:fill="FFCC99"/>
            <w:noWrap/>
            <w:vAlign w:val="center"/>
            <w:hideMark/>
          </w:tcPr>
          <w:p w14:paraId="0069FB77"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5 262,0</w:t>
            </w:r>
          </w:p>
        </w:tc>
      </w:tr>
      <w:tr w:rsidR="0001749C" w:rsidRPr="0001749C" w14:paraId="3FD86672"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47F430" w14:textId="77777777" w:rsidR="0001749C" w:rsidRPr="0001749C" w:rsidRDefault="0001749C" w:rsidP="0001749C">
            <w:pPr>
              <w:spacing w:after="0" w:line="240" w:lineRule="auto"/>
              <w:jc w:val="both"/>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0A6FA7F0" w14:textId="77777777" w:rsidR="0001749C" w:rsidRPr="0001749C" w:rsidRDefault="0001749C" w:rsidP="0001749C">
            <w:pPr>
              <w:spacing w:after="0" w:line="240" w:lineRule="auto"/>
              <w:ind w:firstLineChars="300" w:firstLine="480"/>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788A5523"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6DF10D55"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c>
          <w:tcPr>
            <w:tcW w:w="993" w:type="dxa"/>
            <w:tcBorders>
              <w:top w:val="nil"/>
              <w:left w:val="nil"/>
              <w:bottom w:val="single" w:sz="4" w:space="0" w:color="auto"/>
              <w:right w:val="single" w:sz="4" w:space="0" w:color="auto"/>
            </w:tcBorders>
            <w:shd w:val="clear" w:color="000000" w:fill="FFCC99"/>
            <w:noWrap/>
            <w:vAlign w:val="center"/>
            <w:hideMark/>
          </w:tcPr>
          <w:p w14:paraId="53996C31"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1 125,0</w:t>
            </w:r>
          </w:p>
        </w:tc>
      </w:tr>
      <w:tr w:rsidR="0001749C" w:rsidRPr="0001749C" w14:paraId="42C33EA3"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DF0AAA" w14:textId="77777777" w:rsidR="0001749C" w:rsidRPr="0001749C" w:rsidRDefault="0001749C" w:rsidP="0001749C">
            <w:pPr>
              <w:spacing w:after="0" w:line="240" w:lineRule="auto"/>
              <w:jc w:val="both"/>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66A90122" w14:textId="77777777" w:rsidR="0001749C" w:rsidRPr="0001749C" w:rsidRDefault="0001749C" w:rsidP="0001749C">
            <w:pPr>
              <w:spacing w:after="0" w:line="240" w:lineRule="auto"/>
              <w:ind w:firstLineChars="300" w:firstLine="480"/>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7C9D6C69"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6 530,0</w:t>
            </w:r>
          </w:p>
        </w:tc>
        <w:tc>
          <w:tcPr>
            <w:tcW w:w="992" w:type="dxa"/>
            <w:tcBorders>
              <w:top w:val="nil"/>
              <w:left w:val="nil"/>
              <w:bottom w:val="single" w:sz="4" w:space="0" w:color="auto"/>
              <w:right w:val="single" w:sz="4" w:space="0" w:color="auto"/>
            </w:tcBorders>
            <w:shd w:val="clear" w:color="000000" w:fill="FFCC99"/>
            <w:noWrap/>
            <w:vAlign w:val="center"/>
            <w:hideMark/>
          </w:tcPr>
          <w:p w14:paraId="3E54EA09"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4 191,0</w:t>
            </w:r>
          </w:p>
        </w:tc>
        <w:tc>
          <w:tcPr>
            <w:tcW w:w="993" w:type="dxa"/>
            <w:tcBorders>
              <w:top w:val="nil"/>
              <w:left w:val="nil"/>
              <w:bottom w:val="single" w:sz="4" w:space="0" w:color="auto"/>
              <w:right w:val="single" w:sz="4" w:space="0" w:color="auto"/>
            </w:tcBorders>
            <w:shd w:val="clear" w:color="000000" w:fill="FFCC99"/>
            <w:noWrap/>
            <w:vAlign w:val="center"/>
            <w:hideMark/>
          </w:tcPr>
          <w:p w14:paraId="5AA338B4"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4 137,0</w:t>
            </w:r>
          </w:p>
        </w:tc>
      </w:tr>
      <w:tr w:rsidR="0001749C" w:rsidRPr="0001749C" w14:paraId="43A79903"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746C69C" w14:textId="77777777" w:rsidR="0001749C" w:rsidRPr="0001749C" w:rsidRDefault="0001749C" w:rsidP="0001749C">
            <w:pPr>
              <w:spacing w:after="0" w:line="240" w:lineRule="auto"/>
              <w:jc w:val="both"/>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513E2EE1" w14:textId="77777777" w:rsidR="0001749C" w:rsidRPr="0001749C" w:rsidRDefault="0001749C" w:rsidP="0001749C">
            <w:pPr>
              <w:spacing w:after="0" w:line="240" w:lineRule="auto"/>
              <w:ind w:firstLineChars="300" w:firstLine="480"/>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59995045"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9A93B6F"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1C59FF65"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0,0</w:t>
            </w:r>
          </w:p>
        </w:tc>
      </w:tr>
      <w:tr w:rsidR="0001749C" w:rsidRPr="0001749C" w14:paraId="666ACF17"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A5E155" w14:textId="77777777" w:rsidR="0001749C" w:rsidRPr="0001749C" w:rsidRDefault="0001749C" w:rsidP="0001749C">
            <w:pPr>
              <w:spacing w:after="0" w:line="240" w:lineRule="auto"/>
              <w:jc w:val="both"/>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69C23A2A" w14:textId="77777777" w:rsidR="0001749C" w:rsidRPr="0001749C" w:rsidRDefault="0001749C" w:rsidP="0001749C">
            <w:pPr>
              <w:spacing w:after="0" w:line="240" w:lineRule="auto"/>
              <w:ind w:firstLineChars="300" w:firstLine="480"/>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B3E579D"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1B413A1"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7461C90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53B23965" w14:textId="77777777" w:rsidTr="00E726B0">
        <w:trPr>
          <w:trHeight w:val="78"/>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978E55"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w:t>
            </w:r>
          </w:p>
        </w:tc>
        <w:tc>
          <w:tcPr>
            <w:tcW w:w="6640" w:type="dxa"/>
            <w:tcBorders>
              <w:top w:val="nil"/>
              <w:left w:val="nil"/>
              <w:bottom w:val="single" w:sz="4" w:space="0" w:color="auto"/>
              <w:right w:val="single" w:sz="4" w:space="0" w:color="auto"/>
            </w:tcBorders>
            <w:shd w:val="clear" w:color="000000" w:fill="FFCC99"/>
            <w:noWrap/>
            <w:vAlign w:val="center"/>
            <w:hideMark/>
          </w:tcPr>
          <w:p w14:paraId="133C18B7" w14:textId="77777777" w:rsidR="0001749C" w:rsidRPr="0001749C" w:rsidRDefault="0001749C" w:rsidP="0001749C">
            <w:pPr>
              <w:spacing w:after="0" w:line="240" w:lineRule="auto"/>
              <w:ind w:firstLineChars="300" w:firstLine="480"/>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038CE30D"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EEF1089"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445A350E"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r>
      <w:tr w:rsidR="0001749C" w:rsidRPr="0001749C" w14:paraId="3F3818A3"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E8DAB85"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0BF9C78A" w14:textId="77777777" w:rsidR="0001749C" w:rsidRPr="0001749C" w:rsidRDefault="0001749C" w:rsidP="0001749C">
            <w:pPr>
              <w:spacing w:after="0" w:line="240" w:lineRule="auto"/>
              <w:rPr>
                <w:rFonts w:ascii="Times New Roman" w:eastAsia="Times New Roman" w:hAnsi="Times New Roman" w:cs="Times New Roman"/>
                <w:b/>
                <w:bCs/>
                <w:i/>
                <w:iCs/>
                <w:color w:val="000000"/>
                <w:sz w:val="16"/>
                <w:szCs w:val="16"/>
                <w:lang w:val="en-US"/>
              </w:rPr>
            </w:pPr>
            <w:r w:rsidRPr="0001749C">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868B1C8"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79056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4D1C9D0"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12362D6F" w14:textId="77777777" w:rsidTr="00E726B0">
        <w:trPr>
          <w:trHeight w:val="11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6160A84"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ІІ.</w:t>
            </w:r>
          </w:p>
        </w:tc>
        <w:tc>
          <w:tcPr>
            <w:tcW w:w="6640" w:type="dxa"/>
            <w:tcBorders>
              <w:top w:val="nil"/>
              <w:left w:val="nil"/>
              <w:bottom w:val="single" w:sz="4" w:space="0" w:color="auto"/>
              <w:right w:val="single" w:sz="4" w:space="0" w:color="auto"/>
            </w:tcBorders>
            <w:shd w:val="clear" w:color="000000" w:fill="FFCC99"/>
            <w:noWrap/>
            <w:vAlign w:val="center"/>
            <w:hideMark/>
          </w:tcPr>
          <w:p w14:paraId="769E59F8"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33EE6E23"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5D04160C"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00CEA254"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0,0</w:t>
            </w:r>
          </w:p>
        </w:tc>
      </w:tr>
      <w:tr w:rsidR="0001749C" w:rsidRPr="0001749C" w14:paraId="3E7C62F2"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806B62"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5EA460B9"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31F760B"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005FD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E6A48E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41A4948D"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4ECB641"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ІІІ.</w:t>
            </w:r>
          </w:p>
        </w:tc>
        <w:tc>
          <w:tcPr>
            <w:tcW w:w="6640" w:type="dxa"/>
            <w:tcBorders>
              <w:top w:val="nil"/>
              <w:left w:val="nil"/>
              <w:bottom w:val="single" w:sz="4" w:space="0" w:color="auto"/>
              <w:right w:val="single" w:sz="4" w:space="0" w:color="auto"/>
            </w:tcBorders>
            <w:shd w:val="clear" w:color="000000" w:fill="FFCC99"/>
            <w:noWrap/>
            <w:vAlign w:val="center"/>
            <w:hideMark/>
          </w:tcPr>
          <w:p w14:paraId="4818BB5F"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77D90A98"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2 307 354,5</w:t>
            </w:r>
          </w:p>
        </w:tc>
        <w:tc>
          <w:tcPr>
            <w:tcW w:w="992" w:type="dxa"/>
            <w:tcBorders>
              <w:top w:val="nil"/>
              <w:left w:val="nil"/>
              <w:bottom w:val="single" w:sz="4" w:space="0" w:color="auto"/>
              <w:right w:val="single" w:sz="4" w:space="0" w:color="auto"/>
            </w:tcBorders>
            <w:shd w:val="clear" w:color="000000" w:fill="FFCC99"/>
            <w:noWrap/>
            <w:vAlign w:val="center"/>
            <w:hideMark/>
          </w:tcPr>
          <w:p w14:paraId="5C785650"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2 593 452,9</w:t>
            </w:r>
          </w:p>
        </w:tc>
        <w:tc>
          <w:tcPr>
            <w:tcW w:w="993" w:type="dxa"/>
            <w:tcBorders>
              <w:top w:val="nil"/>
              <w:left w:val="nil"/>
              <w:bottom w:val="single" w:sz="4" w:space="0" w:color="auto"/>
              <w:right w:val="single" w:sz="4" w:space="0" w:color="auto"/>
            </w:tcBorders>
            <w:shd w:val="clear" w:color="000000" w:fill="FFCC99"/>
            <w:noWrap/>
            <w:vAlign w:val="center"/>
            <w:hideMark/>
          </w:tcPr>
          <w:p w14:paraId="0F9426E3"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1 432 659,9</w:t>
            </w:r>
          </w:p>
        </w:tc>
      </w:tr>
      <w:tr w:rsidR="0001749C" w:rsidRPr="0001749C" w14:paraId="1301B4CB" w14:textId="77777777" w:rsidTr="00E726B0">
        <w:trPr>
          <w:trHeight w:val="10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E3C701"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7A564CC6"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Сметки за средства от ЕС</w:t>
            </w:r>
          </w:p>
        </w:tc>
        <w:tc>
          <w:tcPr>
            <w:tcW w:w="992" w:type="dxa"/>
            <w:tcBorders>
              <w:top w:val="nil"/>
              <w:left w:val="nil"/>
              <w:bottom w:val="single" w:sz="4" w:space="0" w:color="auto"/>
              <w:right w:val="single" w:sz="4" w:space="0" w:color="auto"/>
            </w:tcBorders>
            <w:shd w:val="clear" w:color="auto" w:fill="auto"/>
            <w:noWrap/>
            <w:vAlign w:val="center"/>
            <w:hideMark/>
          </w:tcPr>
          <w:p w14:paraId="5BCC38D8"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1 293 430,0</w:t>
            </w:r>
          </w:p>
        </w:tc>
        <w:tc>
          <w:tcPr>
            <w:tcW w:w="992" w:type="dxa"/>
            <w:tcBorders>
              <w:top w:val="nil"/>
              <w:left w:val="nil"/>
              <w:bottom w:val="single" w:sz="4" w:space="0" w:color="auto"/>
              <w:right w:val="single" w:sz="4" w:space="0" w:color="auto"/>
            </w:tcBorders>
            <w:shd w:val="clear" w:color="auto" w:fill="auto"/>
            <w:noWrap/>
            <w:vAlign w:val="center"/>
            <w:hideMark/>
          </w:tcPr>
          <w:p w14:paraId="44ADAC7B"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1 566 930,0</w:t>
            </w:r>
          </w:p>
        </w:tc>
        <w:tc>
          <w:tcPr>
            <w:tcW w:w="993" w:type="dxa"/>
            <w:tcBorders>
              <w:top w:val="nil"/>
              <w:left w:val="nil"/>
              <w:bottom w:val="single" w:sz="4" w:space="0" w:color="auto"/>
              <w:right w:val="single" w:sz="4" w:space="0" w:color="auto"/>
            </w:tcBorders>
            <w:shd w:val="clear" w:color="auto" w:fill="auto"/>
            <w:noWrap/>
            <w:vAlign w:val="center"/>
            <w:hideMark/>
          </w:tcPr>
          <w:p w14:paraId="55BEC7BE"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898 895,0</w:t>
            </w:r>
          </w:p>
        </w:tc>
      </w:tr>
      <w:tr w:rsidR="0001749C" w:rsidRPr="0001749C" w14:paraId="15DDB218"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819162"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5CB33AEF"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992" w:type="dxa"/>
            <w:tcBorders>
              <w:top w:val="nil"/>
              <w:left w:val="nil"/>
              <w:bottom w:val="single" w:sz="4" w:space="0" w:color="auto"/>
              <w:right w:val="single" w:sz="4" w:space="0" w:color="auto"/>
            </w:tcBorders>
            <w:shd w:val="clear" w:color="auto" w:fill="auto"/>
            <w:noWrap/>
            <w:vAlign w:val="center"/>
            <w:hideMark/>
          </w:tcPr>
          <w:p w14:paraId="62E8D6F6"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993 169,0</w:t>
            </w:r>
          </w:p>
        </w:tc>
        <w:tc>
          <w:tcPr>
            <w:tcW w:w="992" w:type="dxa"/>
            <w:tcBorders>
              <w:top w:val="nil"/>
              <w:left w:val="nil"/>
              <w:bottom w:val="single" w:sz="4" w:space="0" w:color="auto"/>
              <w:right w:val="single" w:sz="4" w:space="0" w:color="auto"/>
            </w:tcBorders>
            <w:shd w:val="clear" w:color="auto" w:fill="auto"/>
            <w:noWrap/>
            <w:vAlign w:val="center"/>
            <w:hideMark/>
          </w:tcPr>
          <w:p w14:paraId="198B8A0A"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1 012 850,0</w:t>
            </w:r>
          </w:p>
        </w:tc>
        <w:tc>
          <w:tcPr>
            <w:tcW w:w="993" w:type="dxa"/>
            <w:tcBorders>
              <w:top w:val="nil"/>
              <w:left w:val="nil"/>
              <w:bottom w:val="single" w:sz="4" w:space="0" w:color="auto"/>
              <w:right w:val="single" w:sz="4" w:space="0" w:color="auto"/>
            </w:tcBorders>
            <w:shd w:val="clear" w:color="auto" w:fill="auto"/>
            <w:noWrap/>
            <w:vAlign w:val="center"/>
            <w:hideMark/>
          </w:tcPr>
          <w:p w14:paraId="193B5FFA"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510 092,0</w:t>
            </w:r>
          </w:p>
        </w:tc>
      </w:tr>
      <w:tr w:rsidR="0001749C" w:rsidRPr="0001749C" w14:paraId="4FB1870D" w14:textId="77777777" w:rsidTr="00E726B0">
        <w:trPr>
          <w:trHeight w:val="15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5060600"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vAlign w:val="bottom"/>
            <w:hideMark/>
          </w:tcPr>
          <w:p w14:paraId="0321328D"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Други програми и инициативи, по които Република България е страна-партньор</w:t>
            </w:r>
          </w:p>
        </w:tc>
        <w:tc>
          <w:tcPr>
            <w:tcW w:w="992" w:type="dxa"/>
            <w:tcBorders>
              <w:top w:val="nil"/>
              <w:left w:val="nil"/>
              <w:bottom w:val="single" w:sz="4" w:space="0" w:color="auto"/>
              <w:right w:val="single" w:sz="4" w:space="0" w:color="auto"/>
            </w:tcBorders>
            <w:shd w:val="clear" w:color="auto" w:fill="auto"/>
            <w:noWrap/>
            <w:vAlign w:val="center"/>
            <w:hideMark/>
          </w:tcPr>
          <w:p w14:paraId="2B9D0B23"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20 755,5</w:t>
            </w:r>
          </w:p>
        </w:tc>
        <w:tc>
          <w:tcPr>
            <w:tcW w:w="992" w:type="dxa"/>
            <w:tcBorders>
              <w:top w:val="nil"/>
              <w:left w:val="nil"/>
              <w:bottom w:val="single" w:sz="4" w:space="0" w:color="auto"/>
              <w:right w:val="single" w:sz="4" w:space="0" w:color="auto"/>
            </w:tcBorders>
            <w:shd w:val="clear" w:color="auto" w:fill="auto"/>
            <w:noWrap/>
            <w:vAlign w:val="center"/>
            <w:hideMark/>
          </w:tcPr>
          <w:p w14:paraId="42C1153C"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13 672,9</w:t>
            </w:r>
          </w:p>
        </w:tc>
        <w:tc>
          <w:tcPr>
            <w:tcW w:w="993" w:type="dxa"/>
            <w:tcBorders>
              <w:top w:val="nil"/>
              <w:left w:val="nil"/>
              <w:bottom w:val="single" w:sz="4" w:space="0" w:color="auto"/>
              <w:right w:val="single" w:sz="4" w:space="0" w:color="auto"/>
            </w:tcBorders>
            <w:shd w:val="clear" w:color="auto" w:fill="auto"/>
            <w:noWrap/>
            <w:vAlign w:val="center"/>
            <w:hideMark/>
          </w:tcPr>
          <w:p w14:paraId="04586F46"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23 672,9</w:t>
            </w:r>
          </w:p>
        </w:tc>
      </w:tr>
      <w:tr w:rsidR="0001749C" w:rsidRPr="0001749C" w14:paraId="7C7087F5" w14:textId="77777777" w:rsidTr="00E726B0">
        <w:trPr>
          <w:trHeight w:val="85"/>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96614A"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401F33A4"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080CF9AA"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2 307 354,5</w:t>
            </w:r>
          </w:p>
        </w:tc>
        <w:tc>
          <w:tcPr>
            <w:tcW w:w="992" w:type="dxa"/>
            <w:tcBorders>
              <w:top w:val="nil"/>
              <w:left w:val="nil"/>
              <w:bottom w:val="single" w:sz="4" w:space="0" w:color="auto"/>
              <w:right w:val="single" w:sz="4" w:space="0" w:color="auto"/>
            </w:tcBorders>
            <w:shd w:val="clear" w:color="000000" w:fill="FFCC99"/>
            <w:noWrap/>
            <w:vAlign w:val="center"/>
            <w:hideMark/>
          </w:tcPr>
          <w:p w14:paraId="74D2B57D"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2 593 452,9</w:t>
            </w:r>
          </w:p>
        </w:tc>
        <w:tc>
          <w:tcPr>
            <w:tcW w:w="993" w:type="dxa"/>
            <w:tcBorders>
              <w:top w:val="nil"/>
              <w:left w:val="nil"/>
              <w:bottom w:val="single" w:sz="4" w:space="0" w:color="auto"/>
              <w:right w:val="single" w:sz="4" w:space="0" w:color="auto"/>
            </w:tcBorders>
            <w:shd w:val="clear" w:color="000000" w:fill="FFCC99"/>
            <w:noWrap/>
            <w:vAlign w:val="center"/>
            <w:hideMark/>
          </w:tcPr>
          <w:p w14:paraId="5289683B"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1 432 659,9</w:t>
            </w:r>
          </w:p>
        </w:tc>
      </w:tr>
      <w:tr w:rsidR="0001749C" w:rsidRPr="0001749C" w14:paraId="47DA8D18"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41CAAC2"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5ACF858E"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437173"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46432F3"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3037CE0"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584389B8"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663A4E4"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57B98A21"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03F502E3"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7 655,0</w:t>
            </w:r>
          </w:p>
        </w:tc>
        <w:tc>
          <w:tcPr>
            <w:tcW w:w="992" w:type="dxa"/>
            <w:tcBorders>
              <w:top w:val="nil"/>
              <w:left w:val="nil"/>
              <w:bottom w:val="single" w:sz="4" w:space="0" w:color="auto"/>
              <w:right w:val="single" w:sz="4" w:space="0" w:color="auto"/>
            </w:tcBorders>
            <w:shd w:val="clear" w:color="000000" w:fill="FFCC99"/>
            <w:noWrap/>
            <w:vAlign w:val="center"/>
            <w:hideMark/>
          </w:tcPr>
          <w:p w14:paraId="697C6B58"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5 316,0</w:t>
            </w:r>
          </w:p>
        </w:tc>
        <w:tc>
          <w:tcPr>
            <w:tcW w:w="993" w:type="dxa"/>
            <w:tcBorders>
              <w:top w:val="nil"/>
              <w:left w:val="nil"/>
              <w:bottom w:val="single" w:sz="4" w:space="0" w:color="auto"/>
              <w:right w:val="single" w:sz="4" w:space="0" w:color="auto"/>
            </w:tcBorders>
            <w:shd w:val="clear" w:color="000000" w:fill="FFCC99"/>
            <w:noWrap/>
            <w:vAlign w:val="center"/>
            <w:hideMark/>
          </w:tcPr>
          <w:p w14:paraId="652F079A"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5 262,0</w:t>
            </w:r>
          </w:p>
        </w:tc>
      </w:tr>
      <w:tr w:rsidR="0001749C" w:rsidRPr="0001749C" w14:paraId="314BC6C8"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2072B77"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581B42FB"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8E56D5A"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A0EB31"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C6B73F2"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79F1F14F" w14:textId="77777777" w:rsidTr="00E726B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315C584"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000000" w:fill="FFCC99"/>
            <w:noWrap/>
            <w:vAlign w:val="center"/>
            <w:hideMark/>
          </w:tcPr>
          <w:p w14:paraId="35473125" w14:textId="77777777" w:rsidR="0001749C" w:rsidRPr="0001749C" w:rsidRDefault="0001749C" w:rsidP="0001749C">
            <w:pPr>
              <w:spacing w:after="0" w:line="240" w:lineRule="auto"/>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07352A44"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2 315 009,5</w:t>
            </w:r>
          </w:p>
        </w:tc>
        <w:tc>
          <w:tcPr>
            <w:tcW w:w="992" w:type="dxa"/>
            <w:tcBorders>
              <w:top w:val="nil"/>
              <w:left w:val="nil"/>
              <w:bottom w:val="single" w:sz="4" w:space="0" w:color="auto"/>
              <w:right w:val="single" w:sz="4" w:space="0" w:color="auto"/>
            </w:tcBorders>
            <w:shd w:val="clear" w:color="000000" w:fill="FFCC99"/>
            <w:noWrap/>
            <w:vAlign w:val="center"/>
            <w:hideMark/>
          </w:tcPr>
          <w:p w14:paraId="1DA333AB"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2 598 768,9</w:t>
            </w:r>
          </w:p>
        </w:tc>
        <w:tc>
          <w:tcPr>
            <w:tcW w:w="993" w:type="dxa"/>
            <w:tcBorders>
              <w:top w:val="nil"/>
              <w:left w:val="nil"/>
              <w:bottom w:val="single" w:sz="4" w:space="0" w:color="auto"/>
              <w:right w:val="single" w:sz="4" w:space="0" w:color="auto"/>
            </w:tcBorders>
            <w:shd w:val="clear" w:color="000000" w:fill="FFCC99"/>
            <w:noWrap/>
            <w:vAlign w:val="center"/>
            <w:hideMark/>
          </w:tcPr>
          <w:p w14:paraId="1901ED1B" w14:textId="77777777" w:rsidR="0001749C" w:rsidRPr="0001749C" w:rsidRDefault="0001749C" w:rsidP="0001749C">
            <w:pPr>
              <w:spacing w:after="0" w:line="240" w:lineRule="auto"/>
              <w:jc w:val="right"/>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1 437 921,9</w:t>
            </w:r>
          </w:p>
        </w:tc>
      </w:tr>
      <w:tr w:rsidR="0001749C" w:rsidRPr="0001749C" w14:paraId="332C2AF7"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1C34EFF"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4CBA6AAC"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9B20C0"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8443E8B"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D201756"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 </w:t>
            </w:r>
          </w:p>
        </w:tc>
      </w:tr>
      <w:tr w:rsidR="0001749C" w:rsidRPr="0001749C" w14:paraId="66089938"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790EB6"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7F3632CE"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5D480F1B"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214</w:t>
            </w:r>
          </w:p>
        </w:tc>
        <w:tc>
          <w:tcPr>
            <w:tcW w:w="992" w:type="dxa"/>
            <w:tcBorders>
              <w:top w:val="nil"/>
              <w:left w:val="nil"/>
              <w:bottom w:val="single" w:sz="4" w:space="0" w:color="auto"/>
              <w:right w:val="single" w:sz="4" w:space="0" w:color="auto"/>
            </w:tcBorders>
            <w:shd w:val="clear" w:color="auto" w:fill="auto"/>
            <w:noWrap/>
            <w:vAlign w:val="center"/>
            <w:hideMark/>
          </w:tcPr>
          <w:p w14:paraId="30786BD5"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214</w:t>
            </w:r>
          </w:p>
        </w:tc>
        <w:tc>
          <w:tcPr>
            <w:tcW w:w="993" w:type="dxa"/>
            <w:tcBorders>
              <w:top w:val="nil"/>
              <w:left w:val="nil"/>
              <w:bottom w:val="single" w:sz="4" w:space="0" w:color="auto"/>
              <w:right w:val="single" w:sz="4" w:space="0" w:color="auto"/>
            </w:tcBorders>
            <w:shd w:val="clear" w:color="auto" w:fill="auto"/>
            <w:noWrap/>
            <w:vAlign w:val="center"/>
            <w:hideMark/>
          </w:tcPr>
          <w:p w14:paraId="16CD88DF"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214</w:t>
            </w:r>
          </w:p>
        </w:tc>
      </w:tr>
      <w:tr w:rsidR="0001749C" w:rsidRPr="0001749C" w14:paraId="40747103" w14:textId="77777777" w:rsidTr="00E726B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2EADABF" w14:textId="77777777" w:rsidR="0001749C" w:rsidRPr="0001749C" w:rsidRDefault="0001749C" w:rsidP="0001749C">
            <w:pPr>
              <w:spacing w:after="0" w:line="240" w:lineRule="auto"/>
              <w:jc w:val="both"/>
              <w:rPr>
                <w:rFonts w:ascii="Times New Roman" w:eastAsia="Times New Roman" w:hAnsi="Times New Roman" w:cs="Times New Roman"/>
                <w:b/>
                <w:bCs/>
                <w:color w:val="000000"/>
                <w:sz w:val="16"/>
                <w:szCs w:val="16"/>
                <w:lang w:val="en-US"/>
              </w:rPr>
            </w:pPr>
            <w:r w:rsidRPr="0001749C">
              <w:rPr>
                <w:rFonts w:ascii="Times New Roman" w:eastAsia="Times New Roman" w:hAnsi="Times New Roman" w:cs="Times New Roman"/>
                <w:b/>
                <w:bCs/>
                <w:color w:val="000000"/>
                <w:sz w:val="16"/>
                <w:szCs w:val="16"/>
                <w:lang w:val="en-US"/>
              </w:rPr>
              <w:t> </w:t>
            </w:r>
          </w:p>
        </w:tc>
        <w:tc>
          <w:tcPr>
            <w:tcW w:w="6640" w:type="dxa"/>
            <w:tcBorders>
              <w:top w:val="nil"/>
              <w:left w:val="nil"/>
              <w:bottom w:val="single" w:sz="4" w:space="0" w:color="auto"/>
              <w:right w:val="single" w:sz="4" w:space="0" w:color="auto"/>
            </w:tcBorders>
            <w:shd w:val="clear" w:color="auto" w:fill="auto"/>
            <w:noWrap/>
            <w:vAlign w:val="center"/>
            <w:hideMark/>
          </w:tcPr>
          <w:p w14:paraId="36D6D6AF" w14:textId="77777777" w:rsidR="0001749C" w:rsidRPr="0001749C" w:rsidRDefault="0001749C" w:rsidP="0001749C">
            <w:pPr>
              <w:spacing w:after="0" w:line="240" w:lineRule="auto"/>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6AF6D6CE"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1A9B97DF"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w:t>
            </w:r>
          </w:p>
        </w:tc>
        <w:tc>
          <w:tcPr>
            <w:tcW w:w="993" w:type="dxa"/>
            <w:tcBorders>
              <w:top w:val="nil"/>
              <w:left w:val="nil"/>
              <w:bottom w:val="single" w:sz="4" w:space="0" w:color="auto"/>
              <w:right w:val="single" w:sz="4" w:space="0" w:color="auto"/>
            </w:tcBorders>
            <w:shd w:val="clear" w:color="auto" w:fill="auto"/>
            <w:noWrap/>
            <w:vAlign w:val="center"/>
            <w:hideMark/>
          </w:tcPr>
          <w:p w14:paraId="5E1E0360" w14:textId="77777777" w:rsidR="0001749C" w:rsidRPr="0001749C" w:rsidRDefault="0001749C" w:rsidP="0001749C">
            <w:pPr>
              <w:spacing w:after="0" w:line="240" w:lineRule="auto"/>
              <w:jc w:val="right"/>
              <w:rPr>
                <w:rFonts w:ascii="Times New Roman" w:eastAsia="Times New Roman" w:hAnsi="Times New Roman" w:cs="Times New Roman"/>
                <w:color w:val="000000"/>
                <w:sz w:val="16"/>
                <w:szCs w:val="16"/>
                <w:lang w:val="en-US"/>
              </w:rPr>
            </w:pPr>
            <w:r w:rsidRPr="0001749C">
              <w:rPr>
                <w:rFonts w:ascii="Times New Roman" w:eastAsia="Times New Roman" w:hAnsi="Times New Roman" w:cs="Times New Roman"/>
                <w:color w:val="000000"/>
                <w:sz w:val="16"/>
                <w:szCs w:val="16"/>
                <w:lang w:val="en-US"/>
              </w:rPr>
              <w:t>0</w:t>
            </w:r>
          </w:p>
        </w:tc>
      </w:tr>
    </w:tbl>
    <w:p w14:paraId="62242321" w14:textId="1F6A5CAC" w:rsidR="00FA24B7" w:rsidRDefault="00FA24B7" w:rsidP="00FA24B7">
      <w:pPr>
        <w:tabs>
          <w:tab w:val="left" w:pos="851"/>
        </w:tabs>
        <w:spacing w:after="0"/>
        <w:jc w:val="both"/>
        <w:rPr>
          <w:rFonts w:ascii="Times New Roman" w:hAnsi="Times New Roman"/>
          <w:b/>
          <w:i/>
          <w:color w:val="0000CC"/>
        </w:rPr>
      </w:pPr>
    </w:p>
    <w:p w14:paraId="5EEE9573" w14:textId="77777777" w:rsidR="00A838FD" w:rsidRPr="005650EB" w:rsidRDefault="000F76DF" w:rsidP="004C5C53">
      <w:pPr>
        <w:spacing w:after="0"/>
        <w:ind w:firstLine="567"/>
        <w:jc w:val="both"/>
        <w:rPr>
          <w:rFonts w:ascii="Times New Roman" w:eastAsia="Times New Roman" w:hAnsi="Times New Roman" w:cs="Times New Roman"/>
          <w:b/>
          <w:i/>
          <w:color w:val="0000CC"/>
          <w:lang w:eastAsia="bg-BG"/>
        </w:rPr>
      </w:pPr>
      <w:r w:rsidRPr="005650EB">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5650EB">
        <w:rPr>
          <w:rFonts w:ascii="Times New Roman" w:eastAsia="Times New Roman" w:hAnsi="Times New Roman" w:cs="Times New Roman"/>
          <w:b/>
          <w:i/>
          <w:color w:val="0000CC"/>
          <w:lang w:eastAsia="bg-BG"/>
        </w:rPr>
        <w:t>п</w:t>
      </w:r>
      <w:r w:rsidRPr="005650EB">
        <w:rPr>
          <w:rFonts w:ascii="Times New Roman" w:eastAsia="Times New Roman" w:hAnsi="Times New Roman" w:cs="Times New Roman"/>
          <w:b/>
          <w:i/>
          <w:color w:val="0000CC"/>
          <w:lang w:eastAsia="bg-BG"/>
        </w:rPr>
        <w:t>роектите</w:t>
      </w:r>
    </w:p>
    <w:p w14:paraId="1A20899D" w14:textId="167F16E6" w:rsidR="008850E0" w:rsidRPr="005650EB" w:rsidRDefault="008850E0" w:rsidP="00287DE4">
      <w:pPr>
        <w:numPr>
          <w:ilvl w:val="0"/>
          <w:numId w:val="34"/>
        </w:numPr>
        <w:tabs>
          <w:tab w:val="left" w:pos="851"/>
          <w:tab w:val="left" w:pos="993"/>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трансгранично сътрудничество, съфинансирани от ЕФРР</w:t>
      </w:r>
    </w:p>
    <w:p w14:paraId="49ED03D0"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eastAsia="Calibri" w:hAnsi="Times New Roman" w:cs="Times New Roman"/>
          <w:lang w:val="en-US"/>
        </w:rPr>
        <w:t>ИНТЕРРЕГ</w:t>
      </w:r>
      <w:r w:rsidRPr="005650EB">
        <w:rPr>
          <w:rFonts w:ascii="Times New Roman" w:hAnsi="Times New Roman" w:cs="Times New Roman"/>
        </w:rPr>
        <w:t xml:space="preserve"> V-A Румъния – България</w:t>
      </w:r>
    </w:p>
    <w:p w14:paraId="24B82E50"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eastAsia="Calibri" w:hAnsi="Times New Roman" w:cs="Times New Roman"/>
          <w:lang w:val="en-US"/>
        </w:rPr>
        <w:t>ИНТЕРРЕГ</w:t>
      </w:r>
      <w:r w:rsidRPr="005650EB">
        <w:rPr>
          <w:rFonts w:ascii="Times New Roman" w:hAnsi="Times New Roman" w:cs="Times New Roman"/>
        </w:rPr>
        <w:t xml:space="preserve"> V-A Гърция – България</w:t>
      </w:r>
    </w:p>
    <w:p w14:paraId="3920A156" w14:textId="7AFDC2B4" w:rsidR="008850E0" w:rsidRPr="005650EB" w:rsidRDefault="008850E0" w:rsidP="00287DE4">
      <w:pPr>
        <w:numPr>
          <w:ilvl w:val="0"/>
          <w:numId w:val="34"/>
        </w:numPr>
        <w:tabs>
          <w:tab w:val="left" w:pos="567"/>
          <w:tab w:val="left" w:pos="851"/>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трансгранично сътрудничество, съфинансирани от ИПП</w:t>
      </w:r>
    </w:p>
    <w:p w14:paraId="44FA679B"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 ИПП България – Сърбия 2014-2020;</w:t>
      </w:r>
    </w:p>
    <w:p w14:paraId="55656F09"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w:t>
      </w:r>
      <w:r w:rsidRPr="005650EB">
        <w:rPr>
          <w:rFonts w:ascii="Times New Roman" w:hAnsi="Times New Roman" w:cs="Times New Roman"/>
          <w:lang w:val="en-US"/>
        </w:rPr>
        <w:t xml:space="preserve"> </w:t>
      </w:r>
      <w:r w:rsidRPr="005650EB">
        <w:rPr>
          <w:rFonts w:ascii="Times New Roman" w:hAnsi="Times New Roman" w:cs="Times New Roman"/>
        </w:rPr>
        <w:t>ИПП България – Турция 2014-2020;</w:t>
      </w:r>
    </w:p>
    <w:p w14:paraId="74237C35" w14:textId="140C2A68" w:rsidR="00866737" w:rsidRPr="005650EB" w:rsidRDefault="00866737" w:rsidP="00F536FA">
      <w:pPr>
        <w:spacing w:after="0"/>
        <w:ind w:left="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w:t>
      </w:r>
      <w:r w:rsidRPr="005650EB">
        <w:rPr>
          <w:rFonts w:ascii="Times New Roman" w:hAnsi="Times New Roman" w:cs="Times New Roman"/>
          <w:lang w:val="en-US"/>
        </w:rPr>
        <w:t xml:space="preserve"> </w:t>
      </w:r>
      <w:r w:rsidRPr="005650EB">
        <w:rPr>
          <w:rFonts w:ascii="Times New Roman" w:hAnsi="Times New Roman" w:cs="Times New Roman"/>
        </w:rPr>
        <w:t xml:space="preserve">ИПП България – Република </w:t>
      </w:r>
      <w:r w:rsidRPr="005650EB">
        <w:rPr>
          <w:rFonts w:ascii="Times New Roman" w:hAnsi="Times New Roman" w:cs="Times New Roman"/>
          <w:lang w:val="en-US"/>
        </w:rPr>
        <w:t xml:space="preserve"> </w:t>
      </w:r>
      <w:r w:rsidRPr="005650EB">
        <w:rPr>
          <w:rFonts w:ascii="Times New Roman" w:hAnsi="Times New Roman" w:cs="Times New Roman"/>
        </w:rPr>
        <w:t>Северна Македония 2014-2020.</w:t>
      </w:r>
    </w:p>
    <w:p w14:paraId="0428FB40" w14:textId="7F59DFF5" w:rsidR="008850E0" w:rsidRPr="005650EB" w:rsidRDefault="008850E0" w:rsidP="00287DE4">
      <w:pPr>
        <w:numPr>
          <w:ilvl w:val="0"/>
          <w:numId w:val="34"/>
        </w:numPr>
        <w:tabs>
          <w:tab w:val="left" w:pos="567"/>
          <w:tab w:val="left" w:pos="851"/>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транснационално сътрудничество, съфинансирани от ЕФРР</w:t>
      </w:r>
    </w:p>
    <w:p w14:paraId="7775DA2C" w14:textId="77777777" w:rsidR="00866737" w:rsidRPr="005650EB" w:rsidRDefault="00866737" w:rsidP="00866737">
      <w:pPr>
        <w:spacing w:after="0"/>
        <w:ind w:left="851"/>
        <w:contextualSpacing/>
        <w:jc w:val="both"/>
        <w:rPr>
          <w:rFonts w:ascii="Times New Roman" w:hAnsi="Times New Roman" w:cs="Times New Roman"/>
        </w:rPr>
      </w:pPr>
      <w:r w:rsidRPr="005650EB">
        <w:rPr>
          <w:rFonts w:ascii="Times New Roman" w:hAnsi="Times New Roman" w:cs="Times New Roman"/>
        </w:rPr>
        <w:t>Съвместна оперативна програма за трансгранично сътрудничество, съфинансирана от ЕИС</w:t>
      </w:r>
      <w:r w:rsidRPr="005650EB">
        <w:rPr>
          <w:rFonts w:ascii="Times New Roman" w:hAnsi="Times New Roman" w:cs="Times New Roman"/>
          <w:lang w:val="en-US"/>
        </w:rPr>
        <w:t xml:space="preserve"> </w:t>
      </w:r>
      <w:r w:rsidRPr="005650EB">
        <w:rPr>
          <w:rFonts w:ascii="Times New Roman" w:hAnsi="Times New Roman" w:cs="Times New Roman"/>
        </w:rPr>
        <w:t>Черноморски басейн 2014 – 2020</w:t>
      </w:r>
      <w:r w:rsidRPr="005650EB">
        <w:rPr>
          <w:rFonts w:ascii="Times New Roman" w:hAnsi="Times New Roman" w:cs="Times New Roman"/>
          <w:lang w:val="en-US"/>
        </w:rPr>
        <w:t>;</w:t>
      </w:r>
    </w:p>
    <w:p w14:paraId="7F3FAFE2" w14:textId="77777777" w:rsidR="00866737" w:rsidRPr="005650EB" w:rsidRDefault="00866737" w:rsidP="00866737">
      <w:pPr>
        <w:spacing w:after="0"/>
        <w:ind w:left="851"/>
        <w:jc w:val="both"/>
        <w:rPr>
          <w:rFonts w:ascii="Times New Roman" w:hAnsi="Times New Roman" w:cs="Times New Roman"/>
        </w:rPr>
      </w:pPr>
      <w:r w:rsidRPr="005650EB">
        <w:rPr>
          <w:rFonts w:ascii="Times New Roman" w:hAnsi="Times New Roman" w:cs="Times New Roman"/>
        </w:rPr>
        <w:t>Балкани – Средиземно море 2014 – 2020</w:t>
      </w:r>
    </w:p>
    <w:p w14:paraId="494B7281" w14:textId="77777777" w:rsidR="00866737" w:rsidRPr="005650EB" w:rsidRDefault="00866737" w:rsidP="00866737">
      <w:pPr>
        <w:spacing w:after="0"/>
        <w:ind w:left="851"/>
        <w:contextualSpacing/>
        <w:jc w:val="both"/>
        <w:rPr>
          <w:rFonts w:ascii="Times New Roman" w:hAnsi="Times New Roman" w:cs="Times New Roman"/>
        </w:rPr>
      </w:pPr>
      <w:r w:rsidRPr="005650EB">
        <w:rPr>
          <w:rFonts w:ascii="Times New Roman" w:hAnsi="Times New Roman" w:cs="Times New Roman"/>
        </w:rPr>
        <w:t>Дунав 2014 – 2020</w:t>
      </w:r>
    </w:p>
    <w:p w14:paraId="28E5711A" w14:textId="2525BCD7" w:rsidR="008850E0" w:rsidRPr="005650EB" w:rsidRDefault="008850E0" w:rsidP="00287DE4">
      <w:pPr>
        <w:pStyle w:val="ListParagraph"/>
        <w:numPr>
          <w:ilvl w:val="0"/>
          <w:numId w:val="63"/>
        </w:numPr>
        <w:tabs>
          <w:tab w:val="left" w:pos="567"/>
          <w:tab w:val="left" w:pos="851"/>
        </w:tabs>
        <w:spacing w:after="0"/>
        <w:ind w:left="0" w:firstLine="567"/>
        <w:jc w:val="both"/>
        <w:rPr>
          <w:rFonts w:ascii="Times New Roman" w:eastAsia="Times New Roman" w:hAnsi="Times New Roman"/>
          <w:b/>
          <w:i/>
          <w:lang w:eastAsia="bg-BG"/>
        </w:rPr>
      </w:pPr>
      <w:r w:rsidRPr="005650EB">
        <w:rPr>
          <w:rFonts w:ascii="Times New Roman" w:eastAsia="Times New Roman" w:hAnsi="Times New Roman"/>
          <w:b/>
          <w:i/>
          <w:lang w:eastAsia="bg-BG"/>
        </w:rPr>
        <w:t>Програми за междурегионално сътрудничество, съфинансирани от ЕФРР</w:t>
      </w:r>
    </w:p>
    <w:p w14:paraId="4F6F2E3A" w14:textId="77777777" w:rsidR="00866737" w:rsidRPr="005650EB" w:rsidRDefault="00866737" w:rsidP="00866737">
      <w:pPr>
        <w:spacing w:after="0"/>
        <w:ind w:firstLine="851"/>
        <w:jc w:val="both"/>
        <w:rPr>
          <w:rFonts w:ascii="Times New Roman" w:hAnsi="Times New Roman" w:cs="Times New Roman"/>
        </w:rPr>
      </w:pPr>
      <w:r w:rsidRPr="005650EB">
        <w:rPr>
          <w:rFonts w:ascii="Times New Roman" w:hAnsi="Times New Roman" w:cs="Times New Roman"/>
        </w:rPr>
        <w:t xml:space="preserve">ИНТЕРРЕГ Европа </w:t>
      </w:r>
    </w:p>
    <w:p w14:paraId="774D4FF8"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ЕСПОН 2020</w:t>
      </w:r>
    </w:p>
    <w:p w14:paraId="6C01C252"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УРБАКТ III</w:t>
      </w:r>
    </w:p>
    <w:p w14:paraId="1A88ACEB"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 xml:space="preserve">ИНТЕРАКТ III </w:t>
      </w:r>
    </w:p>
    <w:p w14:paraId="18918E26" w14:textId="7527AEB7" w:rsidR="00886B84" w:rsidRPr="005650EB" w:rsidRDefault="00886B84" w:rsidP="00287DE4">
      <w:pPr>
        <w:numPr>
          <w:ilvl w:val="0"/>
          <w:numId w:val="34"/>
        </w:numPr>
        <w:tabs>
          <w:tab w:val="left" w:pos="567"/>
          <w:tab w:val="left" w:pos="851"/>
        </w:tabs>
        <w:spacing w:after="0"/>
        <w:ind w:left="0" w:firstLine="567"/>
        <w:contextualSpacing/>
        <w:jc w:val="both"/>
        <w:rPr>
          <w:rFonts w:ascii="Times New Roman" w:eastAsia="Times New Roman" w:hAnsi="Times New Roman"/>
          <w:b/>
          <w:lang w:eastAsia="bg-BG"/>
        </w:rPr>
      </w:pPr>
      <w:r w:rsidRPr="005650EB">
        <w:rPr>
          <w:rFonts w:ascii="Times New Roman" w:eastAsia="Times New Roman" w:hAnsi="Times New Roman"/>
          <w:b/>
          <w:i/>
          <w:lang w:eastAsia="bg-BG"/>
        </w:rPr>
        <w:t>ОПРР 2014-2020 г.</w:t>
      </w:r>
    </w:p>
    <w:p w14:paraId="7137993B" w14:textId="77777777" w:rsidR="00414C94" w:rsidRPr="005650EB" w:rsidRDefault="00414C94" w:rsidP="00414C94">
      <w:pPr>
        <w:spacing w:after="0"/>
        <w:ind w:firstLine="567"/>
        <w:jc w:val="both"/>
        <w:rPr>
          <w:rFonts w:ascii="Times New Roman" w:hAnsi="Times New Roman" w:cs="Times New Roman"/>
          <w:color w:val="000000"/>
        </w:rPr>
      </w:pPr>
      <w:r w:rsidRPr="005650EB">
        <w:rPr>
          <w:rFonts w:ascii="Times New Roman" w:hAnsi="Times New Roman" w:cs="Times New Roman"/>
          <w:color w:val="000000"/>
        </w:rPr>
        <w:t>На 30.11.2022 г. на заседание на Комитета за наблюдение по ОПРР е одобрено предложение за процедиране на версия 9 на програмата, съгласно която 10 972 838 лв. се пренасочват от средствата за ФИ по ПО6 към средствата за БФП по ПО6 за целите на индексацията на договори за СМР, финансирани с БФП по ПО6. Остатъкът от свободния ресурс по ПО6 се прехвърля към ресурса за финансови инструмент по ПО1 с цел финансиране на нови проекти по ПО1 и индексиране на вече финансирани проекти с ФИ по ПО1. В допълнение, към средствата за инвестиции по ПО1 се прехвърлят и неусвоени средства, заделени за такса управление на ФМФИБ, в размер на 2 808 187 лв.</w:t>
      </w:r>
    </w:p>
    <w:p w14:paraId="7CFE5A0D" w14:textId="64C4E14E" w:rsidR="00414C94" w:rsidRPr="005650EB" w:rsidRDefault="00414C94" w:rsidP="000113B3">
      <w:pPr>
        <w:tabs>
          <w:tab w:val="left" w:pos="851"/>
        </w:tabs>
        <w:spacing w:after="0"/>
        <w:ind w:firstLine="567"/>
        <w:jc w:val="both"/>
        <w:rPr>
          <w:rFonts w:ascii="Times New Roman" w:hAnsi="Times New Roman" w:cs="Times New Roman"/>
        </w:rPr>
      </w:pPr>
      <w:r w:rsidRPr="005650EB">
        <w:rPr>
          <w:rFonts w:ascii="Times New Roman" w:hAnsi="Times New Roman" w:cs="Times New Roman"/>
          <w:color w:val="000000"/>
        </w:rPr>
        <w:t>По този начин на базата на промени в ОПРР, одобрени с Решение № 20 от 12 януари 2023 г. на Министерския съвет, са приети промени, които рефлектират в намаление на общия размер на средства за ФИ по Финансовото споразумение: от 369,75 млн. лв. на 358</w:t>
      </w:r>
      <w:r w:rsidRPr="005650EB">
        <w:rPr>
          <w:rFonts w:ascii="Times New Roman" w:hAnsi="Times New Roman" w:cs="Times New Roman"/>
          <w:color w:val="000000"/>
          <w:lang w:val="en-US"/>
        </w:rPr>
        <w:t>,77</w:t>
      </w:r>
      <w:r w:rsidRPr="005650EB">
        <w:rPr>
          <w:rFonts w:ascii="Times New Roman" w:hAnsi="Times New Roman" w:cs="Times New Roman"/>
          <w:color w:val="000000"/>
        </w:rPr>
        <w:t xml:space="preserve"> лв., за което </w:t>
      </w:r>
      <w:r w:rsidRPr="005650EB">
        <w:rPr>
          <w:rFonts w:ascii="Times New Roman" w:hAnsi="Times New Roman" w:cs="Times New Roman"/>
          <w:color w:val="000000"/>
          <w:lang w:val="en-US"/>
        </w:rPr>
        <w:t xml:space="preserve">e </w:t>
      </w:r>
      <w:r w:rsidRPr="005650EB">
        <w:rPr>
          <w:rFonts w:ascii="Times New Roman" w:hAnsi="Times New Roman" w:cs="Times New Roman"/>
          <w:color w:val="000000"/>
        </w:rPr>
        <w:t>подписано Споразумение за изменение № 5 към Финансово споразумение с УО на ОПРР. Намалението на размера на ресурса под управление от ФМФИБ рефлектира директно и върху прогнозирания размер на трети и четвърти транш, които, след приспадане на сумите по-горе и изравнявания по прогноза на ФМФИБ, са в размер на 87 млн. лв. (в т.ч. ЕФРР и национално съфинансиране) за всеки. След изплащане на транш 3 в посочения размер през юли 2023 г. до края на годината предстои да бъдат бъде заявен и последният транш 4 в размер на 87 млн. лв. от дружеството.</w:t>
      </w:r>
      <w:r w:rsidRPr="005650EB">
        <w:rPr>
          <w:rFonts w:ascii="Times New Roman" w:hAnsi="Times New Roman" w:cs="Times New Roman"/>
        </w:rPr>
        <w:t>УО на ОПРР не планира да бъде краен получател на заем/и чрез ФМФИБ за периода 2023-2025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w:t>
      </w:r>
      <w:r w:rsidRPr="005650EB">
        <w:rPr>
          <w:rFonts w:ascii="Times New Roman" w:hAnsi="Times New Roman" w:cs="Times New Roman"/>
          <w:lang w:val="en-US"/>
        </w:rPr>
        <w:t>4</w:t>
      </w:r>
      <w:r w:rsidRPr="005650EB">
        <w:rPr>
          <w:rFonts w:ascii="Times New Roman" w:hAnsi="Times New Roman" w:cs="Times New Roman"/>
        </w:rPr>
        <w:t xml:space="preserve"> г.-202</w:t>
      </w:r>
      <w:r w:rsidRPr="005650EB">
        <w:rPr>
          <w:rFonts w:ascii="Times New Roman" w:hAnsi="Times New Roman" w:cs="Times New Roman"/>
          <w:lang w:val="en-US"/>
        </w:rPr>
        <w:t>6</w:t>
      </w:r>
      <w:r w:rsidRPr="005650EB">
        <w:rPr>
          <w:rFonts w:ascii="Times New Roman" w:hAnsi="Times New Roman" w:cs="Times New Roman"/>
        </w:rPr>
        <w:t xml:space="preserve">  г. е неприложимо.</w:t>
      </w:r>
    </w:p>
    <w:p w14:paraId="4DD15B5B" w14:textId="77777777" w:rsidR="000113B3" w:rsidRPr="005650EB" w:rsidRDefault="000113B3" w:rsidP="000113B3">
      <w:pPr>
        <w:pStyle w:val="ListParagraph"/>
        <w:numPr>
          <w:ilvl w:val="0"/>
          <w:numId w:val="34"/>
        </w:numPr>
        <w:tabs>
          <w:tab w:val="left" w:pos="851"/>
        </w:tabs>
        <w:spacing w:after="0"/>
        <w:ind w:left="0" w:firstLine="567"/>
        <w:jc w:val="both"/>
        <w:rPr>
          <w:rFonts w:ascii="Times New Roman" w:eastAsia="Times New Roman" w:hAnsi="Times New Roman"/>
          <w:b/>
          <w:i/>
          <w:lang w:eastAsia="bg-BG"/>
        </w:rPr>
      </w:pPr>
      <w:r w:rsidRPr="005650EB">
        <w:rPr>
          <w:rFonts w:ascii="Times New Roman" w:eastAsia="Times New Roman" w:hAnsi="Times New Roman"/>
          <w:b/>
          <w:i/>
          <w:lang w:eastAsia="bg-BG"/>
        </w:rPr>
        <w:t>Програма „Развитие на регионите“ 2021-2027 г.</w:t>
      </w:r>
    </w:p>
    <w:p w14:paraId="3ADCDFD8" w14:textId="77777777" w:rsidR="000113B3" w:rsidRPr="005650EB" w:rsidRDefault="000113B3" w:rsidP="000113B3">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5650EB">
        <w:rPr>
          <w:rFonts w:ascii="Times New Roman" w:eastAsia="Times New Roman" w:hAnsi="Times New Roman" w:cs="Times New Roman"/>
          <w:lang w:val="en-US" w:eastAsia="bg-BG"/>
        </w:rPr>
        <w:t xml:space="preserve"> – </w:t>
      </w:r>
      <w:r w:rsidRPr="005650EB">
        <w:rPr>
          <w:rFonts w:ascii="Times New Roman" w:eastAsia="Times New Roman" w:hAnsi="Times New Roman" w:cs="Times New Roman"/>
          <w:lang w:eastAsia="bg-BG"/>
        </w:rPr>
        <w:t xml:space="preserve">„Европа по-близо до гражданите </w:t>
      </w:r>
      <w:r w:rsidRPr="005650EB">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w:t>
      </w:r>
      <w:r w:rsidRPr="005650EB">
        <w:rPr>
          <w:rFonts w:ascii="Times New Roman" w:eastAsia="Times New Roman" w:hAnsi="Times New Roman" w:cs="Times New Roman"/>
          <w:lang w:eastAsia="bg-BG"/>
        </w:rPr>
        <w:lastRenderedPageBreak/>
        <w:t>проекти в изпълнение на приоритетите на интегрирани териториални стратегии, като в подбора на проектите ще участват съответните териториални органи. В допълнение, в рамките на ПРР 2021-2027 г. ще бъдат изпълнявани проекти от териториалните планове за справедлив преход, със средства от Фонда за справедлив преход.</w:t>
      </w:r>
    </w:p>
    <w:p w14:paraId="70044DC4" w14:textId="243593F6" w:rsidR="000113B3" w:rsidRPr="005650EB" w:rsidRDefault="000113B3" w:rsidP="000113B3">
      <w:pPr>
        <w:tabs>
          <w:tab w:val="left" w:pos="851"/>
        </w:tabs>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5A16CEA4" w14:textId="3C7A0383" w:rsidR="004228F6" w:rsidRPr="005650EB" w:rsidRDefault="00886B84" w:rsidP="00287DE4">
      <w:pPr>
        <w:pStyle w:val="ListParagraph"/>
        <w:numPr>
          <w:ilvl w:val="0"/>
          <w:numId w:val="37"/>
        </w:numPr>
        <w:tabs>
          <w:tab w:val="left" w:pos="851"/>
        </w:tabs>
        <w:spacing w:after="0"/>
        <w:ind w:left="0" w:firstLine="567"/>
        <w:jc w:val="both"/>
      </w:pPr>
      <w:r w:rsidRPr="005650EB">
        <w:rPr>
          <w:rFonts w:ascii="Times New Roman" w:eastAsia="Times New Roman" w:hAnsi="Times New Roman"/>
          <w:b/>
          <w:i/>
          <w:lang w:eastAsia="bg-BG"/>
        </w:rPr>
        <w:t>Фонд „Солидарност” на Европейския съюз</w:t>
      </w:r>
      <w:r w:rsidRPr="005650EB">
        <w:rPr>
          <w:rFonts w:ascii="Times New Roman" w:eastAsia="Times New Roman" w:hAnsi="Times New Roman"/>
          <w:lang w:eastAsia="bg-BG"/>
        </w:rPr>
        <w:t xml:space="preserve"> </w:t>
      </w:r>
      <w:r w:rsidR="004228F6" w:rsidRPr="005650EB">
        <w:rPr>
          <w:rFonts w:ascii="Times New Roman" w:hAnsi="Times New Roman"/>
        </w:rPr>
        <w:t>(ФСЕС/Фонда)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3802449E"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4A0F2F7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б) тежка извънредна ситуация в областта на общественото здраве на територията на същата отговаряща на условията държава.</w:t>
      </w:r>
    </w:p>
    <w:p w14:paraId="439D1923"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7CDA27EE"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583ADBF5"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651521A4"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76B8700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1CAEF2D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w:t>
      </w:r>
      <w:r w:rsidRPr="005650EB">
        <w:rPr>
          <w:rFonts w:ascii="Times New Roman" w:hAnsi="Times New Roman" w:cs="Times New Roman"/>
        </w:rPr>
        <w:lastRenderedPageBreak/>
        <w:t>държавата членка да се възползва от средствата в най-кратки срокове без да е необходимо да префинансира разходите със свои бюджетни средства.</w:t>
      </w:r>
    </w:p>
    <w:p w14:paraId="7EA71FC2"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Предоставяни по фонд „Солидарност“ продукти/услуги </w:t>
      </w:r>
    </w:p>
    <w:p w14:paraId="6C7A46C4"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Възстановяване на щети, настъпили в резултат от природни бедствия и извънредни ситуации в областта на общественото здраве.</w:t>
      </w:r>
    </w:p>
    <w:p w14:paraId="29F9BF9F"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Мотиви за прогнозата на приходите и усвояването /плащанията/ до 2024 г. по фонд „Солидарност”</w:t>
      </w:r>
    </w:p>
    <w:p w14:paraId="3D9B5F85" w14:textId="542DA43B" w:rsidR="004228F6" w:rsidRPr="005650EB" w:rsidRDefault="004228F6" w:rsidP="00863BD2">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Изготвянето на бюджетните прогнози за фонд „Солидарност” за периода 2024-2026 г., са съобразени с Решение № 70 на Министерския съвет от 27 януари 2023 г. за бюджетната процедура за 2024 г. и са в съответствие с Указания БЮ № 4/01.09.2023 г. на министъра на финансите за подготовката и представянето на проектобюджетите на първостепенните разпоредители с бюджет за 2024 г. и на актуализираните им бюджетни прогнози за 2025 и 2026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w:t>
      </w:r>
      <w:r w:rsidR="00863BD2" w:rsidRPr="005650EB">
        <w:rPr>
          <w:rFonts w:ascii="Times New Roman" w:hAnsi="Times New Roman" w:cs="Times New Roman"/>
        </w:rPr>
        <w:t xml:space="preserve">съюз за периода 2024-2026 г.”. </w:t>
      </w:r>
      <w:r w:rsidRPr="005650EB">
        <w:rPr>
          <w:rFonts w:ascii="Times New Roman" w:hAnsi="Times New Roman" w:cs="Times New Roman"/>
        </w:rPr>
        <w:t>Прогнозата за приходите и плащанията по фонд „Солидарност” е изготвена на база следните допускания:</w:t>
      </w:r>
    </w:p>
    <w:p w14:paraId="47A11CA7" w14:textId="07CC613E" w:rsidR="004228F6" w:rsidRPr="005650EB" w:rsidRDefault="004228F6" w:rsidP="00863BD2">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Всички средства по всяко едно заявление се превеждат след приемане на р</w:t>
      </w:r>
      <w:r w:rsidR="00863BD2" w:rsidRPr="005650EB">
        <w:rPr>
          <w:rFonts w:ascii="Times New Roman" w:hAnsi="Times New Roman" w:cs="Times New Roman"/>
        </w:rPr>
        <w:t xml:space="preserve">ешение от Европейската комисия. </w:t>
      </w:r>
      <w:r w:rsidRPr="005650EB">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2024-2026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0AD512A8"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Информацията за бюджетната прогноза за периода 2024-2026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2024-2026 г.”. </w:t>
      </w:r>
    </w:p>
    <w:p w14:paraId="0111BAFA" w14:textId="2B395E4C"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Получено е предизвестие за приключване на второ заявление, включително дебитно известие. Инициирано е възстановяване на необходимата сума на ЕК. След получаване на дебитни известия от страна на Европейската комисия ще бъде възстановен остатъкът по първото заявление, както и неусвоените средства по 4-то заявление № 2018BG16SPO001.</w:t>
      </w:r>
    </w:p>
    <w:p w14:paraId="64940EC1" w14:textId="51D0CEC1" w:rsidR="00697068" w:rsidRPr="005650EB" w:rsidRDefault="00697068" w:rsidP="00287DE4">
      <w:pPr>
        <w:pStyle w:val="ListParagraph"/>
        <w:numPr>
          <w:ilvl w:val="0"/>
          <w:numId w:val="69"/>
        </w:numPr>
        <w:tabs>
          <w:tab w:val="left" w:pos="851"/>
        </w:tabs>
        <w:spacing w:after="0" w:line="240" w:lineRule="auto"/>
        <w:ind w:left="0" w:firstLine="567"/>
        <w:jc w:val="both"/>
        <w:rPr>
          <w:rFonts w:ascii="Times New Roman" w:eastAsia="Times New Roman" w:hAnsi="Times New Roman"/>
          <w:iCs/>
          <w:lang w:eastAsia="bg-BG"/>
        </w:rPr>
      </w:pPr>
      <w:r w:rsidRPr="005650EB">
        <w:rPr>
          <w:rFonts w:ascii="Times New Roman" w:eastAsia="Times New Roman" w:hAnsi="Times New Roman"/>
          <w:b/>
          <w:i/>
          <w:lang w:eastAsia="bg-BG"/>
        </w:rPr>
        <w:t>Проект MARSPAN-BS ІІ</w:t>
      </w:r>
      <w:r w:rsidRPr="005650EB">
        <w:rPr>
          <w:rFonts w:ascii="Times New Roman" w:eastAsia="Times New Roman" w:hAnsi="Times New Roman"/>
          <w:lang w:eastAsia="bg-BG"/>
        </w:rPr>
        <w:t xml:space="preserve"> </w:t>
      </w:r>
    </w:p>
    <w:p w14:paraId="52A4F0FC"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 xml:space="preserve">С изменение на Устройствения правилник на Министерството на регионалното развитие и благоустройството от април 2019 г. към отговорностите на ГД СППРР са добавени функции за координация и изпълнение на дейностите по политиката за морското пространствено планиране, включително разработването на Морския пространствен план на Република България (МППРБ). Към момента – </w:t>
      </w:r>
      <w:r w:rsidRPr="005650EB">
        <w:rPr>
          <w:rFonts w:ascii="Times New Roman" w:eastAsia="Times New Roman" w:hAnsi="Times New Roman"/>
          <w:iCs/>
          <w:lang w:eastAsia="bg-BG"/>
        </w:rPr>
        <w:lastRenderedPageBreak/>
        <w:t>септември 2023 г., МППРБ е одобрен с РМС № 386/23.05.2023 г. на заседание на Министерския съвет и публикуван в брой 46 на ДВ от 26.05.2023 г.</w:t>
      </w:r>
    </w:p>
    <w:p w14:paraId="1CBDDA33"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Съгласно Закона за морските пространства, вътрешните водни пътища и пристанищата на Република България (ЗМПВВППРБ) (чл. 51е.) Морският пространствен план на Република България следва да се актуализира на всеки 10 г., като при необходимост този интервал би могъл да бъде и по-малък, в случай че е изпълнено условието: „наличие на съществени промени в обществено-икономическите условия“.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3A68AA86"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 xml:space="preserve">Въпреки това, поради факта, че политиката по морско пространствено планиране е нова за страната, е целесъобразно в рамките на  кратък срок  след приемането и влизането в действие на МППРБ да се направи първи преглед на плана.  Идентифицирана е необходимост от актуализация на МППРБ, поради наличие на съществени промени в обществено-икономическите условия, при които е бил разработен както и допълнително заявени в рамките на съгласуването му нужди от заинтересованите страни за актуализация на информацията (включително на ГИС база данни към плана).    </w:t>
      </w:r>
    </w:p>
    <w:p w14:paraId="5C62A1E8"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По тази причина е наложително да се възложи актуализирането на МППРБ почти непосредствено след одобрението му, през 2023 г., а извършването на основните дейности в тази връзка е планирано да бъдат проведени в рамките на следващата година. За тази цел през 2024 г. е предвиден ресурс в размер на 250 000 лева. Необходимо е съответно да се предвиди ресурс в размер на 500 000 лв. за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0926E796" w14:textId="4EEA2935"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Тъй като 2024 г. е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14:paraId="5C68088B" w14:textId="77777777" w:rsidR="000A7818" w:rsidRPr="005650EB" w:rsidRDefault="000A7818" w:rsidP="001F135C">
      <w:pPr>
        <w:spacing w:after="0" w:line="240" w:lineRule="auto"/>
        <w:ind w:firstLine="567"/>
        <w:jc w:val="both"/>
        <w:rPr>
          <w:rFonts w:ascii="Times New Roman" w:hAnsi="Times New Roman"/>
          <w:b/>
          <w:color w:val="4A7C2C" w:themeColor="accent4" w:themeShade="BF"/>
        </w:rPr>
      </w:pPr>
    </w:p>
    <w:p w14:paraId="7A0BE6A8" w14:textId="4644E73E" w:rsidR="00AD3856" w:rsidRPr="005650EB" w:rsidRDefault="002221F6" w:rsidP="001F135C">
      <w:pPr>
        <w:spacing w:after="0" w:line="240" w:lineRule="auto"/>
        <w:ind w:firstLine="567"/>
        <w:jc w:val="both"/>
        <w:rPr>
          <w:rFonts w:ascii="Times New Roman" w:hAnsi="Times New Roman"/>
          <w:b/>
          <w:bCs/>
          <w:color w:val="4A7C2C" w:themeColor="accent4" w:themeShade="BF"/>
        </w:rPr>
      </w:pPr>
      <w:r w:rsidRPr="005650EB">
        <w:rPr>
          <w:rFonts w:ascii="Times New Roman" w:hAnsi="Times New Roman"/>
          <w:b/>
          <w:color w:val="4A7C2C" w:themeColor="accent4" w:themeShade="BF"/>
        </w:rPr>
        <w:t>2100.01.02 БЮДЖЕТНА ПРОГРАМА „</w:t>
      </w:r>
      <w:r w:rsidRPr="005650EB">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5650EB"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 xml:space="preserve">Цели на </w:t>
      </w:r>
      <w:r w:rsidR="00075F3E" w:rsidRPr="005650EB">
        <w:rPr>
          <w:rFonts w:ascii="Times New Roman" w:eastAsia="Calibri" w:hAnsi="Times New Roman" w:cs="Times New Roman"/>
          <w:b/>
          <w:i/>
          <w:color w:val="0000CC"/>
        </w:rPr>
        <w:t xml:space="preserve">бюджетната </w:t>
      </w:r>
      <w:r w:rsidRPr="005650EB">
        <w:rPr>
          <w:rFonts w:ascii="Times New Roman" w:eastAsia="Calibri" w:hAnsi="Times New Roman" w:cs="Times New Roman"/>
          <w:b/>
          <w:i/>
          <w:color w:val="0000CC"/>
        </w:rPr>
        <w:t>програмата</w:t>
      </w:r>
    </w:p>
    <w:p w14:paraId="19B1547A" w14:textId="77777777" w:rsidR="002408C3" w:rsidRPr="005650EB" w:rsidRDefault="002408C3" w:rsidP="004C5C53">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5650EB" w:rsidRDefault="00F03EDA" w:rsidP="004C5C53">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5650EB" w:rsidRDefault="00F03EDA" w:rsidP="00287DE4">
      <w:pPr>
        <w:numPr>
          <w:ilvl w:val="0"/>
          <w:numId w:val="65"/>
        </w:numPr>
        <w:tabs>
          <w:tab w:val="left" w:pos="851"/>
        </w:tabs>
        <w:spacing w:after="0"/>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5650EB" w:rsidRDefault="00F03EDA" w:rsidP="00287DE4">
      <w:pPr>
        <w:numPr>
          <w:ilvl w:val="0"/>
          <w:numId w:val="65"/>
        </w:numPr>
        <w:tabs>
          <w:tab w:val="left" w:pos="851"/>
        </w:tabs>
        <w:spacing w:after="0"/>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4EB3D0FA" w14:textId="77777777" w:rsidR="00630FC8" w:rsidRPr="005650EB" w:rsidRDefault="00630FC8" w:rsidP="00630FC8">
      <w:pPr>
        <w:spacing w:after="0"/>
        <w:ind w:firstLine="567"/>
        <w:jc w:val="both"/>
        <w:rPr>
          <w:rFonts w:ascii="Times New Roman" w:hAnsi="Times New Roman" w:cs="Times New Roman"/>
          <w:b/>
          <w:i/>
        </w:rPr>
      </w:pPr>
      <w:r w:rsidRPr="005650EB">
        <w:rPr>
          <w:rFonts w:ascii="Times New Roman" w:hAnsi="Times New Roman" w:cs="Times New Roman"/>
          <w:b/>
          <w:i/>
        </w:rPr>
        <w:t>Национална програма за енергийна ефективност на многофамилни жилищни сгради (Приета с ПМС № 18/2015 г.)</w:t>
      </w:r>
    </w:p>
    <w:p w14:paraId="2FB828D1" w14:textId="77777777"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4702B7BC" w14:textId="4E97146F"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lastRenderedPageBreak/>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w:t>
      </w:r>
    </w:p>
    <w:p w14:paraId="5D7B51F8" w14:textId="3F79B589"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В рамките на настоящия й етап по Програмата са обновяват 2022 сгради.</w:t>
      </w:r>
    </w:p>
    <w:p w14:paraId="49A98445" w14:textId="526A8AA9" w:rsidR="00630FC8" w:rsidRPr="005650EB" w:rsidRDefault="00630FC8" w:rsidP="00630FC8">
      <w:pPr>
        <w:spacing w:after="0"/>
        <w:ind w:firstLine="567"/>
        <w:jc w:val="both"/>
        <w:rPr>
          <w:rFonts w:ascii="Times New Roman" w:hAnsi="Times New Roman" w:cs="Times New Roman"/>
          <w:b/>
          <w:i/>
        </w:rPr>
      </w:pPr>
      <w:r w:rsidRPr="005650EB">
        <w:rPr>
          <w:rFonts w:ascii="Times New Roman" w:hAnsi="Times New Roman" w:cs="Times New Roman"/>
          <w:b/>
          <w:i/>
        </w:rPr>
        <w:t>Подмярка 1 „Подкрепа за устойчиво енергийно обновяване на жилищния сграден фонд“ (Подмярка 1), част от инвестиция C4.I1 “Подкрепа за обновяване на сградния фонд“ от Националния план за възстановяване и устойчивост</w:t>
      </w:r>
    </w:p>
    <w:p w14:paraId="07442B81" w14:textId="77777777"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52E13568" w14:textId="77777777" w:rsidR="00630FC8" w:rsidRPr="005650EB" w:rsidRDefault="00630FC8" w:rsidP="00630FC8">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Специфичните цели на подмярката са:</w:t>
      </w:r>
    </w:p>
    <w:p w14:paraId="24CAC5FA"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1219D094"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Достигане на клас на енергопотребление минимум „В“ след прилагане на енергоспестяващи мерки при жилищни сгради;</w:t>
      </w:r>
    </w:p>
    <w:p w14:paraId="03637F8F"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Стимулиране на минимум 30% спестяване на първична енергия за обновените жилищни сгради;</w:t>
      </w:r>
    </w:p>
    <w:p w14:paraId="1B21307F"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Ресурсна ефективност, икономическа целесъобразност, декарбонизация чрез ВЕИ, устойчив строителен процес;</w:t>
      </w:r>
    </w:p>
    <w:p w14:paraId="634E3DAB"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Намаляване на енергийната бедност, чрез намаляване разходите на енергия;</w:t>
      </w:r>
    </w:p>
    <w:p w14:paraId="4BA0B88A"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Подобряване на условията и качеството на живот на населението в страната чрез технологично обновление и модернизация на сградния фонд;</w:t>
      </w:r>
    </w:p>
    <w:p w14:paraId="6FD463CA" w14:textId="77777777" w:rsidR="00630FC8" w:rsidRPr="005650EB" w:rsidRDefault="00630FC8" w:rsidP="00630FC8">
      <w:pPr>
        <w:tabs>
          <w:tab w:val="left" w:pos="851"/>
        </w:tabs>
        <w:spacing w:after="0"/>
        <w:ind w:firstLine="567"/>
        <w:jc w:val="both"/>
        <w:rPr>
          <w:rFonts w:ascii="Times New Roman" w:hAnsi="Times New Roman" w:cs="Times New Roman"/>
        </w:rPr>
      </w:pPr>
      <w:r w:rsidRPr="005650EB">
        <w:rPr>
          <w:rFonts w:ascii="Times New Roman" w:hAnsi="Times New Roman" w:cs="Times New Roman"/>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74B9852A" w:rsidR="00B741EF"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5650EB">
        <w:rPr>
          <w:rFonts w:ascii="Times New Roman" w:hAnsi="Times New Roman"/>
          <w:b/>
          <w:i/>
          <w:color w:val="0000CC"/>
        </w:rPr>
        <w:t>Целеви стойности по показателите за изпълнение</w:t>
      </w:r>
    </w:p>
    <w:tbl>
      <w:tblPr>
        <w:tblW w:w="9880" w:type="dxa"/>
        <w:tblLook w:val="04A0" w:firstRow="1" w:lastRow="0" w:firstColumn="1" w:lastColumn="0" w:noHBand="0" w:noVBand="1"/>
      </w:tblPr>
      <w:tblGrid>
        <w:gridCol w:w="5606"/>
        <w:gridCol w:w="1236"/>
        <w:gridCol w:w="938"/>
        <w:gridCol w:w="938"/>
        <w:gridCol w:w="1162"/>
      </w:tblGrid>
      <w:tr w:rsidR="00F00E9F" w:rsidRPr="00F00E9F" w14:paraId="53592522" w14:textId="77777777" w:rsidTr="00F00E9F">
        <w:trPr>
          <w:trHeight w:val="315"/>
        </w:trPr>
        <w:tc>
          <w:tcPr>
            <w:tcW w:w="5972"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703BFBD"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 xml:space="preserve">ПОКАЗАТЕЛИ ЗА ИЗПЪЛНЕНИЕ </w:t>
            </w:r>
          </w:p>
        </w:tc>
        <w:tc>
          <w:tcPr>
            <w:tcW w:w="3908" w:type="dxa"/>
            <w:gridSpan w:val="4"/>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65DFBCC1"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Целева стойност</w:t>
            </w:r>
          </w:p>
        </w:tc>
      </w:tr>
      <w:tr w:rsidR="00F00E9F" w:rsidRPr="00F00E9F" w14:paraId="155D6947" w14:textId="77777777" w:rsidTr="00F00E9F">
        <w:trPr>
          <w:trHeight w:val="435"/>
        </w:trPr>
        <w:tc>
          <w:tcPr>
            <w:tcW w:w="5972" w:type="dxa"/>
            <w:tcBorders>
              <w:top w:val="nil"/>
              <w:left w:val="single" w:sz="8" w:space="0" w:color="auto"/>
              <w:bottom w:val="single" w:sz="8" w:space="0" w:color="auto"/>
              <w:right w:val="single" w:sz="8" w:space="0" w:color="auto"/>
            </w:tcBorders>
            <w:shd w:val="clear" w:color="000000" w:fill="FFCC99"/>
            <w:vAlign w:val="center"/>
            <w:hideMark/>
          </w:tcPr>
          <w:p w14:paraId="1DF26E35" w14:textId="77777777" w:rsidR="00F00E9F" w:rsidRPr="00F00E9F" w:rsidRDefault="00F00E9F" w:rsidP="00F00E9F">
            <w:pPr>
              <w:spacing w:after="0" w:line="240" w:lineRule="auto"/>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3908" w:type="dxa"/>
            <w:gridSpan w:val="4"/>
            <w:vMerge/>
            <w:tcBorders>
              <w:top w:val="nil"/>
              <w:left w:val="single" w:sz="8" w:space="0" w:color="auto"/>
              <w:bottom w:val="single" w:sz="8" w:space="0" w:color="auto"/>
              <w:right w:val="single" w:sz="8" w:space="0" w:color="auto"/>
            </w:tcBorders>
            <w:vAlign w:val="center"/>
            <w:hideMark/>
          </w:tcPr>
          <w:p w14:paraId="787AAD75" w14:textId="77777777" w:rsidR="00F00E9F" w:rsidRPr="00F00E9F" w:rsidRDefault="00F00E9F" w:rsidP="00F00E9F">
            <w:pPr>
              <w:spacing w:after="0" w:line="240" w:lineRule="auto"/>
              <w:rPr>
                <w:rFonts w:ascii="Times New Roman" w:eastAsia="Times New Roman" w:hAnsi="Times New Roman" w:cs="Times New Roman"/>
                <w:b/>
                <w:bCs/>
                <w:color w:val="000000"/>
                <w:sz w:val="16"/>
                <w:szCs w:val="16"/>
                <w:lang w:val="en-US"/>
              </w:rPr>
            </w:pPr>
          </w:p>
        </w:tc>
      </w:tr>
      <w:tr w:rsidR="00F00E9F" w:rsidRPr="00F00E9F" w14:paraId="1DD3DC6A" w14:textId="77777777" w:rsidTr="00F00E9F">
        <w:trPr>
          <w:trHeight w:val="169"/>
        </w:trPr>
        <w:tc>
          <w:tcPr>
            <w:tcW w:w="5972" w:type="dxa"/>
            <w:tcBorders>
              <w:top w:val="nil"/>
              <w:left w:val="single" w:sz="8" w:space="0" w:color="auto"/>
              <w:bottom w:val="single" w:sz="8" w:space="0" w:color="auto"/>
              <w:right w:val="single" w:sz="8" w:space="0" w:color="auto"/>
            </w:tcBorders>
            <w:shd w:val="clear" w:color="000000" w:fill="FFCC99"/>
            <w:vAlign w:val="center"/>
            <w:hideMark/>
          </w:tcPr>
          <w:p w14:paraId="3B9C815D" w14:textId="3BBE6C94"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Показатели</w:t>
            </w:r>
            <w:r w:rsidRPr="00F00E9F">
              <w:rPr>
                <w:rFonts w:ascii="Calibri" w:eastAsia="Times New Roman" w:hAnsi="Calibri" w:cs="Calibri"/>
                <w:color w:val="0563C1"/>
                <w:u w:val="single"/>
              </w:rPr>
              <w:t xml:space="preserve"> </w:t>
            </w:r>
            <w:r w:rsidRPr="00F00E9F">
              <w:rPr>
                <w:rFonts w:ascii="Times New Roman" w:eastAsia="Times New Roman" w:hAnsi="Times New Roman" w:cs="Times New Roman"/>
                <w:b/>
                <w:bCs/>
                <w:color w:val="000000"/>
                <w:sz w:val="16"/>
                <w:szCs w:val="16"/>
              </w:rPr>
              <w:t>за изпълнение</w:t>
            </w:r>
          </w:p>
        </w:tc>
        <w:tc>
          <w:tcPr>
            <w:tcW w:w="1050" w:type="dxa"/>
            <w:tcBorders>
              <w:top w:val="nil"/>
              <w:left w:val="nil"/>
              <w:bottom w:val="single" w:sz="8" w:space="0" w:color="auto"/>
              <w:right w:val="single" w:sz="8" w:space="0" w:color="auto"/>
            </w:tcBorders>
            <w:shd w:val="clear" w:color="000000" w:fill="FFCC99"/>
            <w:vAlign w:val="center"/>
            <w:hideMark/>
          </w:tcPr>
          <w:p w14:paraId="7E1BABF1"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Мерна единица</w:t>
            </w:r>
          </w:p>
        </w:tc>
        <w:tc>
          <w:tcPr>
            <w:tcW w:w="938" w:type="dxa"/>
            <w:tcBorders>
              <w:top w:val="nil"/>
              <w:left w:val="nil"/>
              <w:bottom w:val="single" w:sz="8" w:space="0" w:color="auto"/>
              <w:right w:val="single" w:sz="8" w:space="0" w:color="auto"/>
            </w:tcBorders>
            <w:shd w:val="clear" w:color="000000" w:fill="FFCC99"/>
            <w:vAlign w:val="center"/>
            <w:hideMark/>
          </w:tcPr>
          <w:p w14:paraId="06A0309E" w14:textId="69F50D1B" w:rsidR="00F00E9F" w:rsidRPr="00F00E9F" w:rsidRDefault="00886CE4" w:rsidP="00F00E9F">
            <w:pPr>
              <w:spacing w:after="0" w:line="240" w:lineRule="auto"/>
              <w:jc w:val="center"/>
              <w:rPr>
                <w:rFonts w:ascii="Times New Roman" w:eastAsia="Times New Roman" w:hAnsi="Times New Roman" w:cs="Times New Roman"/>
                <w:b/>
                <w:bCs/>
                <w:i/>
                <w:iCs/>
                <w:color w:val="000000"/>
                <w:sz w:val="16"/>
                <w:szCs w:val="16"/>
                <w:lang w:val="en-US"/>
              </w:rPr>
            </w:pPr>
            <w:r>
              <w:rPr>
                <w:rFonts w:ascii="Times New Roman" w:eastAsia="Times New Roman" w:hAnsi="Times New Roman" w:cs="Times New Roman"/>
                <w:b/>
                <w:bCs/>
                <w:i/>
                <w:iCs/>
                <w:color w:val="000000"/>
                <w:sz w:val="16"/>
                <w:szCs w:val="16"/>
              </w:rPr>
              <w:t xml:space="preserve">Закон </w:t>
            </w:r>
            <w:r w:rsidR="00F00E9F" w:rsidRPr="00F00E9F">
              <w:rPr>
                <w:rFonts w:ascii="Times New Roman" w:eastAsia="Times New Roman" w:hAnsi="Times New Roman" w:cs="Times New Roman"/>
                <w:b/>
                <w:bCs/>
                <w:i/>
                <w:iCs/>
                <w:color w:val="000000"/>
                <w:sz w:val="16"/>
                <w:szCs w:val="16"/>
              </w:rPr>
              <w:t>2024 г.</w:t>
            </w:r>
          </w:p>
        </w:tc>
        <w:tc>
          <w:tcPr>
            <w:tcW w:w="944" w:type="dxa"/>
            <w:tcBorders>
              <w:top w:val="nil"/>
              <w:left w:val="nil"/>
              <w:bottom w:val="single" w:sz="8" w:space="0" w:color="auto"/>
              <w:right w:val="single" w:sz="8" w:space="0" w:color="auto"/>
            </w:tcBorders>
            <w:shd w:val="clear" w:color="000000" w:fill="FFCC99"/>
            <w:vAlign w:val="center"/>
            <w:hideMark/>
          </w:tcPr>
          <w:p w14:paraId="4A75DECF" w14:textId="77777777" w:rsidR="00F00E9F" w:rsidRPr="00F00E9F" w:rsidRDefault="00F00E9F" w:rsidP="00F00E9F">
            <w:pPr>
              <w:spacing w:after="0" w:line="240" w:lineRule="auto"/>
              <w:jc w:val="center"/>
              <w:rPr>
                <w:rFonts w:ascii="Times New Roman" w:eastAsia="Times New Roman" w:hAnsi="Times New Roman" w:cs="Times New Roman"/>
                <w:b/>
                <w:bCs/>
                <w:i/>
                <w:iCs/>
                <w:color w:val="000000"/>
                <w:sz w:val="16"/>
                <w:szCs w:val="16"/>
                <w:lang w:val="en-US"/>
              </w:rPr>
            </w:pPr>
            <w:r w:rsidRPr="00F00E9F">
              <w:rPr>
                <w:rFonts w:ascii="Times New Roman" w:eastAsia="Times New Roman" w:hAnsi="Times New Roman" w:cs="Times New Roman"/>
                <w:b/>
                <w:bCs/>
                <w:i/>
                <w:iCs/>
                <w:color w:val="000000"/>
                <w:sz w:val="16"/>
                <w:szCs w:val="16"/>
              </w:rPr>
              <w:t>Прогноза 2025 г.</w:t>
            </w:r>
          </w:p>
        </w:tc>
        <w:tc>
          <w:tcPr>
            <w:tcW w:w="976" w:type="dxa"/>
            <w:tcBorders>
              <w:top w:val="nil"/>
              <w:left w:val="nil"/>
              <w:bottom w:val="single" w:sz="8" w:space="0" w:color="auto"/>
              <w:right w:val="single" w:sz="8" w:space="0" w:color="auto"/>
            </w:tcBorders>
            <w:shd w:val="clear" w:color="000000" w:fill="FFCC99"/>
            <w:vAlign w:val="center"/>
            <w:hideMark/>
          </w:tcPr>
          <w:p w14:paraId="26F19AFE" w14:textId="77777777" w:rsidR="00F00E9F" w:rsidRPr="00F00E9F" w:rsidRDefault="00F00E9F" w:rsidP="00F00E9F">
            <w:pPr>
              <w:spacing w:after="0" w:line="240" w:lineRule="auto"/>
              <w:jc w:val="center"/>
              <w:rPr>
                <w:rFonts w:ascii="Times New Roman" w:eastAsia="Times New Roman" w:hAnsi="Times New Roman" w:cs="Times New Roman"/>
                <w:b/>
                <w:bCs/>
                <w:i/>
                <w:iCs/>
                <w:color w:val="000000"/>
                <w:sz w:val="16"/>
                <w:szCs w:val="16"/>
                <w:lang w:val="en-US"/>
              </w:rPr>
            </w:pPr>
            <w:r w:rsidRPr="00F00E9F">
              <w:rPr>
                <w:rFonts w:ascii="Times New Roman" w:eastAsia="Times New Roman" w:hAnsi="Times New Roman" w:cs="Times New Roman"/>
                <w:b/>
                <w:bCs/>
                <w:i/>
                <w:iCs/>
                <w:color w:val="000000"/>
                <w:sz w:val="16"/>
                <w:szCs w:val="16"/>
              </w:rPr>
              <w:t>Прогноза 2026г.</w:t>
            </w:r>
          </w:p>
        </w:tc>
      </w:tr>
      <w:tr w:rsidR="00F00E9F" w:rsidRPr="00F00E9F" w14:paraId="1BBF17B3" w14:textId="77777777" w:rsidTr="00F00E9F">
        <w:trPr>
          <w:trHeight w:val="121"/>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63BB95B0"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xml:space="preserve">1. Сгради въведени в експлоатация след изпълнение на мерки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2E6A7035"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445F70F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1970</w:t>
            </w:r>
          </w:p>
        </w:tc>
        <w:tc>
          <w:tcPr>
            <w:tcW w:w="944" w:type="dxa"/>
            <w:tcBorders>
              <w:top w:val="nil"/>
              <w:left w:val="nil"/>
              <w:bottom w:val="single" w:sz="8" w:space="0" w:color="auto"/>
              <w:right w:val="single" w:sz="8" w:space="0" w:color="auto"/>
            </w:tcBorders>
            <w:shd w:val="clear" w:color="auto" w:fill="auto"/>
            <w:vAlign w:val="center"/>
            <w:hideMark/>
          </w:tcPr>
          <w:p w14:paraId="1C7E0ADA"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2A73137B"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Приключване изпълнението на НПЕЕМЖС</w:t>
            </w:r>
          </w:p>
        </w:tc>
      </w:tr>
      <w:tr w:rsidR="00F00E9F" w:rsidRPr="00F00E9F" w14:paraId="4CF2DB37" w14:textId="77777777" w:rsidTr="00F00E9F">
        <w:trPr>
          <w:trHeight w:val="31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0CFCE27B"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2.Подобряване на енергийната ефективност на жилищни сгради</w:t>
            </w:r>
          </w:p>
        </w:tc>
        <w:tc>
          <w:tcPr>
            <w:tcW w:w="1050" w:type="dxa"/>
            <w:tcBorders>
              <w:top w:val="nil"/>
              <w:left w:val="nil"/>
              <w:bottom w:val="single" w:sz="8" w:space="0" w:color="auto"/>
              <w:right w:val="single" w:sz="8" w:space="0" w:color="auto"/>
            </w:tcBorders>
            <w:shd w:val="clear" w:color="auto" w:fill="auto"/>
            <w:vAlign w:val="center"/>
            <w:hideMark/>
          </w:tcPr>
          <w:p w14:paraId="5C8941D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18B038BE"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3B7D7DC2"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52</w:t>
            </w:r>
          </w:p>
        </w:tc>
        <w:tc>
          <w:tcPr>
            <w:tcW w:w="976" w:type="dxa"/>
            <w:vMerge/>
            <w:tcBorders>
              <w:top w:val="nil"/>
              <w:left w:val="single" w:sz="8" w:space="0" w:color="auto"/>
              <w:bottom w:val="single" w:sz="8" w:space="0" w:color="000000"/>
              <w:right w:val="single" w:sz="8" w:space="0" w:color="auto"/>
            </w:tcBorders>
            <w:vAlign w:val="center"/>
            <w:hideMark/>
          </w:tcPr>
          <w:p w14:paraId="584E3FCF"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3F9E4F1F" w14:textId="77777777" w:rsidTr="00F00E9F">
        <w:trPr>
          <w:trHeight w:val="31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1BD09FDB"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3. Подобрена жилищна инфраструктура за 2022 броя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2D9143F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 РЗП</w:t>
            </w:r>
          </w:p>
        </w:tc>
        <w:tc>
          <w:tcPr>
            <w:tcW w:w="938" w:type="dxa"/>
            <w:tcBorders>
              <w:top w:val="nil"/>
              <w:left w:val="nil"/>
              <w:bottom w:val="single" w:sz="8" w:space="0" w:color="auto"/>
              <w:right w:val="single" w:sz="8" w:space="0" w:color="auto"/>
            </w:tcBorders>
            <w:shd w:val="clear" w:color="auto" w:fill="auto"/>
            <w:vAlign w:val="center"/>
            <w:hideMark/>
          </w:tcPr>
          <w:p w14:paraId="38EA19E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11 151 384</w:t>
            </w:r>
          </w:p>
        </w:tc>
        <w:tc>
          <w:tcPr>
            <w:tcW w:w="944" w:type="dxa"/>
            <w:tcBorders>
              <w:top w:val="nil"/>
              <w:left w:val="nil"/>
              <w:bottom w:val="single" w:sz="8" w:space="0" w:color="auto"/>
              <w:right w:val="single" w:sz="8" w:space="0" w:color="auto"/>
            </w:tcBorders>
            <w:shd w:val="clear" w:color="auto" w:fill="auto"/>
            <w:vAlign w:val="center"/>
            <w:hideMark/>
          </w:tcPr>
          <w:p w14:paraId="07F16AD9"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vMerge/>
            <w:tcBorders>
              <w:top w:val="nil"/>
              <w:left w:val="single" w:sz="8" w:space="0" w:color="auto"/>
              <w:bottom w:val="single" w:sz="8" w:space="0" w:color="000000"/>
              <w:right w:val="single" w:sz="8" w:space="0" w:color="auto"/>
            </w:tcBorders>
            <w:vAlign w:val="center"/>
            <w:hideMark/>
          </w:tcPr>
          <w:p w14:paraId="539CC0D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641D9B32" w14:textId="77777777" w:rsidTr="00F00E9F">
        <w:trPr>
          <w:trHeight w:val="224"/>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374E2464"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4. Подобрена жилищна инфраструктура след изпълнение на мерките за подобряване на енергийната ефективност на жилищни сгради</w:t>
            </w:r>
          </w:p>
        </w:tc>
        <w:tc>
          <w:tcPr>
            <w:tcW w:w="1050" w:type="dxa"/>
            <w:tcBorders>
              <w:top w:val="nil"/>
              <w:left w:val="nil"/>
              <w:bottom w:val="single" w:sz="8" w:space="0" w:color="auto"/>
              <w:right w:val="single" w:sz="8" w:space="0" w:color="auto"/>
            </w:tcBorders>
            <w:shd w:val="clear" w:color="auto" w:fill="auto"/>
            <w:vAlign w:val="center"/>
            <w:hideMark/>
          </w:tcPr>
          <w:p w14:paraId="4BD6D8C9"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 РЗП</w:t>
            </w:r>
          </w:p>
        </w:tc>
        <w:tc>
          <w:tcPr>
            <w:tcW w:w="938" w:type="dxa"/>
            <w:tcBorders>
              <w:top w:val="nil"/>
              <w:left w:val="nil"/>
              <w:bottom w:val="single" w:sz="8" w:space="0" w:color="auto"/>
              <w:right w:val="single" w:sz="8" w:space="0" w:color="auto"/>
            </w:tcBorders>
            <w:shd w:val="clear" w:color="auto" w:fill="auto"/>
            <w:vAlign w:val="center"/>
            <w:hideMark/>
          </w:tcPr>
          <w:p w14:paraId="0C47634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29B93101"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389 891</w:t>
            </w:r>
          </w:p>
        </w:tc>
        <w:tc>
          <w:tcPr>
            <w:tcW w:w="976" w:type="dxa"/>
            <w:vMerge/>
            <w:tcBorders>
              <w:top w:val="nil"/>
              <w:left w:val="single" w:sz="8" w:space="0" w:color="auto"/>
              <w:bottom w:val="single" w:sz="8" w:space="0" w:color="000000"/>
              <w:right w:val="single" w:sz="8" w:space="0" w:color="auto"/>
            </w:tcBorders>
            <w:vAlign w:val="center"/>
            <w:hideMark/>
          </w:tcPr>
          <w:p w14:paraId="4099B766"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380F7E33" w14:textId="77777777" w:rsidTr="00F00E9F">
        <w:trPr>
          <w:trHeight w:val="17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5ED7B084"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lastRenderedPageBreak/>
              <w:t xml:space="preserve">5.Брой жители, облагодетелствани от подобрената инфраструктура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139BB29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571FF1C6"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7F8B105E"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340 705</w:t>
            </w:r>
          </w:p>
        </w:tc>
        <w:tc>
          <w:tcPr>
            <w:tcW w:w="976" w:type="dxa"/>
            <w:vMerge/>
            <w:tcBorders>
              <w:top w:val="nil"/>
              <w:left w:val="single" w:sz="8" w:space="0" w:color="auto"/>
              <w:bottom w:val="single" w:sz="8" w:space="0" w:color="000000"/>
              <w:right w:val="single" w:sz="8" w:space="0" w:color="auto"/>
            </w:tcBorders>
            <w:vAlign w:val="center"/>
            <w:hideMark/>
          </w:tcPr>
          <w:p w14:paraId="14FFE561"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48619119" w14:textId="77777777" w:rsidTr="00F00E9F">
        <w:trPr>
          <w:trHeight w:val="46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45693AB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6. Очаквана икономия на енергия от обновените жилищни сгради – годишно за 2022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70FDCC80"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MWh/годишно</w:t>
            </w:r>
          </w:p>
        </w:tc>
        <w:tc>
          <w:tcPr>
            <w:tcW w:w="938" w:type="dxa"/>
            <w:tcBorders>
              <w:top w:val="nil"/>
              <w:left w:val="nil"/>
              <w:bottom w:val="nil"/>
              <w:right w:val="nil"/>
            </w:tcBorders>
            <w:shd w:val="clear" w:color="auto" w:fill="auto"/>
            <w:noWrap/>
            <w:vAlign w:val="bottom"/>
            <w:hideMark/>
          </w:tcPr>
          <w:p w14:paraId="539B44C8"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p>
        </w:tc>
        <w:tc>
          <w:tcPr>
            <w:tcW w:w="944" w:type="dxa"/>
            <w:tcBorders>
              <w:top w:val="nil"/>
              <w:left w:val="single" w:sz="8" w:space="0" w:color="auto"/>
              <w:bottom w:val="single" w:sz="8" w:space="0" w:color="auto"/>
              <w:right w:val="single" w:sz="8" w:space="0" w:color="auto"/>
            </w:tcBorders>
            <w:shd w:val="clear" w:color="auto" w:fill="auto"/>
            <w:vAlign w:val="center"/>
            <w:hideMark/>
          </w:tcPr>
          <w:p w14:paraId="06AA9748"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975 226</w:t>
            </w:r>
          </w:p>
        </w:tc>
        <w:tc>
          <w:tcPr>
            <w:tcW w:w="976" w:type="dxa"/>
            <w:vMerge/>
            <w:tcBorders>
              <w:top w:val="nil"/>
              <w:left w:val="single" w:sz="8" w:space="0" w:color="auto"/>
              <w:bottom w:val="single" w:sz="8" w:space="0" w:color="000000"/>
              <w:right w:val="single" w:sz="8" w:space="0" w:color="auto"/>
            </w:tcBorders>
            <w:vAlign w:val="center"/>
            <w:hideMark/>
          </w:tcPr>
          <w:p w14:paraId="597A6AD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51C168CA" w14:textId="77777777" w:rsidTr="00F00E9F">
        <w:trPr>
          <w:trHeight w:val="143"/>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62084180"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7. Очаквано годишно спестяване на емисиите на парникови газове (СО и еквивалентни) – 2022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71C5A809"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ktCO/годишно</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6CC479F"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25E47D66"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327</w:t>
            </w:r>
          </w:p>
        </w:tc>
        <w:tc>
          <w:tcPr>
            <w:tcW w:w="976" w:type="dxa"/>
            <w:vMerge/>
            <w:tcBorders>
              <w:top w:val="nil"/>
              <w:left w:val="single" w:sz="8" w:space="0" w:color="auto"/>
              <w:bottom w:val="single" w:sz="8" w:space="0" w:color="000000"/>
              <w:right w:val="single" w:sz="8" w:space="0" w:color="auto"/>
            </w:tcBorders>
            <w:vAlign w:val="center"/>
            <w:hideMark/>
          </w:tcPr>
          <w:p w14:paraId="49AB755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0FCCD41F" w14:textId="77777777" w:rsidTr="00F00E9F">
        <w:trPr>
          <w:trHeight w:val="46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03DDF39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8. Подобрена жилищна инфраструктура разгъната застроена площ (РЗП) по подмярка П9а по НПУ </w:t>
            </w:r>
          </w:p>
        </w:tc>
        <w:tc>
          <w:tcPr>
            <w:tcW w:w="1050" w:type="dxa"/>
            <w:tcBorders>
              <w:top w:val="nil"/>
              <w:left w:val="nil"/>
              <w:bottom w:val="single" w:sz="8" w:space="0" w:color="auto"/>
              <w:right w:val="single" w:sz="8" w:space="0" w:color="auto"/>
            </w:tcBorders>
            <w:shd w:val="clear" w:color="auto" w:fill="auto"/>
            <w:vAlign w:val="center"/>
            <w:hideMark/>
          </w:tcPr>
          <w:p w14:paraId="74D6920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w:t>
            </w:r>
          </w:p>
        </w:tc>
        <w:tc>
          <w:tcPr>
            <w:tcW w:w="938" w:type="dxa"/>
            <w:tcBorders>
              <w:top w:val="nil"/>
              <w:left w:val="nil"/>
              <w:bottom w:val="single" w:sz="8" w:space="0" w:color="auto"/>
              <w:right w:val="single" w:sz="8" w:space="0" w:color="auto"/>
            </w:tcBorders>
            <w:shd w:val="clear" w:color="auto" w:fill="auto"/>
            <w:vAlign w:val="center"/>
            <w:hideMark/>
          </w:tcPr>
          <w:p w14:paraId="66AD6D96"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2651F952"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vAlign w:val="center"/>
            <w:hideMark/>
          </w:tcPr>
          <w:p w14:paraId="31D692DC"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3 600 000</w:t>
            </w:r>
          </w:p>
        </w:tc>
      </w:tr>
      <w:tr w:rsidR="00F00E9F" w:rsidRPr="00F00E9F" w14:paraId="2F6D5E89" w14:textId="77777777" w:rsidTr="00F00E9F">
        <w:trPr>
          <w:trHeight w:val="60"/>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3FF266B4"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9. Спестена първична енергия по подмярка П9а по НПУ </w:t>
            </w:r>
          </w:p>
        </w:tc>
        <w:tc>
          <w:tcPr>
            <w:tcW w:w="1050" w:type="dxa"/>
            <w:tcBorders>
              <w:top w:val="nil"/>
              <w:left w:val="nil"/>
              <w:bottom w:val="single" w:sz="8" w:space="0" w:color="auto"/>
              <w:right w:val="single" w:sz="8" w:space="0" w:color="auto"/>
            </w:tcBorders>
            <w:shd w:val="clear" w:color="auto" w:fill="auto"/>
            <w:vAlign w:val="center"/>
            <w:hideMark/>
          </w:tcPr>
          <w:p w14:paraId="515ADF22"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GWh/година</w:t>
            </w:r>
          </w:p>
        </w:tc>
        <w:tc>
          <w:tcPr>
            <w:tcW w:w="938" w:type="dxa"/>
            <w:tcBorders>
              <w:top w:val="nil"/>
              <w:left w:val="nil"/>
              <w:bottom w:val="single" w:sz="8" w:space="0" w:color="auto"/>
              <w:right w:val="single" w:sz="8" w:space="0" w:color="auto"/>
            </w:tcBorders>
            <w:shd w:val="clear" w:color="auto" w:fill="auto"/>
            <w:vAlign w:val="center"/>
            <w:hideMark/>
          </w:tcPr>
          <w:p w14:paraId="262EE9B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70C95E42"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vAlign w:val="center"/>
            <w:hideMark/>
          </w:tcPr>
          <w:p w14:paraId="7831F412"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405</w:t>
            </w:r>
          </w:p>
        </w:tc>
      </w:tr>
      <w:tr w:rsidR="00F00E9F" w:rsidRPr="00F00E9F" w14:paraId="658533C5" w14:textId="77777777" w:rsidTr="00F00E9F">
        <w:trPr>
          <w:trHeight w:val="60"/>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11D07B5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10. Спестени емисии на парникови газове по подмярка П9а по НПУ</w:t>
            </w:r>
          </w:p>
        </w:tc>
        <w:tc>
          <w:tcPr>
            <w:tcW w:w="1050" w:type="dxa"/>
            <w:tcBorders>
              <w:top w:val="nil"/>
              <w:left w:val="nil"/>
              <w:bottom w:val="single" w:sz="8" w:space="0" w:color="auto"/>
              <w:right w:val="single" w:sz="8" w:space="0" w:color="auto"/>
            </w:tcBorders>
            <w:shd w:val="clear" w:color="auto" w:fill="auto"/>
            <w:vAlign w:val="center"/>
            <w:hideMark/>
          </w:tcPr>
          <w:p w14:paraId="0617D28F"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ktCO2/година</w:t>
            </w:r>
          </w:p>
        </w:tc>
        <w:tc>
          <w:tcPr>
            <w:tcW w:w="938" w:type="dxa"/>
            <w:tcBorders>
              <w:top w:val="nil"/>
              <w:left w:val="nil"/>
              <w:bottom w:val="single" w:sz="8" w:space="0" w:color="auto"/>
              <w:right w:val="single" w:sz="8" w:space="0" w:color="auto"/>
            </w:tcBorders>
            <w:shd w:val="clear" w:color="auto" w:fill="auto"/>
            <w:vAlign w:val="center"/>
            <w:hideMark/>
          </w:tcPr>
          <w:p w14:paraId="5AF55C4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11E26065"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tcBorders>
              <w:top w:val="nil"/>
              <w:left w:val="nil"/>
              <w:bottom w:val="single" w:sz="8" w:space="0" w:color="auto"/>
              <w:right w:val="single" w:sz="8" w:space="0" w:color="auto"/>
            </w:tcBorders>
            <w:shd w:val="clear" w:color="auto" w:fill="auto"/>
            <w:vAlign w:val="center"/>
            <w:hideMark/>
          </w:tcPr>
          <w:p w14:paraId="3498D08B"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79</w:t>
            </w:r>
          </w:p>
        </w:tc>
      </w:tr>
    </w:tbl>
    <w:p w14:paraId="0C36A47B" w14:textId="77777777" w:rsidR="00F00E9F" w:rsidRPr="00F00E9F" w:rsidRDefault="00F00E9F" w:rsidP="00F00E9F">
      <w:pPr>
        <w:tabs>
          <w:tab w:val="left" w:pos="851"/>
        </w:tabs>
        <w:spacing w:after="0"/>
        <w:jc w:val="both"/>
        <w:rPr>
          <w:rFonts w:ascii="Times New Roman" w:hAnsi="Times New Roman"/>
          <w:b/>
          <w:i/>
          <w:color w:val="0000CC"/>
          <w:sz w:val="10"/>
        </w:rPr>
      </w:pPr>
    </w:p>
    <w:p w14:paraId="683FC1D1" w14:textId="77777777" w:rsidR="00CE51D6" w:rsidRPr="005650EB"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2743084D" w14:textId="77777777" w:rsidR="008041CC" w:rsidRPr="005650EB" w:rsidRDefault="008041CC" w:rsidP="008041CC">
      <w:pPr>
        <w:spacing w:after="0" w:line="240" w:lineRule="auto"/>
        <w:ind w:firstLine="567"/>
        <w:jc w:val="both"/>
        <w:rPr>
          <w:rFonts w:ascii="Times New Roman" w:hAnsi="Times New Roman" w:cs="Times New Roman"/>
        </w:rPr>
      </w:pPr>
      <w:r w:rsidRPr="005650EB">
        <w:rPr>
          <w:rFonts w:ascii="Times New Roman" w:hAnsi="Times New Roman" w:cs="Times New Roman"/>
        </w:rPr>
        <w:t>Основните рискове, които могат да окажат въздействие върху постигането на целите са следните:</w:t>
      </w:r>
    </w:p>
    <w:p w14:paraId="51A2412C" w14:textId="76DCF088"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Нов период на инфлационен натиск и повишаване на цените на строителните материали, което ще затрудни изпълнението на ПИИ;</w:t>
      </w:r>
    </w:p>
    <w:p w14:paraId="58AB0E99" w14:textId="62D96D0B"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Промени във визиите на отделните крайни получатели в следствие на предстоящите местни избори, което да забави възлагането на обществени поръчки и изпълнението Не на ПИИ;</w:t>
      </w:r>
    </w:p>
    <w:p w14:paraId="355BE6B7" w14:textId="1AA161E0"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Липса на достатъчно квалифицирани външни изпълнители поради огромния брой проекти за енергийна ефективност финансирани от НПВУ, което да доведе до забавяне при възлагането на обществените поръчки;</w:t>
      </w:r>
    </w:p>
    <w:p w14:paraId="70FB6CBA" w14:textId="17B36EA7" w:rsidR="00CE51D6"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Обжалване на процедури за възлагане на обществени поръчки, което да доведе до забавяне в изпълнението на част от ПИИ;</w:t>
      </w:r>
    </w:p>
    <w:p w14:paraId="78871ACC" w14:textId="77777777" w:rsidR="00CE51D6" w:rsidRPr="005650EB"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5650EB">
        <w:rPr>
          <w:rFonts w:ascii="Times New Roman" w:hAnsi="Times New Roman"/>
          <w:b/>
          <w:i/>
          <w:color w:val="0000CC"/>
        </w:rPr>
        <w:t>Информация за наличността и качеството на данните</w:t>
      </w:r>
    </w:p>
    <w:p w14:paraId="721BEE6E" w14:textId="77777777" w:rsidR="00CE51D6" w:rsidRDefault="00CE51D6" w:rsidP="00CE51D6">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07FFC189" w14:textId="77777777" w:rsidR="00075F3E" w:rsidRPr="005650EB"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Организационни структури, участващи в програмата</w:t>
      </w:r>
    </w:p>
    <w:p w14:paraId="7DEA2DB7" w14:textId="77777777" w:rsidR="00086EB2" w:rsidRPr="004428C5" w:rsidRDefault="002408C3" w:rsidP="00CE51D6">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5650EB">
        <w:rPr>
          <w:rFonts w:ascii="Times New Roman" w:eastAsia="Times New Roman" w:hAnsi="Times New Roman" w:cs="Times New Roman"/>
          <w:lang w:eastAsia="bg-BG"/>
        </w:rPr>
        <w:t xml:space="preserve"> </w:t>
      </w:r>
      <w:r w:rsidR="00086EB2" w:rsidRPr="005650EB">
        <w:rPr>
          <w:rFonts w:ascii="Times New Roman" w:eastAsia="Times New Roman" w:hAnsi="Times New Roman" w:cs="Times New Roman"/>
          <w:lang w:eastAsia="bg-BG"/>
        </w:rPr>
        <w:t>Проектът ще се изпълнява на територията на цялата страна с активно участие на сдруженията на собствениците, общинските администрации, външни 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6D7130"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6D7130">
        <w:rPr>
          <w:rFonts w:ascii="Times New Roman" w:hAnsi="Times New Roman"/>
          <w:b/>
          <w:i/>
          <w:color w:val="0000CC"/>
        </w:rPr>
        <w:t>Отговорност за изпълнението на програмата</w:t>
      </w:r>
    </w:p>
    <w:p w14:paraId="7BC48E1A" w14:textId="77777777" w:rsidR="00075F3E" w:rsidRPr="004428C5" w:rsidRDefault="00351A36" w:rsidP="00CE51D6">
      <w:pPr>
        <w:tabs>
          <w:tab w:val="left" w:pos="851"/>
        </w:tabs>
        <w:snapToGrid w:val="0"/>
        <w:spacing w:after="0" w:line="240" w:lineRule="auto"/>
        <w:ind w:firstLine="567"/>
        <w:jc w:val="both"/>
        <w:rPr>
          <w:rFonts w:ascii="Times New Roman" w:eastAsia="Calibri" w:hAnsi="Times New Roman" w:cs="Times New Roman"/>
          <w:color w:val="000000"/>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4428C5">
        <w:rPr>
          <w:rFonts w:ascii="Times New Roman" w:hAnsi="Times New Roman" w:cs="Times New Roman"/>
        </w:rPr>
        <w:t xml:space="preserve">, директора на </w:t>
      </w:r>
      <w:r w:rsidR="00DF16EE" w:rsidRPr="004428C5">
        <w:rPr>
          <w:rFonts w:ascii="Times New Roman" w:hAnsi="Times New Roman" w:cs="Times New Roman"/>
        </w:rPr>
        <w:t>д</w:t>
      </w:r>
      <w:r w:rsidR="00075F3E" w:rsidRPr="004428C5">
        <w:rPr>
          <w:rFonts w:ascii="Times New Roman" w:hAnsi="Times New Roman" w:cs="Times New Roman"/>
        </w:rPr>
        <w:t xml:space="preserve">ирекция </w:t>
      </w:r>
      <w:r w:rsidR="00075F3E" w:rsidRPr="004428C5">
        <w:rPr>
          <w:rFonts w:ascii="Times New Roman" w:eastAsia="Calibri" w:hAnsi="Times New Roman" w:cs="Times New Roman"/>
          <w:color w:val="000000"/>
        </w:rPr>
        <w:t>„Жилищна политика</w:t>
      </w:r>
      <w:r w:rsidRPr="004428C5">
        <w:rPr>
          <w:rFonts w:ascii="Times New Roman" w:eastAsia="Calibri" w:hAnsi="Times New Roman" w:cs="Times New Roman"/>
          <w:color w:val="000000"/>
        </w:rPr>
        <w:t>“.</w:t>
      </w:r>
    </w:p>
    <w:p w14:paraId="10FA72A8" w14:textId="0B27B623" w:rsidR="00D213C7" w:rsidRDefault="00D85B54"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10061" w:type="dxa"/>
        <w:tblLook w:val="04A0" w:firstRow="1" w:lastRow="0" w:firstColumn="1" w:lastColumn="0" w:noHBand="0" w:noVBand="1"/>
      </w:tblPr>
      <w:tblGrid>
        <w:gridCol w:w="443"/>
        <w:gridCol w:w="6923"/>
        <w:gridCol w:w="897"/>
        <w:gridCol w:w="899"/>
        <w:gridCol w:w="899"/>
      </w:tblGrid>
      <w:tr w:rsidR="003B2187" w:rsidRPr="003B2187" w14:paraId="14849F61" w14:textId="77777777" w:rsidTr="003B2187">
        <w:trPr>
          <w:trHeight w:val="9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9A5A150"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w:t>
            </w:r>
          </w:p>
        </w:tc>
        <w:tc>
          <w:tcPr>
            <w:tcW w:w="6923" w:type="dxa"/>
            <w:tcBorders>
              <w:top w:val="single" w:sz="4" w:space="0" w:color="auto"/>
              <w:left w:val="nil"/>
              <w:bottom w:val="single" w:sz="4" w:space="0" w:color="auto"/>
              <w:right w:val="single" w:sz="4" w:space="0" w:color="auto"/>
            </w:tcBorders>
            <w:shd w:val="clear" w:color="000000" w:fill="FFCC99"/>
            <w:vAlign w:val="center"/>
            <w:hideMark/>
          </w:tcPr>
          <w:p w14:paraId="222A5F4B"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2100.01.02 Бюджетна програма„Подобряване на жилищните условия на маргинализирани групи от населението” (хил. лв.)</w:t>
            </w:r>
          </w:p>
        </w:tc>
        <w:tc>
          <w:tcPr>
            <w:tcW w:w="897" w:type="dxa"/>
            <w:tcBorders>
              <w:top w:val="single" w:sz="4" w:space="0" w:color="auto"/>
              <w:left w:val="nil"/>
              <w:bottom w:val="single" w:sz="4" w:space="0" w:color="auto"/>
              <w:right w:val="single" w:sz="4" w:space="0" w:color="auto"/>
            </w:tcBorders>
            <w:shd w:val="clear" w:color="000000" w:fill="FFCC99"/>
            <w:vAlign w:val="center"/>
            <w:hideMark/>
          </w:tcPr>
          <w:p w14:paraId="4E9682EF"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Закон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F29D79F"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341F5F0"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Прогноза 2026 г.</w:t>
            </w:r>
          </w:p>
        </w:tc>
      </w:tr>
      <w:tr w:rsidR="003B2187" w:rsidRPr="003B2187" w14:paraId="392B18E0"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EE2FFA4" w14:textId="77777777" w:rsidR="003B2187" w:rsidRPr="003B2187" w:rsidRDefault="003B2187" w:rsidP="003B2187">
            <w:pPr>
              <w:spacing w:after="0" w:line="240" w:lineRule="auto"/>
              <w:jc w:val="both"/>
              <w:rPr>
                <w:rFonts w:ascii="Times New Roman" w:eastAsia="Times New Roman" w:hAnsi="Times New Roman" w:cs="Times New Roman"/>
                <w:b/>
                <w:bCs/>
                <w:i/>
                <w:iCs/>
                <w:color w:val="000000"/>
                <w:sz w:val="16"/>
                <w:szCs w:val="16"/>
                <w:lang w:val="en-US"/>
              </w:rPr>
            </w:pPr>
            <w:r w:rsidRPr="003B2187">
              <w:rPr>
                <w:rFonts w:ascii="Times New Roman" w:eastAsia="Times New Roman" w:hAnsi="Times New Roman" w:cs="Times New Roman"/>
                <w:b/>
                <w:bCs/>
                <w:i/>
                <w:i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25761849"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1</w:t>
            </w:r>
          </w:p>
        </w:tc>
        <w:tc>
          <w:tcPr>
            <w:tcW w:w="897" w:type="dxa"/>
            <w:tcBorders>
              <w:top w:val="nil"/>
              <w:left w:val="nil"/>
              <w:bottom w:val="single" w:sz="4" w:space="0" w:color="auto"/>
              <w:right w:val="single" w:sz="4" w:space="0" w:color="auto"/>
            </w:tcBorders>
            <w:shd w:val="clear" w:color="auto" w:fill="auto"/>
            <w:vAlign w:val="center"/>
            <w:hideMark/>
          </w:tcPr>
          <w:p w14:paraId="3E8E7CF7"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7B5CDE67"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34CD0AFB" w14:textId="77777777" w:rsidR="003B2187" w:rsidRPr="003B2187" w:rsidRDefault="003B2187" w:rsidP="003B2187">
            <w:pPr>
              <w:spacing w:after="0" w:line="240" w:lineRule="auto"/>
              <w:jc w:val="center"/>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7</w:t>
            </w:r>
          </w:p>
        </w:tc>
      </w:tr>
      <w:tr w:rsidR="003B2187" w:rsidRPr="003B2187" w14:paraId="73DEB8C4" w14:textId="77777777" w:rsidTr="003B2187">
        <w:trPr>
          <w:trHeight w:val="84"/>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5660D1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І.</w:t>
            </w:r>
          </w:p>
        </w:tc>
        <w:tc>
          <w:tcPr>
            <w:tcW w:w="6923" w:type="dxa"/>
            <w:tcBorders>
              <w:top w:val="nil"/>
              <w:left w:val="nil"/>
              <w:bottom w:val="single" w:sz="4" w:space="0" w:color="auto"/>
              <w:right w:val="single" w:sz="4" w:space="0" w:color="auto"/>
            </w:tcBorders>
            <w:shd w:val="clear" w:color="000000" w:fill="FFCC99"/>
            <w:noWrap/>
            <w:vAlign w:val="center"/>
            <w:hideMark/>
          </w:tcPr>
          <w:p w14:paraId="7711CCCD"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Общо ведомствени разходи:</w:t>
            </w:r>
          </w:p>
        </w:tc>
        <w:tc>
          <w:tcPr>
            <w:tcW w:w="897" w:type="dxa"/>
            <w:tcBorders>
              <w:top w:val="nil"/>
              <w:left w:val="nil"/>
              <w:bottom w:val="single" w:sz="4" w:space="0" w:color="auto"/>
              <w:right w:val="single" w:sz="4" w:space="0" w:color="auto"/>
            </w:tcBorders>
            <w:shd w:val="clear" w:color="000000" w:fill="FFCC99"/>
            <w:noWrap/>
            <w:vAlign w:val="center"/>
            <w:hideMark/>
          </w:tcPr>
          <w:p w14:paraId="00EAC851"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815,0</w:t>
            </w:r>
          </w:p>
        </w:tc>
        <w:tc>
          <w:tcPr>
            <w:tcW w:w="899" w:type="dxa"/>
            <w:tcBorders>
              <w:top w:val="nil"/>
              <w:left w:val="nil"/>
              <w:bottom w:val="single" w:sz="4" w:space="0" w:color="auto"/>
              <w:right w:val="single" w:sz="4" w:space="0" w:color="auto"/>
            </w:tcBorders>
            <w:shd w:val="clear" w:color="000000" w:fill="FFCC99"/>
            <w:noWrap/>
            <w:vAlign w:val="center"/>
            <w:hideMark/>
          </w:tcPr>
          <w:p w14:paraId="4A137802"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7EFC17D"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977,0</w:t>
            </w:r>
          </w:p>
        </w:tc>
      </w:tr>
      <w:tr w:rsidR="003B2187" w:rsidRPr="003B2187" w14:paraId="6354954D"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26327A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70F5BDAF"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xml:space="preserve">   Персонал</w:t>
            </w:r>
          </w:p>
        </w:tc>
        <w:tc>
          <w:tcPr>
            <w:tcW w:w="897" w:type="dxa"/>
            <w:tcBorders>
              <w:top w:val="nil"/>
              <w:left w:val="nil"/>
              <w:bottom w:val="single" w:sz="4" w:space="0" w:color="auto"/>
              <w:right w:val="single" w:sz="4" w:space="0" w:color="auto"/>
            </w:tcBorders>
            <w:shd w:val="clear" w:color="000000" w:fill="FFCC99"/>
            <w:noWrap/>
            <w:vAlign w:val="center"/>
            <w:hideMark/>
          </w:tcPr>
          <w:p w14:paraId="1E7AD85D"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69CB2FF0"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32FB0752"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r>
      <w:tr w:rsidR="003B2187" w:rsidRPr="003B2187" w14:paraId="313A31C3"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EF093DF"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2E65B73E"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xml:space="preserve">   Издръжка</w:t>
            </w:r>
          </w:p>
        </w:tc>
        <w:tc>
          <w:tcPr>
            <w:tcW w:w="897" w:type="dxa"/>
            <w:tcBorders>
              <w:top w:val="nil"/>
              <w:left w:val="nil"/>
              <w:bottom w:val="single" w:sz="4" w:space="0" w:color="auto"/>
              <w:right w:val="single" w:sz="4" w:space="0" w:color="auto"/>
            </w:tcBorders>
            <w:shd w:val="clear" w:color="000000" w:fill="FFCC99"/>
            <w:noWrap/>
            <w:vAlign w:val="center"/>
            <w:hideMark/>
          </w:tcPr>
          <w:p w14:paraId="0F338837"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46FD4C6B"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39,0</w:t>
            </w:r>
          </w:p>
        </w:tc>
        <w:tc>
          <w:tcPr>
            <w:tcW w:w="899" w:type="dxa"/>
            <w:tcBorders>
              <w:top w:val="nil"/>
              <w:left w:val="nil"/>
              <w:bottom w:val="single" w:sz="4" w:space="0" w:color="auto"/>
              <w:right w:val="single" w:sz="4" w:space="0" w:color="auto"/>
            </w:tcBorders>
            <w:shd w:val="clear" w:color="000000" w:fill="FFCC99"/>
            <w:noWrap/>
            <w:vAlign w:val="center"/>
            <w:hideMark/>
          </w:tcPr>
          <w:p w14:paraId="7E6985AD"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177,0</w:t>
            </w:r>
          </w:p>
        </w:tc>
      </w:tr>
      <w:tr w:rsidR="003B2187" w:rsidRPr="003B2187" w14:paraId="54C9D117"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093DFAE"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63F8E7E2"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xml:space="preserve">   Капиталови разходи</w:t>
            </w:r>
          </w:p>
        </w:tc>
        <w:tc>
          <w:tcPr>
            <w:tcW w:w="897" w:type="dxa"/>
            <w:tcBorders>
              <w:top w:val="nil"/>
              <w:left w:val="nil"/>
              <w:bottom w:val="single" w:sz="4" w:space="0" w:color="auto"/>
              <w:right w:val="single" w:sz="4" w:space="0" w:color="auto"/>
            </w:tcBorders>
            <w:shd w:val="clear" w:color="000000" w:fill="FFCC99"/>
            <w:noWrap/>
            <w:vAlign w:val="center"/>
            <w:hideMark/>
          </w:tcPr>
          <w:p w14:paraId="5EE4A27D"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3A8A01"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138,0</w:t>
            </w:r>
          </w:p>
        </w:tc>
        <w:tc>
          <w:tcPr>
            <w:tcW w:w="899" w:type="dxa"/>
            <w:tcBorders>
              <w:top w:val="nil"/>
              <w:left w:val="nil"/>
              <w:bottom w:val="single" w:sz="4" w:space="0" w:color="auto"/>
              <w:right w:val="single" w:sz="4" w:space="0" w:color="auto"/>
            </w:tcBorders>
            <w:shd w:val="clear" w:color="000000" w:fill="FFCC99"/>
            <w:noWrap/>
            <w:vAlign w:val="center"/>
            <w:hideMark/>
          </w:tcPr>
          <w:p w14:paraId="54CCEDC0"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r>
      <w:tr w:rsidR="003B2187" w:rsidRPr="003B2187" w14:paraId="4B753180"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67403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5D1838AE"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054340DC"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01BDCA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7EC333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4BE33770"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9F8DB08"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1</w:t>
            </w:r>
          </w:p>
        </w:tc>
        <w:tc>
          <w:tcPr>
            <w:tcW w:w="6923" w:type="dxa"/>
            <w:tcBorders>
              <w:top w:val="nil"/>
              <w:left w:val="nil"/>
              <w:bottom w:val="single" w:sz="4" w:space="0" w:color="auto"/>
              <w:right w:val="single" w:sz="4" w:space="0" w:color="auto"/>
            </w:tcBorders>
            <w:shd w:val="clear" w:color="000000" w:fill="FFCC99"/>
            <w:noWrap/>
            <w:vAlign w:val="center"/>
            <w:hideMark/>
          </w:tcPr>
          <w:p w14:paraId="0AF7B274" w14:textId="77777777" w:rsidR="003B2187" w:rsidRPr="003B2187" w:rsidRDefault="003B2187" w:rsidP="003B2187">
            <w:pPr>
              <w:spacing w:after="0" w:line="240" w:lineRule="auto"/>
              <w:ind w:firstLineChars="300" w:firstLine="480"/>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Ведомствени разходи по бюджета на ПРБ:</w:t>
            </w:r>
          </w:p>
        </w:tc>
        <w:tc>
          <w:tcPr>
            <w:tcW w:w="897" w:type="dxa"/>
            <w:tcBorders>
              <w:top w:val="nil"/>
              <w:left w:val="nil"/>
              <w:bottom w:val="single" w:sz="4" w:space="0" w:color="auto"/>
              <w:right w:val="single" w:sz="4" w:space="0" w:color="auto"/>
            </w:tcBorders>
            <w:shd w:val="clear" w:color="000000" w:fill="FFCC99"/>
            <w:noWrap/>
            <w:vAlign w:val="center"/>
            <w:hideMark/>
          </w:tcPr>
          <w:p w14:paraId="5B85B8DF"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815,0</w:t>
            </w:r>
          </w:p>
        </w:tc>
        <w:tc>
          <w:tcPr>
            <w:tcW w:w="899" w:type="dxa"/>
            <w:tcBorders>
              <w:top w:val="nil"/>
              <w:left w:val="nil"/>
              <w:bottom w:val="single" w:sz="4" w:space="0" w:color="auto"/>
              <w:right w:val="single" w:sz="4" w:space="0" w:color="auto"/>
            </w:tcBorders>
            <w:shd w:val="clear" w:color="000000" w:fill="FFCC99"/>
            <w:noWrap/>
            <w:vAlign w:val="center"/>
            <w:hideMark/>
          </w:tcPr>
          <w:p w14:paraId="34122DB6"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839,0</w:t>
            </w:r>
          </w:p>
        </w:tc>
        <w:tc>
          <w:tcPr>
            <w:tcW w:w="899" w:type="dxa"/>
            <w:tcBorders>
              <w:top w:val="nil"/>
              <w:left w:val="nil"/>
              <w:bottom w:val="single" w:sz="4" w:space="0" w:color="auto"/>
              <w:right w:val="single" w:sz="4" w:space="0" w:color="auto"/>
            </w:tcBorders>
            <w:shd w:val="clear" w:color="000000" w:fill="FFCC99"/>
            <w:noWrap/>
            <w:vAlign w:val="center"/>
            <w:hideMark/>
          </w:tcPr>
          <w:p w14:paraId="38706BC5"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977,0</w:t>
            </w:r>
          </w:p>
        </w:tc>
      </w:tr>
      <w:tr w:rsidR="003B2187" w:rsidRPr="003B2187" w14:paraId="4D3C91C7"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6D2997A" w14:textId="77777777" w:rsidR="003B2187" w:rsidRPr="003B2187" w:rsidRDefault="003B2187" w:rsidP="003B2187">
            <w:pPr>
              <w:spacing w:after="0" w:line="240" w:lineRule="auto"/>
              <w:jc w:val="both"/>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3856DCB3" w14:textId="77777777" w:rsidR="003B2187" w:rsidRPr="003B2187" w:rsidRDefault="003B2187" w:rsidP="003B2187">
            <w:pPr>
              <w:spacing w:after="0" w:line="240" w:lineRule="auto"/>
              <w:ind w:firstLineChars="100" w:firstLine="16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Персонал</w:t>
            </w:r>
          </w:p>
        </w:tc>
        <w:tc>
          <w:tcPr>
            <w:tcW w:w="897" w:type="dxa"/>
            <w:tcBorders>
              <w:top w:val="nil"/>
              <w:left w:val="nil"/>
              <w:bottom w:val="single" w:sz="4" w:space="0" w:color="auto"/>
              <w:right w:val="single" w:sz="4" w:space="0" w:color="auto"/>
            </w:tcBorders>
            <w:shd w:val="clear" w:color="000000" w:fill="FFCC99"/>
            <w:noWrap/>
            <w:vAlign w:val="center"/>
            <w:hideMark/>
          </w:tcPr>
          <w:p w14:paraId="775D90C5"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5B87DC49"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061ACD2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800,0</w:t>
            </w:r>
          </w:p>
        </w:tc>
      </w:tr>
      <w:tr w:rsidR="003B2187" w:rsidRPr="003B2187" w14:paraId="2504DF94"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7B165DF" w14:textId="77777777" w:rsidR="003B2187" w:rsidRPr="003B2187" w:rsidRDefault="003B2187" w:rsidP="003B2187">
            <w:pPr>
              <w:spacing w:after="0" w:line="240" w:lineRule="auto"/>
              <w:jc w:val="both"/>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5B9DE909" w14:textId="77777777" w:rsidR="003B2187" w:rsidRPr="003B2187" w:rsidRDefault="003B2187" w:rsidP="003B2187">
            <w:pPr>
              <w:spacing w:after="0" w:line="240" w:lineRule="auto"/>
              <w:ind w:firstLineChars="100" w:firstLine="16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Издръжка</w:t>
            </w:r>
          </w:p>
        </w:tc>
        <w:tc>
          <w:tcPr>
            <w:tcW w:w="897" w:type="dxa"/>
            <w:tcBorders>
              <w:top w:val="nil"/>
              <w:left w:val="nil"/>
              <w:bottom w:val="single" w:sz="4" w:space="0" w:color="auto"/>
              <w:right w:val="single" w:sz="4" w:space="0" w:color="auto"/>
            </w:tcBorders>
            <w:shd w:val="clear" w:color="000000" w:fill="FFCC99"/>
            <w:noWrap/>
            <w:vAlign w:val="center"/>
            <w:hideMark/>
          </w:tcPr>
          <w:p w14:paraId="5401F3FB"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69F9CBBB"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39,0</w:t>
            </w:r>
          </w:p>
        </w:tc>
        <w:tc>
          <w:tcPr>
            <w:tcW w:w="899" w:type="dxa"/>
            <w:tcBorders>
              <w:top w:val="nil"/>
              <w:left w:val="nil"/>
              <w:bottom w:val="single" w:sz="4" w:space="0" w:color="auto"/>
              <w:right w:val="single" w:sz="4" w:space="0" w:color="auto"/>
            </w:tcBorders>
            <w:shd w:val="clear" w:color="000000" w:fill="FFCC99"/>
            <w:noWrap/>
            <w:vAlign w:val="center"/>
            <w:hideMark/>
          </w:tcPr>
          <w:p w14:paraId="2F09C630"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177,0</w:t>
            </w:r>
          </w:p>
        </w:tc>
      </w:tr>
      <w:tr w:rsidR="003B2187" w:rsidRPr="003B2187" w14:paraId="00EE9B48"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701F6D3" w14:textId="77777777" w:rsidR="003B2187" w:rsidRPr="003B2187" w:rsidRDefault="003B2187" w:rsidP="003B2187">
            <w:pPr>
              <w:spacing w:after="0" w:line="240" w:lineRule="auto"/>
              <w:jc w:val="both"/>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3166D020" w14:textId="77777777" w:rsidR="003B2187" w:rsidRPr="003B2187" w:rsidRDefault="003B2187" w:rsidP="003B2187">
            <w:pPr>
              <w:spacing w:after="0" w:line="240" w:lineRule="auto"/>
              <w:ind w:firstLineChars="100" w:firstLine="16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Капиталови разходи</w:t>
            </w:r>
          </w:p>
        </w:tc>
        <w:tc>
          <w:tcPr>
            <w:tcW w:w="897" w:type="dxa"/>
            <w:tcBorders>
              <w:top w:val="nil"/>
              <w:left w:val="nil"/>
              <w:bottom w:val="single" w:sz="4" w:space="0" w:color="auto"/>
              <w:right w:val="single" w:sz="4" w:space="0" w:color="auto"/>
            </w:tcBorders>
            <w:shd w:val="clear" w:color="000000" w:fill="FFCC99"/>
            <w:noWrap/>
            <w:vAlign w:val="center"/>
            <w:hideMark/>
          </w:tcPr>
          <w:p w14:paraId="504B1C70"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C8ED318"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E453AD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r>
      <w:tr w:rsidR="003B2187" w:rsidRPr="003B2187" w14:paraId="08256A11"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C7B87A" w14:textId="77777777" w:rsidR="003B2187" w:rsidRPr="003B2187" w:rsidRDefault="003B2187" w:rsidP="003B2187">
            <w:pPr>
              <w:spacing w:after="0" w:line="240" w:lineRule="auto"/>
              <w:jc w:val="both"/>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74FCF74F" w14:textId="77777777" w:rsidR="003B2187" w:rsidRPr="003B2187" w:rsidRDefault="003B2187" w:rsidP="003B2187">
            <w:pPr>
              <w:spacing w:after="0" w:line="240" w:lineRule="auto"/>
              <w:ind w:firstLineChars="300" w:firstLine="48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27A898F2"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A005083"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1D67D6"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064DB4F6"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E62C22E"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w:t>
            </w:r>
          </w:p>
        </w:tc>
        <w:tc>
          <w:tcPr>
            <w:tcW w:w="6923" w:type="dxa"/>
            <w:tcBorders>
              <w:top w:val="nil"/>
              <w:left w:val="nil"/>
              <w:bottom w:val="single" w:sz="4" w:space="0" w:color="auto"/>
              <w:right w:val="single" w:sz="4" w:space="0" w:color="auto"/>
            </w:tcBorders>
            <w:shd w:val="clear" w:color="000000" w:fill="FFCC99"/>
            <w:vAlign w:val="center"/>
            <w:hideMark/>
          </w:tcPr>
          <w:p w14:paraId="4DC0146F" w14:textId="77777777" w:rsidR="003B2187" w:rsidRPr="003B2187" w:rsidRDefault="003B2187" w:rsidP="003B2187">
            <w:pPr>
              <w:spacing w:after="0" w:line="240" w:lineRule="auto"/>
              <w:ind w:firstLineChars="300" w:firstLine="480"/>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897" w:type="dxa"/>
            <w:tcBorders>
              <w:top w:val="nil"/>
              <w:left w:val="nil"/>
              <w:bottom w:val="single" w:sz="4" w:space="0" w:color="auto"/>
              <w:right w:val="single" w:sz="4" w:space="0" w:color="auto"/>
            </w:tcBorders>
            <w:shd w:val="clear" w:color="000000" w:fill="FFCC99"/>
            <w:noWrap/>
            <w:vAlign w:val="center"/>
            <w:hideMark/>
          </w:tcPr>
          <w:p w14:paraId="5CDCC93A"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D20AD49"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138,0</w:t>
            </w:r>
          </w:p>
        </w:tc>
        <w:tc>
          <w:tcPr>
            <w:tcW w:w="899" w:type="dxa"/>
            <w:tcBorders>
              <w:top w:val="nil"/>
              <w:left w:val="nil"/>
              <w:bottom w:val="single" w:sz="4" w:space="0" w:color="auto"/>
              <w:right w:val="single" w:sz="4" w:space="0" w:color="auto"/>
            </w:tcBorders>
            <w:shd w:val="clear" w:color="000000" w:fill="FFCC99"/>
            <w:noWrap/>
            <w:vAlign w:val="center"/>
            <w:hideMark/>
          </w:tcPr>
          <w:p w14:paraId="09A47CA0"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r>
      <w:tr w:rsidR="003B2187" w:rsidRPr="003B2187" w14:paraId="45534FDF"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A3BCE7" w14:textId="77777777" w:rsidR="003B2187" w:rsidRPr="003B2187" w:rsidRDefault="003B2187" w:rsidP="003B2187">
            <w:pPr>
              <w:spacing w:after="0" w:line="240" w:lineRule="auto"/>
              <w:jc w:val="both"/>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vAlign w:val="center"/>
            <w:hideMark/>
          </w:tcPr>
          <w:p w14:paraId="2C92BE97" w14:textId="77777777" w:rsidR="003B2187" w:rsidRPr="003B2187" w:rsidRDefault="003B2187" w:rsidP="003B2187">
            <w:pPr>
              <w:spacing w:after="0" w:line="240" w:lineRule="auto"/>
              <w:ind w:firstLineChars="100" w:firstLine="16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897" w:type="dxa"/>
            <w:tcBorders>
              <w:top w:val="nil"/>
              <w:left w:val="nil"/>
              <w:bottom w:val="single" w:sz="4" w:space="0" w:color="auto"/>
              <w:right w:val="single" w:sz="4" w:space="0" w:color="auto"/>
            </w:tcBorders>
            <w:shd w:val="clear" w:color="auto" w:fill="auto"/>
            <w:noWrap/>
            <w:vAlign w:val="center"/>
            <w:hideMark/>
          </w:tcPr>
          <w:p w14:paraId="14A67B1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51CC6809"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138,0</w:t>
            </w:r>
          </w:p>
        </w:tc>
        <w:tc>
          <w:tcPr>
            <w:tcW w:w="899" w:type="dxa"/>
            <w:tcBorders>
              <w:top w:val="nil"/>
              <w:left w:val="nil"/>
              <w:bottom w:val="single" w:sz="4" w:space="0" w:color="auto"/>
              <w:right w:val="single" w:sz="4" w:space="0" w:color="auto"/>
            </w:tcBorders>
            <w:shd w:val="clear" w:color="auto" w:fill="auto"/>
            <w:noWrap/>
            <w:vAlign w:val="center"/>
            <w:hideMark/>
          </w:tcPr>
          <w:p w14:paraId="29BFFCD5"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r>
      <w:tr w:rsidR="003B2187" w:rsidRPr="003B2187" w14:paraId="3618C4E5"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EFC0BF6"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0663CBB7" w14:textId="77777777" w:rsidR="003B2187" w:rsidRPr="003B2187" w:rsidRDefault="003B2187" w:rsidP="003B2187">
            <w:pPr>
              <w:spacing w:after="0" w:line="240" w:lineRule="auto"/>
              <w:rPr>
                <w:rFonts w:ascii="Times New Roman" w:eastAsia="Times New Roman" w:hAnsi="Times New Roman" w:cs="Times New Roman"/>
                <w:b/>
                <w:bCs/>
                <w:i/>
                <w:iCs/>
                <w:color w:val="000000"/>
                <w:sz w:val="16"/>
                <w:szCs w:val="16"/>
                <w:lang w:val="en-US"/>
              </w:rPr>
            </w:pPr>
            <w:r w:rsidRPr="003B2187">
              <w:rPr>
                <w:rFonts w:ascii="Times New Roman" w:eastAsia="Times New Roman" w:hAnsi="Times New Roman" w:cs="Times New Roman"/>
                <w:b/>
                <w:bCs/>
                <w:i/>
                <w:iCs/>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3D8AE746"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4D74053"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0CB661A"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0678ED0B" w14:textId="77777777" w:rsidTr="003B2187">
        <w:trPr>
          <w:trHeight w:val="12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4649A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ІІ.</w:t>
            </w:r>
          </w:p>
        </w:tc>
        <w:tc>
          <w:tcPr>
            <w:tcW w:w="6923" w:type="dxa"/>
            <w:tcBorders>
              <w:top w:val="nil"/>
              <w:left w:val="nil"/>
              <w:bottom w:val="single" w:sz="4" w:space="0" w:color="auto"/>
              <w:right w:val="single" w:sz="4" w:space="0" w:color="auto"/>
            </w:tcBorders>
            <w:shd w:val="clear" w:color="000000" w:fill="FFCC99"/>
            <w:noWrap/>
            <w:vAlign w:val="center"/>
            <w:hideMark/>
          </w:tcPr>
          <w:p w14:paraId="76854C6F"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897" w:type="dxa"/>
            <w:tcBorders>
              <w:top w:val="nil"/>
              <w:left w:val="nil"/>
              <w:bottom w:val="single" w:sz="4" w:space="0" w:color="auto"/>
              <w:right w:val="single" w:sz="4" w:space="0" w:color="auto"/>
            </w:tcBorders>
            <w:shd w:val="clear" w:color="000000" w:fill="FFCC99"/>
            <w:noWrap/>
            <w:vAlign w:val="center"/>
            <w:hideMark/>
          </w:tcPr>
          <w:p w14:paraId="72D22F63"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70ECEB"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B3DA1E6"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r>
      <w:tr w:rsidR="003B2187" w:rsidRPr="003B2187" w14:paraId="5CEF9D1A"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A0D576F"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1CE02D1F" w14:textId="77777777" w:rsidR="003B2187" w:rsidRPr="003B2187" w:rsidRDefault="003B2187" w:rsidP="003B2187">
            <w:pPr>
              <w:spacing w:after="0" w:line="240" w:lineRule="auto"/>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5F2FB209"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CDF0D1"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9C4AD5"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041D922A"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6AD279"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ІІІ.</w:t>
            </w:r>
          </w:p>
        </w:tc>
        <w:tc>
          <w:tcPr>
            <w:tcW w:w="6923" w:type="dxa"/>
            <w:tcBorders>
              <w:top w:val="nil"/>
              <w:left w:val="nil"/>
              <w:bottom w:val="single" w:sz="4" w:space="0" w:color="auto"/>
              <w:right w:val="single" w:sz="4" w:space="0" w:color="auto"/>
            </w:tcBorders>
            <w:shd w:val="clear" w:color="000000" w:fill="FFCC99"/>
            <w:noWrap/>
            <w:vAlign w:val="center"/>
            <w:hideMark/>
          </w:tcPr>
          <w:p w14:paraId="7019589A"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897" w:type="dxa"/>
            <w:tcBorders>
              <w:top w:val="nil"/>
              <w:left w:val="nil"/>
              <w:bottom w:val="single" w:sz="4" w:space="0" w:color="auto"/>
              <w:right w:val="single" w:sz="4" w:space="0" w:color="auto"/>
            </w:tcBorders>
            <w:shd w:val="clear" w:color="000000" w:fill="FFCC99"/>
            <w:noWrap/>
            <w:vAlign w:val="center"/>
            <w:hideMark/>
          </w:tcPr>
          <w:p w14:paraId="1768F479"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28 876,0</w:t>
            </w:r>
          </w:p>
        </w:tc>
        <w:tc>
          <w:tcPr>
            <w:tcW w:w="899" w:type="dxa"/>
            <w:tcBorders>
              <w:top w:val="nil"/>
              <w:left w:val="nil"/>
              <w:bottom w:val="single" w:sz="4" w:space="0" w:color="auto"/>
              <w:right w:val="single" w:sz="4" w:space="0" w:color="auto"/>
            </w:tcBorders>
            <w:shd w:val="clear" w:color="000000" w:fill="FFCC99"/>
            <w:noWrap/>
            <w:vAlign w:val="center"/>
            <w:hideMark/>
          </w:tcPr>
          <w:p w14:paraId="3077886B"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29 242,0</w:t>
            </w:r>
          </w:p>
        </w:tc>
        <w:tc>
          <w:tcPr>
            <w:tcW w:w="899" w:type="dxa"/>
            <w:tcBorders>
              <w:top w:val="nil"/>
              <w:left w:val="nil"/>
              <w:bottom w:val="single" w:sz="4" w:space="0" w:color="auto"/>
              <w:right w:val="single" w:sz="4" w:space="0" w:color="auto"/>
            </w:tcBorders>
            <w:shd w:val="clear" w:color="000000" w:fill="FFCC99"/>
            <w:noWrap/>
            <w:vAlign w:val="center"/>
            <w:hideMark/>
          </w:tcPr>
          <w:p w14:paraId="74B94F21"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r>
      <w:tr w:rsidR="003B2187" w:rsidRPr="003B2187" w14:paraId="0250400E" w14:textId="77777777" w:rsidTr="003B2187">
        <w:trPr>
          <w:trHeight w:val="1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60071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vAlign w:val="center"/>
            <w:hideMark/>
          </w:tcPr>
          <w:p w14:paraId="03FDAC85" w14:textId="77777777" w:rsidR="003B2187" w:rsidRPr="003B2187" w:rsidRDefault="003B2187" w:rsidP="003B2187">
            <w:pPr>
              <w:spacing w:after="0" w:line="240" w:lineRule="auto"/>
              <w:ind w:firstLineChars="100" w:firstLine="160"/>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Капиталови трансфери, с източник на финансиране Централен бюджет</w:t>
            </w:r>
          </w:p>
        </w:tc>
        <w:tc>
          <w:tcPr>
            <w:tcW w:w="897" w:type="dxa"/>
            <w:tcBorders>
              <w:top w:val="nil"/>
              <w:left w:val="nil"/>
              <w:bottom w:val="single" w:sz="4" w:space="0" w:color="auto"/>
              <w:right w:val="single" w:sz="4" w:space="0" w:color="auto"/>
            </w:tcBorders>
            <w:shd w:val="clear" w:color="auto" w:fill="auto"/>
            <w:noWrap/>
            <w:vAlign w:val="center"/>
            <w:hideMark/>
          </w:tcPr>
          <w:p w14:paraId="35D01AA5"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28 876,0</w:t>
            </w:r>
          </w:p>
        </w:tc>
        <w:tc>
          <w:tcPr>
            <w:tcW w:w="899" w:type="dxa"/>
            <w:tcBorders>
              <w:top w:val="nil"/>
              <w:left w:val="nil"/>
              <w:bottom w:val="single" w:sz="4" w:space="0" w:color="auto"/>
              <w:right w:val="single" w:sz="4" w:space="0" w:color="auto"/>
            </w:tcBorders>
            <w:shd w:val="clear" w:color="auto" w:fill="auto"/>
            <w:noWrap/>
            <w:vAlign w:val="center"/>
            <w:hideMark/>
          </w:tcPr>
          <w:p w14:paraId="0B9B0BDA"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29 242,0</w:t>
            </w:r>
          </w:p>
        </w:tc>
        <w:tc>
          <w:tcPr>
            <w:tcW w:w="899" w:type="dxa"/>
            <w:tcBorders>
              <w:top w:val="nil"/>
              <w:left w:val="nil"/>
              <w:bottom w:val="single" w:sz="4" w:space="0" w:color="auto"/>
              <w:right w:val="single" w:sz="4" w:space="0" w:color="auto"/>
            </w:tcBorders>
            <w:shd w:val="clear" w:color="auto" w:fill="auto"/>
            <w:noWrap/>
            <w:vAlign w:val="center"/>
            <w:hideMark/>
          </w:tcPr>
          <w:p w14:paraId="562270DA"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0,0</w:t>
            </w:r>
          </w:p>
        </w:tc>
      </w:tr>
      <w:tr w:rsidR="003B2187" w:rsidRPr="003B2187" w14:paraId="44FBCF80" w14:textId="77777777" w:rsidTr="003B2187">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1259CC4"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0AFBE426"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Общо администрирани разходи (ІІ.+ІІІ.):</w:t>
            </w:r>
          </w:p>
        </w:tc>
        <w:tc>
          <w:tcPr>
            <w:tcW w:w="897" w:type="dxa"/>
            <w:tcBorders>
              <w:top w:val="nil"/>
              <w:left w:val="nil"/>
              <w:bottom w:val="single" w:sz="4" w:space="0" w:color="auto"/>
              <w:right w:val="single" w:sz="4" w:space="0" w:color="auto"/>
            </w:tcBorders>
            <w:shd w:val="clear" w:color="000000" w:fill="FFCC99"/>
            <w:noWrap/>
            <w:vAlign w:val="center"/>
            <w:hideMark/>
          </w:tcPr>
          <w:p w14:paraId="7C6C4138"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28 876,0</w:t>
            </w:r>
          </w:p>
        </w:tc>
        <w:tc>
          <w:tcPr>
            <w:tcW w:w="899" w:type="dxa"/>
            <w:tcBorders>
              <w:top w:val="nil"/>
              <w:left w:val="nil"/>
              <w:bottom w:val="single" w:sz="4" w:space="0" w:color="auto"/>
              <w:right w:val="single" w:sz="4" w:space="0" w:color="auto"/>
            </w:tcBorders>
            <w:shd w:val="clear" w:color="000000" w:fill="FFCC99"/>
            <w:noWrap/>
            <w:vAlign w:val="center"/>
            <w:hideMark/>
          </w:tcPr>
          <w:p w14:paraId="600F031E"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29 242,0</w:t>
            </w:r>
          </w:p>
        </w:tc>
        <w:tc>
          <w:tcPr>
            <w:tcW w:w="899" w:type="dxa"/>
            <w:tcBorders>
              <w:top w:val="nil"/>
              <w:left w:val="nil"/>
              <w:bottom w:val="single" w:sz="4" w:space="0" w:color="auto"/>
              <w:right w:val="single" w:sz="4" w:space="0" w:color="auto"/>
            </w:tcBorders>
            <w:shd w:val="clear" w:color="000000" w:fill="FFCC99"/>
            <w:noWrap/>
            <w:vAlign w:val="center"/>
            <w:hideMark/>
          </w:tcPr>
          <w:p w14:paraId="3AF786D1"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0,0</w:t>
            </w:r>
          </w:p>
        </w:tc>
      </w:tr>
      <w:tr w:rsidR="003B2187" w:rsidRPr="003B2187" w14:paraId="7E13B739" w14:textId="77777777" w:rsidTr="003B2187">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543799"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lastRenderedPageBreak/>
              <w:t> </w:t>
            </w:r>
          </w:p>
        </w:tc>
        <w:tc>
          <w:tcPr>
            <w:tcW w:w="6923" w:type="dxa"/>
            <w:tcBorders>
              <w:top w:val="nil"/>
              <w:left w:val="nil"/>
              <w:bottom w:val="single" w:sz="4" w:space="0" w:color="auto"/>
              <w:right w:val="single" w:sz="4" w:space="0" w:color="auto"/>
            </w:tcBorders>
            <w:shd w:val="clear" w:color="auto" w:fill="auto"/>
            <w:noWrap/>
            <w:vAlign w:val="center"/>
            <w:hideMark/>
          </w:tcPr>
          <w:p w14:paraId="38E590BF"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59EEB0A6"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4FBB229"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6EEB147"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6F31E16E"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68FC05"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37991E77"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Общо разходи по бюджета (І.1+ІІ.):</w:t>
            </w:r>
          </w:p>
        </w:tc>
        <w:tc>
          <w:tcPr>
            <w:tcW w:w="897" w:type="dxa"/>
            <w:tcBorders>
              <w:top w:val="nil"/>
              <w:left w:val="nil"/>
              <w:bottom w:val="single" w:sz="4" w:space="0" w:color="auto"/>
              <w:right w:val="single" w:sz="4" w:space="0" w:color="auto"/>
            </w:tcBorders>
            <w:shd w:val="clear" w:color="000000" w:fill="FFCC99"/>
            <w:noWrap/>
            <w:vAlign w:val="center"/>
            <w:hideMark/>
          </w:tcPr>
          <w:p w14:paraId="08327C1F"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815,0</w:t>
            </w:r>
          </w:p>
        </w:tc>
        <w:tc>
          <w:tcPr>
            <w:tcW w:w="899" w:type="dxa"/>
            <w:tcBorders>
              <w:top w:val="nil"/>
              <w:left w:val="nil"/>
              <w:bottom w:val="single" w:sz="4" w:space="0" w:color="auto"/>
              <w:right w:val="single" w:sz="4" w:space="0" w:color="auto"/>
            </w:tcBorders>
            <w:shd w:val="clear" w:color="000000" w:fill="FFCC99"/>
            <w:noWrap/>
            <w:vAlign w:val="center"/>
            <w:hideMark/>
          </w:tcPr>
          <w:p w14:paraId="13D07048"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839,0</w:t>
            </w:r>
          </w:p>
        </w:tc>
        <w:tc>
          <w:tcPr>
            <w:tcW w:w="899" w:type="dxa"/>
            <w:tcBorders>
              <w:top w:val="nil"/>
              <w:left w:val="nil"/>
              <w:bottom w:val="single" w:sz="4" w:space="0" w:color="auto"/>
              <w:right w:val="single" w:sz="4" w:space="0" w:color="auto"/>
            </w:tcBorders>
            <w:shd w:val="clear" w:color="000000" w:fill="FFCC99"/>
            <w:noWrap/>
            <w:vAlign w:val="center"/>
            <w:hideMark/>
          </w:tcPr>
          <w:p w14:paraId="3E70246B"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977,0</w:t>
            </w:r>
          </w:p>
        </w:tc>
      </w:tr>
      <w:tr w:rsidR="003B2187" w:rsidRPr="003B2187" w14:paraId="56F282E4"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7A21A84"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50E026F9"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42440350"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63FDA45"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AA56A7A"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4C361BAC" w14:textId="77777777" w:rsidTr="003B21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09443FD"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000000" w:fill="FFCC99"/>
            <w:noWrap/>
            <w:vAlign w:val="center"/>
            <w:hideMark/>
          </w:tcPr>
          <w:p w14:paraId="43010E9C" w14:textId="77777777" w:rsidR="003B2187" w:rsidRPr="003B2187" w:rsidRDefault="003B2187" w:rsidP="003B2187">
            <w:pPr>
              <w:spacing w:after="0" w:line="240" w:lineRule="auto"/>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Общо разходи (І.+ІІ.+ІІІ.):</w:t>
            </w:r>
          </w:p>
        </w:tc>
        <w:tc>
          <w:tcPr>
            <w:tcW w:w="897" w:type="dxa"/>
            <w:tcBorders>
              <w:top w:val="nil"/>
              <w:left w:val="nil"/>
              <w:bottom w:val="single" w:sz="4" w:space="0" w:color="auto"/>
              <w:right w:val="single" w:sz="4" w:space="0" w:color="auto"/>
            </w:tcBorders>
            <w:shd w:val="clear" w:color="000000" w:fill="FFCC99"/>
            <w:noWrap/>
            <w:vAlign w:val="center"/>
            <w:hideMark/>
          </w:tcPr>
          <w:p w14:paraId="1A9A5E60"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29 691,0</w:t>
            </w:r>
          </w:p>
        </w:tc>
        <w:tc>
          <w:tcPr>
            <w:tcW w:w="899" w:type="dxa"/>
            <w:tcBorders>
              <w:top w:val="nil"/>
              <w:left w:val="nil"/>
              <w:bottom w:val="single" w:sz="4" w:space="0" w:color="auto"/>
              <w:right w:val="single" w:sz="4" w:space="0" w:color="auto"/>
            </w:tcBorders>
            <w:shd w:val="clear" w:color="000000" w:fill="FFCC99"/>
            <w:noWrap/>
            <w:vAlign w:val="center"/>
            <w:hideMark/>
          </w:tcPr>
          <w:p w14:paraId="2F234B56"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30 219,0</w:t>
            </w:r>
          </w:p>
        </w:tc>
        <w:tc>
          <w:tcPr>
            <w:tcW w:w="899" w:type="dxa"/>
            <w:tcBorders>
              <w:top w:val="nil"/>
              <w:left w:val="nil"/>
              <w:bottom w:val="single" w:sz="4" w:space="0" w:color="auto"/>
              <w:right w:val="single" w:sz="4" w:space="0" w:color="auto"/>
            </w:tcBorders>
            <w:shd w:val="clear" w:color="000000" w:fill="FFCC99"/>
            <w:noWrap/>
            <w:vAlign w:val="center"/>
            <w:hideMark/>
          </w:tcPr>
          <w:p w14:paraId="780E0080" w14:textId="77777777" w:rsidR="003B2187" w:rsidRPr="003B2187" w:rsidRDefault="003B2187" w:rsidP="003B2187">
            <w:pPr>
              <w:spacing w:after="0" w:line="240" w:lineRule="auto"/>
              <w:jc w:val="right"/>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977,0</w:t>
            </w:r>
          </w:p>
        </w:tc>
      </w:tr>
      <w:tr w:rsidR="003B2187" w:rsidRPr="003B2187" w14:paraId="00637381"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2D061FC"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1F4BEBD9" w14:textId="77777777" w:rsidR="003B2187" w:rsidRPr="003B2187" w:rsidRDefault="003B2187" w:rsidP="003B2187">
            <w:pPr>
              <w:spacing w:after="0" w:line="240" w:lineRule="auto"/>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7" w:type="dxa"/>
            <w:tcBorders>
              <w:top w:val="nil"/>
              <w:left w:val="nil"/>
              <w:bottom w:val="single" w:sz="4" w:space="0" w:color="auto"/>
              <w:right w:val="single" w:sz="4" w:space="0" w:color="auto"/>
            </w:tcBorders>
            <w:shd w:val="clear" w:color="auto" w:fill="auto"/>
            <w:noWrap/>
            <w:vAlign w:val="center"/>
            <w:hideMark/>
          </w:tcPr>
          <w:p w14:paraId="3EA39B81"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5917C21"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953D6C7"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 </w:t>
            </w:r>
          </w:p>
        </w:tc>
      </w:tr>
      <w:tr w:rsidR="003B2187" w:rsidRPr="003B2187" w14:paraId="119711A4"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252BBDD"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3AFDAFE7" w14:textId="77777777" w:rsidR="003B2187" w:rsidRPr="003B2187" w:rsidRDefault="003B2187" w:rsidP="003B2187">
            <w:pPr>
              <w:spacing w:after="0" w:line="240" w:lineRule="auto"/>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Численост на щатния персонал</w:t>
            </w:r>
          </w:p>
        </w:tc>
        <w:tc>
          <w:tcPr>
            <w:tcW w:w="897" w:type="dxa"/>
            <w:tcBorders>
              <w:top w:val="nil"/>
              <w:left w:val="nil"/>
              <w:bottom w:val="single" w:sz="4" w:space="0" w:color="auto"/>
              <w:right w:val="single" w:sz="4" w:space="0" w:color="auto"/>
            </w:tcBorders>
            <w:shd w:val="clear" w:color="auto" w:fill="auto"/>
            <w:noWrap/>
            <w:vAlign w:val="center"/>
            <w:hideMark/>
          </w:tcPr>
          <w:p w14:paraId="315215FC"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35223FBC"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7DF3EB4E"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18</w:t>
            </w:r>
          </w:p>
        </w:tc>
      </w:tr>
      <w:tr w:rsidR="003B2187" w:rsidRPr="003B2187" w14:paraId="7029945B" w14:textId="77777777" w:rsidTr="003B21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B8C6F42" w14:textId="77777777" w:rsidR="003B2187" w:rsidRPr="003B2187" w:rsidRDefault="003B2187" w:rsidP="003B2187">
            <w:pPr>
              <w:spacing w:after="0" w:line="240" w:lineRule="auto"/>
              <w:jc w:val="both"/>
              <w:rPr>
                <w:rFonts w:ascii="Times New Roman" w:eastAsia="Times New Roman" w:hAnsi="Times New Roman" w:cs="Times New Roman"/>
                <w:b/>
                <w:bCs/>
                <w:color w:val="000000"/>
                <w:sz w:val="16"/>
                <w:szCs w:val="16"/>
                <w:lang w:val="en-US"/>
              </w:rPr>
            </w:pPr>
            <w:r w:rsidRPr="003B2187">
              <w:rPr>
                <w:rFonts w:ascii="Times New Roman" w:eastAsia="Times New Roman" w:hAnsi="Times New Roman" w:cs="Times New Roman"/>
                <w:b/>
                <w:bCs/>
                <w:color w:val="000000"/>
                <w:sz w:val="16"/>
                <w:szCs w:val="16"/>
                <w:lang w:val="en-US"/>
              </w:rPr>
              <w:t> </w:t>
            </w:r>
          </w:p>
        </w:tc>
        <w:tc>
          <w:tcPr>
            <w:tcW w:w="6923" w:type="dxa"/>
            <w:tcBorders>
              <w:top w:val="nil"/>
              <w:left w:val="nil"/>
              <w:bottom w:val="single" w:sz="4" w:space="0" w:color="auto"/>
              <w:right w:val="single" w:sz="4" w:space="0" w:color="auto"/>
            </w:tcBorders>
            <w:shd w:val="clear" w:color="auto" w:fill="auto"/>
            <w:noWrap/>
            <w:vAlign w:val="center"/>
            <w:hideMark/>
          </w:tcPr>
          <w:p w14:paraId="0595170A" w14:textId="77777777" w:rsidR="003B2187" w:rsidRPr="003B2187" w:rsidRDefault="003B2187" w:rsidP="003B2187">
            <w:pPr>
              <w:spacing w:after="0" w:line="240" w:lineRule="auto"/>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Численост на извънщатния персонал</w:t>
            </w:r>
          </w:p>
        </w:tc>
        <w:tc>
          <w:tcPr>
            <w:tcW w:w="897" w:type="dxa"/>
            <w:tcBorders>
              <w:top w:val="nil"/>
              <w:left w:val="nil"/>
              <w:bottom w:val="single" w:sz="4" w:space="0" w:color="auto"/>
              <w:right w:val="single" w:sz="4" w:space="0" w:color="auto"/>
            </w:tcBorders>
            <w:shd w:val="clear" w:color="auto" w:fill="auto"/>
            <w:noWrap/>
            <w:vAlign w:val="center"/>
            <w:hideMark/>
          </w:tcPr>
          <w:p w14:paraId="43A18903"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271222A4"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DC7AC4A" w14:textId="77777777" w:rsidR="003B2187" w:rsidRPr="003B2187" w:rsidRDefault="003B2187" w:rsidP="003B2187">
            <w:pPr>
              <w:spacing w:after="0" w:line="240" w:lineRule="auto"/>
              <w:jc w:val="right"/>
              <w:rPr>
                <w:rFonts w:ascii="Times New Roman" w:eastAsia="Times New Roman" w:hAnsi="Times New Roman" w:cs="Times New Roman"/>
                <w:color w:val="000000"/>
                <w:sz w:val="16"/>
                <w:szCs w:val="16"/>
                <w:lang w:val="en-US"/>
              </w:rPr>
            </w:pPr>
            <w:r w:rsidRPr="003B2187">
              <w:rPr>
                <w:rFonts w:ascii="Times New Roman" w:eastAsia="Times New Roman" w:hAnsi="Times New Roman" w:cs="Times New Roman"/>
                <w:color w:val="000000"/>
                <w:sz w:val="16"/>
                <w:szCs w:val="16"/>
                <w:lang w:val="en-US"/>
              </w:rPr>
              <w:t>0</w:t>
            </w:r>
          </w:p>
        </w:tc>
      </w:tr>
    </w:tbl>
    <w:p w14:paraId="06704461" w14:textId="5D75AABA" w:rsidR="00CF4644" w:rsidRPr="006B657B" w:rsidRDefault="00CF4644" w:rsidP="001042B0">
      <w:pPr>
        <w:spacing w:before="120"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С Постановление № 18 на Министерския съвет от 2015 г. е приета Национална програма за енергийна ефективност на многофамилните жилищни сгради</w:t>
      </w:r>
      <w:r w:rsidRPr="006B657B">
        <w:rPr>
          <w:rFonts w:ascii="Times New Roman" w:eastAsia="SimSun" w:hAnsi="Times New Roman" w:cs="Times New Roman"/>
          <w:lang w:val="en-US" w:eastAsia="zh-CN"/>
        </w:rPr>
        <w:t xml:space="preserve"> </w:t>
      </w:r>
      <w:r w:rsidRPr="006B657B">
        <w:rPr>
          <w:rFonts w:ascii="Times New Roman" w:eastAsia="SimSun" w:hAnsi="Times New Roman" w:cs="Times New Roman"/>
          <w:lang w:eastAsia="zh-CN"/>
        </w:rPr>
        <w:t xml:space="preserve">(НПЕЕМЖС/Програмата). Одобреният ресурс за изпълнение на Програмата от 2 млрд. лв., е преведен в специално открита сметка за чужди средства на МРРБ за разплащане на дейностите по обновяване и за стойността на дължимите лихви към „Българска банка за развитие“ ЕАД (ББР), предвид сключеното споразумение между ББР и МРРБ. По програмата са сключени общо 2022 договора за целево финансиране на 2022 многофамилни жилищни сгради. </w:t>
      </w:r>
    </w:p>
    <w:p w14:paraId="1BFBFC55" w14:textId="77777777" w:rsidR="00CF4644" w:rsidRPr="006B657B" w:rsidRDefault="00CF4644" w:rsidP="001042B0">
      <w:pPr>
        <w:spacing w:after="0"/>
        <w:ind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lang w:eastAsia="zh-CN"/>
        </w:rPr>
        <w:t>Към 30.09.2023 г. е одобрен финансов ресурс за завършване на 1970 сгради, разпределени в следните групи:</w:t>
      </w:r>
    </w:p>
    <w:p w14:paraId="2D0BFA1C"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1953</w:t>
      </w:r>
      <w:r w:rsidRPr="006B657B">
        <w:rPr>
          <w:rFonts w:ascii="Times New Roman" w:eastAsia="SimSun" w:hAnsi="Times New Roman" w:cs="Times New Roman"/>
          <w:lang w:eastAsia="zh-CN"/>
        </w:rPr>
        <w:t xml:space="preserve"> изпълнени и разплатени към ББР сгради на стойност 1 941 556 315 лв. и изплатени лихви в размер на 24 583 784 лв. или общо 1 966 140 099 лв. </w:t>
      </w:r>
    </w:p>
    <w:p w14:paraId="3F86C49C"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8</w:t>
      </w:r>
      <w:r w:rsidRPr="006B657B">
        <w:rPr>
          <w:rFonts w:ascii="Times New Roman" w:eastAsia="SimSun" w:hAnsi="Times New Roman" w:cs="Times New Roman"/>
          <w:lang w:eastAsia="zh-CN"/>
        </w:rPr>
        <w:t xml:space="preserve"> въведени в експлоатация сгради, без представен протокол в МРРБ и неразплатени към ББР, на обща стойност 8 482 665 лв.</w:t>
      </w:r>
    </w:p>
    <w:p w14:paraId="3031769B"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7 сгради</w:t>
      </w:r>
      <w:r w:rsidRPr="006B657B">
        <w:rPr>
          <w:rFonts w:ascii="Times New Roman" w:eastAsia="SimSun" w:hAnsi="Times New Roman" w:cs="Times New Roman"/>
          <w:lang w:eastAsia="zh-CN"/>
        </w:rPr>
        <w:t xml:space="preserve"> със стартирали, неприключили СМР на стойност  6 877 088 лв.</w:t>
      </w:r>
    </w:p>
    <w:p w14:paraId="749FDB4B"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2 сгради</w:t>
      </w:r>
      <w:r w:rsidRPr="006B657B">
        <w:rPr>
          <w:rFonts w:ascii="Times New Roman" w:eastAsia="SimSun" w:hAnsi="Times New Roman" w:cs="Times New Roman"/>
          <w:lang w:eastAsia="zh-CN"/>
        </w:rPr>
        <w:t xml:space="preserve"> с потвърден финансов ресурс, но без открита строителна площадка на стойност  1 365 968 лв.</w:t>
      </w:r>
    </w:p>
    <w:p w14:paraId="33ACB4EC" w14:textId="77777777"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 xml:space="preserve">Съгласно извършените анализи, за завършването на всички 1970 сгради с одобрени искания за финансов ресурс, ще бъдат необходими 1 988 380 458 лв. (с вкл. индексация от 4 100 000 лв. на договорите и прогнозни лихви до приключване на програмата - 25 998 422 лв.). В допълнение следва да се отчете, че към момента за част от останалите 52 сгради, от страна на ББР са платени разходи за подготовка на технически и енергийни обследвания в общ размер на 1 506 279 лв. Прогнозната стойност на средствата, които следва да се възстановят на ББР до приключване на програмата, възлиза на 1 989 886 737 лв., като е възможно тя да нарасне предвид очакваното повишаване на лихвените нива. Прогнозният остатъчен ресурс от 10 113 263 лв. е недостатъчен за обновяването на останалите 52 сгради, първоначално одобрени по Програмата. </w:t>
      </w:r>
    </w:p>
    <w:p w14:paraId="03A59223" w14:textId="77777777"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 xml:space="preserve">През 2015 г. Държавата, чрез всички свои органи, участващи в изпълнението на НПЕЕМЖС, е поела ангажимент към всички живущи в одобрените и включени в програмата 2022 сгради да извърши необходимите дейности за подобрение на енергийната им ефективност. Поради липсата на финансов ресурс, до настоящия момент този ангажимент не можеше да бъде спазен към живущите в 52-те сгради, в очакване да получат обещаното обновяване на техните сгради вече осем години. Това води до широко обществено недоволство и създава репутационен риск за бъдещото изпълнение на програми за енергийна ефективност. Подобряването на енергийната ефективност на всички 52 сгради ще доведе до обновяване на сгради с обща разгъната застроена площ от 389 891,71 кв. м., ще повиши качеството на живот на живущите и ще намали значително както използваната в тях енергия, така и генерираните вредни емисии. Обновяването на жилищните сгради води и до цялостно подобряване на градската среда и визията на участващите градове и стимулира други граждани да вземат участие в програми за енергийна ефективност. </w:t>
      </w:r>
    </w:p>
    <w:p w14:paraId="01E3F860" w14:textId="7BC411EB"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Отчитайки данните от подадените по Националния план за възстановяване проекти и заложените в тях стойности, за целите на завършване на включените в НПЕЕМЖС сгради се предлага максималната референтна цена за определяне на стойността за всяка една сграда да бъде 250 лв./кв. м. РЗП с включен ДДС. На тази база са определени прогнозните разходи за завършване на всички 52 сгради с обща разгъната застроена площ от 389 891,71 кв. м., в размер на 97 473 000</w:t>
      </w:r>
      <w:r w:rsidRPr="006B657B">
        <w:rPr>
          <w:rFonts w:ascii="Times New Roman" w:eastAsia="SimSun" w:hAnsi="Times New Roman" w:cs="Times New Roman"/>
          <w:b/>
          <w:lang w:eastAsia="zh-CN"/>
        </w:rPr>
        <w:t xml:space="preserve"> </w:t>
      </w:r>
      <w:r w:rsidRPr="006B657B">
        <w:rPr>
          <w:rFonts w:ascii="Times New Roman" w:eastAsia="SimSun" w:hAnsi="Times New Roman" w:cs="Times New Roman"/>
          <w:lang w:eastAsia="zh-CN"/>
        </w:rPr>
        <w:t xml:space="preserve">лв. Предвид дългия срок за изпълнение на всяка една конкретна сграда и липсата на проведени процедури за избор на изпълнител, се очаква средствата да </w:t>
      </w:r>
      <w:r w:rsidRPr="006B657B">
        <w:rPr>
          <w:rFonts w:ascii="Times New Roman" w:eastAsia="SimSun" w:hAnsi="Times New Roman" w:cs="Times New Roman"/>
          <w:lang w:eastAsia="zh-CN"/>
        </w:rPr>
        <w:lastRenderedPageBreak/>
        <w:t>бъдат разходвани през периода 2023-2025 г. Предвижда се средствата да бъдат предоставени от бюджета на МРРБ за съответната година на общинските администрации чрез трансфери по сключени споразумения, като прогнозните разходи през следващите години са както следва:</w:t>
      </w:r>
      <w:r w:rsidR="009F3B28" w:rsidRPr="006B657B">
        <w:rPr>
          <w:rFonts w:ascii="Times New Roman" w:eastAsia="SimSun" w:hAnsi="Times New Roman" w:cs="Times New Roman"/>
          <w:lang w:eastAsia="zh-CN"/>
        </w:rPr>
        <w:t xml:space="preserve"> 2023 г. – 29 241 900 лв., 2024 г. – 38 989 200 лв., 2025 г. – 29 241 900 лв.</w:t>
      </w:r>
    </w:p>
    <w:p w14:paraId="1A19A577" w14:textId="77777777" w:rsidR="00167868" w:rsidRDefault="00167868" w:rsidP="00357612">
      <w:pPr>
        <w:autoSpaceDE w:val="0"/>
        <w:autoSpaceDN w:val="0"/>
        <w:adjustRightInd w:val="0"/>
        <w:spacing w:after="0" w:line="240" w:lineRule="auto"/>
        <w:ind w:firstLine="567"/>
        <w:jc w:val="both"/>
        <w:rPr>
          <w:rFonts w:ascii="Times New Roman" w:hAnsi="Times New Roman" w:cs="Times New Roman"/>
          <w:b/>
          <w:color w:val="4A7C2C" w:themeColor="accent4" w:themeShade="BF"/>
        </w:rPr>
      </w:pPr>
    </w:p>
    <w:p w14:paraId="609127A8" w14:textId="09082FAD" w:rsidR="00910E3A" w:rsidRPr="00357612" w:rsidDel="004E4F97" w:rsidRDefault="00910E3A" w:rsidP="00357612">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6B657B">
        <w:rPr>
          <w:rFonts w:ascii="Times New Roman" w:hAnsi="Times New Roman" w:cs="Times New Roman"/>
          <w:b/>
          <w:color w:val="4A7C2C" w:themeColor="accent4" w:themeShade="BF"/>
        </w:rPr>
        <w:t>2100.01.03. БЮДЖЕТНА ПРОГРА</w:t>
      </w:r>
      <w:r w:rsidRPr="00ED7F39">
        <w:rPr>
          <w:rFonts w:ascii="Times New Roman" w:hAnsi="Times New Roman" w:cs="Times New Roman"/>
          <w:b/>
          <w:color w:val="4A7C2C" w:themeColor="accent4" w:themeShade="BF"/>
        </w:rPr>
        <w:t>МА „ЕФЕКТИВНО УПРАВЛЕНИЕ НА ДЪРЖАВНАТА СОБСТВЕНОСТ, ДЪРЖАВНОТО УЧАСТИЕ В ТЪРГОВСКИТЕ ДРУЖЕСТВА И ДЪРЖАВНИ ПРЕДПРИЯТИЯ И РАЗВИТИЕ НА ПУБЛИЧНО-ЧАСТНОТО П</w:t>
      </w:r>
      <w:r w:rsidR="00357612">
        <w:rPr>
          <w:rFonts w:ascii="Times New Roman" w:hAnsi="Times New Roman" w:cs="Times New Roman"/>
          <w:b/>
          <w:color w:val="4A7C2C" w:themeColor="accent4" w:themeShade="BF"/>
        </w:rPr>
        <w:t>АРТНЬОРСТВО И КОНЦЕСИОНИРАНЕТО“</w:t>
      </w:r>
    </w:p>
    <w:p w14:paraId="3BAB30F9" w14:textId="77777777" w:rsidR="00910E3A" w:rsidRPr="005650EB"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5650EB">
        <w:rPr>
          <w:rFonts w:ascii="Times New Roman" w:hAnsi="Times New Roman" w:cs="Times New Roman"/>
          <w:b/>
          <w:i/>
          <w:color w:val="0000CC"/>
        </w:rPr>
        <w:t>Цели на бюджетната програма</w:t>
      </w:r>
    </w:p>
    <w:p w14:paraId="67E32299" w14:textId="77777777" w:rsidR="005B6696" w:rsidRPr="005650EB" w:rsidRDefault="005B6696" w:rsidP="005B6696">
      <w:pPr>
        <w:tabs>
          <w:tab w:val="left" w:pos="851"/>
        </w:tabs>
        <w:spacing w:after="0"/>
        <w:ind w:firstLine="567"/>
        <w:jc w:val="both"/>
        <w:rPr>
          <w:rFonts w:ascii="Times New Roman" w:eastAsia="Calibri" w:hAnsi="Times New Roman" w:cs="Times New Roman"/>
        </w:rPr>
      </w:pPr>
      <w:r w:rsidRPr="005650EB">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14:paraId="0FB3350E" w14:textId="77777777" w:rsidR="005B6696" w:rsidRPr="005650EB" w:rsidRDefault="005B6696" w:rsidP="005B6696">
      <w:pPr>
        <w:tabs>
          <w:tab w:val="left" w:pos="567"/>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Съществена част от целите на дирекция „Държавна собственост и търговски дружества“ е да </w:t>
      </w:r>
      <w:r w:rsidRPr="005650EB">
        <w:rPr>
          <w:rFonts w:ascii="Times New Roman" w:hAnsi="Times New Roman" w:cs="Times New Roman"/>
          <w:spacing w:val="4"/>
        </w:rPr>
        <w:t>се реализират правата и задълженията на министъра като представител на държавата - собственик на акции и дялове в търговските дружества</w:t>
      </w:r>
      <w:r w:rsidRPr="005650EB">
        <w:rPr>
          <w:rFonts w:ascii="Times New Roman" w:hAnsi="Times New Roman" w:cs="Times New Roman"/>
        </w:rPr>
        <w:t xml:space="preserve">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69071C05" w14:textId="77777777" w:rsidR="005B6696" w:rsidRPr="005650EB" w:rsidRDefault="005B6696" w:rsidP="00287DE4">
      <w:pPr>
        <w:pStyle w:val="ListParagraph"/>
        <w:numPr>
          <w:ilvl w:val="0"/>
          <w:numId w:val="66"/>
        </w:numPr>
        <w:tabs>
          <w:tab w:val="left" w:pos="567"/>
          <w:tab w:val="left" w:pos="851"/>
        </w:tabs>
        <w:spacing w:after="0"/>
        <w:ind w:left="0" w:firstLine="567"/>
        <w:contextualSpacing w:val="0"/>
        <w:jc w:val="both"/>
        <w:rPr>
          <w:rFonts w:ascii="Times New Roman" w:hAnsi="Times New Roman"/>
        </w:rPr>
      </w:pPr>
      <w:r w:rsidRPr="005650EB">
        <w:rPr>
          <w:rFonts w:ascii="Times New Roman" w:hAnsi="Times New Roman"/>
        </w:rPr>
        <w:t>Н</w:t>
      </w:r>
      <w:r w:rsidRPr="005650EB">
        <w:rPr>
          <w:rFonts w:ascii="Times New Roman" w:hAnsi="Times New Roman"/>
          <w:lang w:val="ru-RU"/>
        </w:rPr>
        <w:t>епрекъсваемост на предоставяните</w:t>
      </w:r>
      <w:r w:rsidRPr="005650EB">
        <w:rPr>
          <w:rFonts w:ascii="Times New Roman" w:hAnsi="Times New Roman"/>
          <w:lang w:val="en-US"/>
        </w:rPr>
        <w:t xml:space="preserve"> </w:t>
      </w:r>
      <w:r w:rsidRPr="005650EB">
        <w:rPr>
          <w:rFonts w:ascii="Times New Roman" w:hAnsi="Times New Roman"/>
        </w:rPr>
        <w:t>услуги</w:t>
      </w:r>
      <w:r w:rsidRPr="005650EB">
        <w:rPr>
          <w:rFonts w:ascii="Times New Roman" w:hAnsi="Times New Roman"/>
          <w:lang w:val="ru-RU"/>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50CAE606"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Недопускане на прекратяването на дейността на публични предприятия, като няма приети решения за откриване на производство по несъстоятелност, или за ликвидация на търговски субекти от системата на МРРБ;</w:t>
      </w:r>
    </w:p>
    <w:p w14:paraId="12E757D6"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5021768C"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rPr>
        <w:t>О</w:t>
      </w:r>
      <w:r w:rsidRPr="005650EB">
        <w:rPr>
          <w:rFonts w:ascii="Times New Roman" w:hAnsi="Times New Roman"/>
          <w:lang w:val="ru-RU"/>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5650EB">
        <w:rPr>
          <w:rFonts w:ascii="Times New Roman" w:hAnsi="Times New Roman"/>
        </w:rPr>
        <w:t>„</w:t>
      </w:r>
      <w:r w:rsidRPr="005650EB">
        <w:rPr>
          <w:rFonts w:ascii="Times New Roman" w:hAnsi="Times New Roman"/>
          <w:lang w:val="ru-RU"/>
        </w:rPr>
        <w:t>предприятия в затруднето положение</w:t>
      </w:r>
      <w:r w:rsidRPr="005650EB">
        <w:rPr>
          <w:rFonts w:ascii="Times New Roman" w:hAnsi="Times New Roman"/>
          <w:lang w:val="en-US"/>
        </w:rPr>
        <w:t>”</w:t>
      </w:r>
      <w:r w:rsidRPr="005650EB">
        <w:rPr>
          <w:rFonts w:ascii="Times New Roman" w:hAnsi="Times New Roman"/>
          <w:lang w:val="ru-RU"/>
        </w:rPr>
        <w:t>;</w:t>
      </w:r>
    </w:p>
    <w:p w14:paraId="2ECDAF7A"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Своевременно внасяне в приход на държавния бюджет на отчисления от печалбата за държавата;</w:t>
      </w:r>
    </w:p>
    <w:p w14:paraId="23D1B443"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lang w:val="ru-RU"/>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5650EB">
        <w:rPr>
          <w:rFonts w:ascii="Times New Roman" w:hAnsi="Times New Roman"/>
        </w:rPr>
        <w:t>„Български ВиК холдинг“ ЕАД, гр. София на инвестиционните потребности и оперативни нужди на В и К операторите;</w:t>
      </w:r>
    </w:p>
    <w:p w14:paraId="3EFD391E"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rPr>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13851861"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733FC193" w14:textId="78A326F0" w:rsidR="00910E3A" w:rsidRPr="005650EB"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5650EB">
        <w:rPr>
          <w:rFonts w:ascii="Times New Roman" w:hAnsi="Times New Roman" w:cs="Times New Roman"/>
          <w:b/>
          <w:i/>
          <w:color w:val="0000CC"/>
        </w:rPr>
        <w:t>Целеви стойности по показателите за изпълнение</w:t>
      </w:r>
    </w:p>
    <w:tbl>
      <w:tblPr>
        <w:tblW w:w="10076" w:type="dxa"/>
        <w:tblInd w:w="-5" w:type="dxa"/>
        <w:tblLayout w:type="fixed"/>
        <w:tblLook w:val="04A0" w:firstRow="1" w:lastRow="0" w:firstColumn="1" w:lastColumn="0" w:noHBand="0" w:noVBand="1"/>
      </w:tblPr>
      <w:tblGrid>
        <w:gridCol w:w="6663"/>
        <w:gridCol w:w="850"/>
        <w:gridCol w:w="851"/>
        <w:gridCol w:w="850"/>
        <w:gridCol w:w="851"/>
        <w:gridCol w:w="11"/>
      </w:tblGrid>
      <w:tr w:rsidR="005438C2" w:rsidRPr="005650EB" w14:paraId="16B42DAD" w14:textId="77777777" w:rsidTr="00DE74E4">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A5D5A2"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341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BD708" w14:textId="77777777" w:rsidR="005438C2" w:rsidRPr="005650EB"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Целева стойност</w:t>
            </w:r>
          </w:p>
        </w:tc>
      </w:tr>
      <w:tr w:rsidR="005438C2" w:rsidRPr="005650EB" w14:paraId="455CB7B9" w14:textId="77777777" w:rsidTr="00DE74E4">
        <w:trPr>
          <w:trHeight w:val="491"/>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9490CBC"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413" w:type="dxa"/>
            <w:gridSpan w:val="5"/>
            <w:vMerge/>
            <w:tcBorders>
              <w:top w:val="nil"/>
              <w:left w:val="single" w:sz="4" w:space="0" w:color="auto"/>
              <w:bottom w:val="single" w:sz="4" w:space="0" w:color="auto"/>
              <w:right w:val="single" w:sz="4" w:space="0" w:color="auto"/>
            </w:tcBorders>
            <w:vAlign w:val="center"/>
            <w:hideMark/>
          </w:tcPr>
          <w:p w14:paraId="222FF0F4"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p>
        </w:tc>
      </w:tr>
      <w:tr w:rsidR="005438C2" w:rsidRPr="005650EB" w14:paraId="55468989" w14:textId="77777777" w:rsidTr="00DE74E4">
        <w:trPr>
          <w:gridAfter w:val="1"/>
          <w:wAfter w:w="11" w:type="dxa"/>
          <w:trHeight w:val="480"/>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10116BE" w14:textId="77777777" w:rsidR="005438C2" w:rsidRPr="005650EB"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71D22507" w14:textId="77777777" w:rsidR="005438C2" w:rsidRPr="005650EB" w:rsidRDefault="005438C2" w:rsidP="00DE74E4">
            <w:pPr>
              <w:spacing w:after="0" w:line="240" w:lineRule="auto"/>
              <w:ind w:left="-57" w:right="-57"/>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14:paraId="25E36B9D" w14:textId="4D6ECEF3" w:rsidR="005438C2" w:rsidRPr="005650EB" w:rsidRDefault="00C83045"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5438C2" w:rsidRPr="005650EB">
              <w:rPr>
                <w:rFonts w:ascii="Times New Roman" w:eastAsia="Times New Roman" w:hAnsi="Times New Roman" w:cs="Times New Roman"/>
                <w:b/>
                <w:bCs/>
                <w:i/>
                <w:iCs/>
                <w:color w:val="000000"/>
                <w:sz w:val="18"/>
                <w:szCs w:val="18"/>
              </w:rPr>
              <w:t xml:space="preserve"> 202</w:t>
            </w:r>
            <w:r w:rsidR="006F4F35" w:rsidRPr="005650EB">
              <w:rPr>
                <w:rFonts w:ascii="Times New Roman" w:eastAsia="Times New Roman" w:hAnsi="Times New Roman" w:cs="Times New Roman"/>
                <w:b/>
                <w:bCs/>
                <w:i/>
                <w:iCs/>
                <w:color w:val="000000"/>
                <w:sz w:val="18"/>
                <w:szCs w:val="18"/>
              </w:rPr>
              <w:t>4</w:t>
            </w:r>
            <w:r w:rsidR="005438C2" w:rsidRPr="005650EB">
              <w:rPr>
                <w:rFonts w:ascii="Times New Roman" w:eastAsia="Times New Roman" w:hAnsi="Times New Roman" w:cs="Times New Roman"/>
                <w:b/>
                <w:bCs/>
                <w:i/>
                <w:iCs/>
                <w:color w:val="000000"/>
                <w:sz w:val="18"/>
                <w:szCs w:val="18"/>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14:paraId="20A4396F" w14:textId="454FE52A" w:rsidR="005438C2" w:rsidRPr="005650EB" w:rsidRDefault="005438C2"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6F4F35" w:rsidRPr="005650EB">
              <w:rPr>
                <w:rFonts w:ascii="Times New Roman" w:eastAsia="Times New Roman" w:hAnsi="Times New Roman" w:cs="Times New Roman"/>
                <w:b/>
                <w:bCs/>
                <w:i/>
                <w:iCs/>
                <w:color w:val="000000"/>
                <w:sz w:val="18"/>
                <w:szCs w:val="18"/>
              </w:rPr>
              <w:t>5</w:t>
            </w:r>
            <w:r w:rsidRPr="005650EB">
              <w:rPr>
                <w:rFonts w:ascii="Times New Roman" w:eastAsia="Times New Roman" w:hAnsi="Times New Roman" w:cs="Times New Roman"/>
                <w:b/>
                <w:bCs/>
                <w:i/>
                <w:iCs/>
                <w:color w:val="000000"/>
                <w:sz w:val="18"/>
                <w:szCs w:val="18"/>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14:paraId="573C112B" w14:textId="16C839E0" w:rsidR="005438C2" w:rsidRPr="005650EB" w:rsidRDefault="005438C2"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6F4F35" w:rsidRPr="005650EB">
              <w:rPr>
                <w:rFonts w:ascii="Times New Roman" w:eastAsia="Times New Roman" w:hAnsi="Times New Roman" w:cs="Times New Roman"/>
                <w:b/>
                <w:bCs/>
                <w:i/>
                <w:iCs/>
                <w:color w:val="000000"/>
                <w:sz w:val="18"/>
                <w:szCs w:val="18"/>
              </w:rPr>
              <w:t>6</w:t>
            </w:r>
            <w:r w:rsidRPr="005650EB">
              <w:rPr>
                <w:rFonts w:ascii="Times New Roman" w:eastAsia="Times New Roman" w:hAnsi="Times New Roman" w:cs="Times New Roman"/>
                <w:b/>
                <w:bCs/>
                <w:i/>
                <w:iCs/>
                <w:color w:val="000000"/>
                <w:sz w:val="18"/>
                <w:szCs w:val="18"/>
              </w:rPr>
              <w:t xml:space="preserve"> г.</w:t>
            </w:r>
          </w:p>
        </w:tc>
      </w:tr>
      <w:tr w:rsidR="00093C4D" w:rsidRPr="005650EB" w14:paraId="0A633730" w14:textId="77777777" w:rsidTr="00E66939">
        <w:trPr>
          <w:gridAfter w:val="1"/>
          <w:wAfter w:w="11" w:type="dxa"/>
          <w:trHeight w:val="620"/>
        </w:trPr>
        <w:tc>
          <w:tcPr>
            <w:tcW w:w="6663" w:type="dxa"/>
            <w:tcBorders>
              <w:top w:val="nil"/>
              <w:left w:val="single" w:sz="4" w:space="0" w:color="auto"/>
              <w:bottom w:val="single" w:sz="4" w:space="0" w:color="auto"/>
              <w:right w:val="single" w:sz="4" w:space="0" w:color="auto"/>
            </w:tcBorders>
            <w:shd w:val="clear" w:color="auto" w:fill="auto"/>
          </w:tcPr>
          <w:p w14:paraId="0E173AD8" w14:textId="23CE79B6"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lastRenderedPageBreak/>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850" w:type="dxa"/>
            <w:tcBorders>
              <w:top w:val="nil"/>
              <w:left w:val="nil"/>
              <w:bottom w:val="single" w:sz="4" w:space="0" w:color="auto"/>
              <w:right w:val="single" w:sz="4" w:space="0" w:color="auto"/>
            </w:tcBorders>
            <w:shd w:val="clear" w:color="auto" w:fill="auto"/>
            <w:vAlign w:val="center"/>
          </w:tcPr>
          <w:p w14:paraId="2C391D6D" w14:textId="52087FAC"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262AB7D7" w14:textId="4A324560"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75</w:t>
            </w:r>
          </w:p>
        </w:tc>
        <w:tc>
          <w:tcPr>
            <w:tcW w:w="850" w:type="dxa"/>
            <w:tcBorders>
              <w:top w:val="nil"/>
              <w:left w:val="nil"/>
              <w:bottom w:val="single" w:sz="4" w:space="0" w:color="auto"/>
              <w:right w:val="single" w:sz="4" w:space="0" w:color="auto"/>
            </w:tcBorders>
            <w:shd w:val="clear" w:color="auto" w:fill="auto"/>
            <w:vAlign w:val="center"/>
          </w:tcPr>
          <w:p w14:paraId="4FDB7365" w14:textId="7D2EBD9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80</w:t>
            </w:r>
          </w:p>
        </w:tc>
        <w:tc>
          <w:tcPr>
            <w:tcW w:w="851" w:type="dxa"/>
            <w:tcBorders>
              <w:top w:val="nil"/>
              <w:left w:val="nil"/>
              <w:bottom w:val="single" w:sz="4" w:space="0" w:color="auto"/>
              <w:right w:val="single" w:sz="4" w:space="0" w:color="auto"/>
            </w:tcBorders>
            <w:shd w:val="clear" w:color="auto" w:fill="auto"/>
            <w:vAlign w:val="center"/>
          </w:tcPr>
          <w:p w14:paraId="30E6BDB0" w14:textId="32A224E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82</w:t>
            </w:r>
          </w:p>
        </w:tc>
      </w:tr>
      <w:tr w:rsidR="00093C4D" w:rsidRPr="005650EB" w14:paraId="690AAAE3"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1B48DD71" w14:textId="0AD1BB62"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850" w:type="dxa"/>
            <w:tcBorders>
              <w:top w:val="nil"/>
              <w:left w:val="nil"/>
              <w:bottom w:val="single" w:sz="4" w:space="0" w:color="auto"/>
              <w:right w:val="single" w:sz="4" w:space="0" w:color="auto"/>
            </w:tcBorders>
            <w:shd w:val="clear" w:color="auto" w:fill="auto"/>
            <w:vAlign w:val="center"/>
          </w:tcPr>
          <w:p w14:paraId="556409F2" w14:textId="0E8F9EFD"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79DE7735" w14:textId="36D3006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14:paraId="6690147A" w14:textId="57C2C3CF"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406E7FA3" w14:textId="65DEC0F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r>
      <w:tr w:rsidR="00093C4D" w:rsidRPr="005650EB" w14:paraId="741D2055" w14:textId="77777777" w:rsidTr="00093C4D">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594AC757" w14:textId="68138C4D"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850" w:type="dxa"/>
            <w:tcBorders>
              <w:top w:val="nil"/>
              <w:left w:val="nil"/>
              <w:bottom w:val="single" w:sz="4" w:space="0" w:color="auto"/>
              <w:right w:val="single" w:sz="4" w:space="0" w:color="auto"/>
            </w:tcBorders>
            <w:shd w:val="clear" w:color="auto" w:fill="auto"/>
            <w:vAlign w:val="center"/>
          </w:tcPr>
          <w:p w14:paraId="24CE3EA2" w14:textId="25B540C4"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17458128" w14:textId="3582576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0" w:type="dxa"/>
            <w:tcBorders>
              <w:top w:val="nil"/>
              <w:left w:val="nil"/>
              <w:bottom w:val="single" w:sz="4" w:space="0" w:color="auto"/>
              <w:right w:val="single" w:sz="4" w:space="0" w:color="auto"/>
            </w:tcBorders>
            <w:shd w:val="clear" w:color="auto" w:fill="auto"/>
            <w:vAlign w:val="center"/>
          </w:tcPr>
          <w:p w14:paraId="607886C3" w14:textId="645FC6B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0AD6DFA1" w14:textId="4957FC9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r>
      <w:tr w:rsidR="00093C4D" w:rsidRPr="005650EB" w14:paraId="1B845D33"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1C6E52E5" w14:textId="57CEA3A9"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850" w:type="dxa"/>
            <w:tcBorders>
              <w:top w:val="nil"/>
              <w:left w:val="nil"/>
              <w:bottom w:val="single" w:sz="4" w:space="0" w:color="auto"/>
              <w:right w:val="single" w:sz="4" w:space="0" w:color="auto"/>
            </w:tcBorders>
            <w:shd w:val="clear" w:color="auto" w:fill="auto"/>
            <w:vAlign w:val="center"/>
          </w:tcPr>
          <w:p w14:paraId="4F6ED1F7" w14:textId="5D52D0FF"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6979C21A" w14:textId="4D28BF32"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tcPr>
          <w:p w14:paraId="7F184352" w14:textId="2F3BC4F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vAlign w:val="center"/>
          </w:tcPr>
          <w:p w14:paraId="60DBA5DC" w14:textId="230035D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r>
      <w:tr w:rsidR="00093C4D" w:rsidRPr="005650EB" w14:paraId="332BAB9A"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FF82DBE" w14:textId="65B755E1"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EFF9F0D" w14:textId="50E95596"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F858513" w14:textId="2285459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604EEB17" w14:textId="6DCB937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E9DAC3E" w14:textId="35E5EFE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r>
      <w:tr w:rsidR="00093C4D" w:rsidRPr="005650EB" w14:paraId="75B51481"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2D63066B" w14:textId="1DED9CC3"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Съставени актове за изключителна държавна собственост, в т.ч. актове за поправка на АИДС</w:t>
            </w:r>
          </w:p>
        </w:tc>
        <w:tc>
          <w:tcPr>
            <w:tcW w:w="850" w:type="dxa"/>
            <w:tcBorders>
              <w:top w:val="nil"/>
              <w:left w:val="nil"/>
              <w:bottom w:val="single" w:sz="4" w:space="0" w:color="auto"/>
              <w:right w:val="single" w:sz="4" w:space="0" w:color="auto"/>
            </w:tcBorders>
            <w:shd w:val="clear" w:color="auto" w:fill="auto"/>
            <w:vAlign w:val="center"/>
          </w:tcPr>
          <w:p w14:paraId="4AF9F7AF" w14:textId="53065AE8"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729FD2FB" w14:textId="35DA4B2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5</w:t>
            </w:r>
          </w:p>
        </w:tc>
        <w:tc>
          <w:tcPr>
            <w:tcW w:w="850" w:type="dxa"/>
            <w:tcBorders>
              <w:top w:val="nil"/>
              <w:left w:val="nil"/>
              <w:bottom w:val="single" w:sz="4" w:space="0" w:color="auto"/>
              <w:right w:val="single" w:sz="4" w:space="0" w:color="auto"/>
            </w:tcBorders>
            <w:shd w:val="clear" w:color="auto" w:fill="auto"/>
            <w:vAlign w:val="center"/>
          </w:tcPr>
          <w:p w14:paraId="786DE24A" w14:textId="1282CF7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2A8F1B82" w14:textId="3F5E0B6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6</w:t>
            </w:r>
          </w:p>
        </w:tc>
      </w:tr>
      <w:tr w:rsidR="00093C4D" w:rsidRPr="005650EB" w14:paraId="4566C5F7" w14:textId="77777777" w:rsidTr="00E66939">
        <w:trPr>
          <w:gridAfter w:val="1"/>
          <w:wAfter w:w="11" w:type="dxa"/>
          <w:trHeight w:val="64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EE09086" w14:textId="6DB1972C"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850" w:type="dxa"/>
            <w:tcBorders>
              <w:top w:val="single" w:sz="4" w:space="0" w:color="auto"/>
              <w:left w:val="nil"/>
              <w:bottom w:val="single" w:sz="4" w:space="0" w:color="auto"/>
              <w:right w:val="single" w:sz="4" w:space="0" w:color="auto"/>
            </w:tcBorders>
            <w:shd w:val="clear" w:color="auto" w:fill="auto"/>
            <w:vAlign w:val="center"/>
          </w:tcPr>
          <w:p w14:paraId="481541AA" w14:textId="33B4AAA7"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7285008E" w14:textId="3503A5E1"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37333B4" w14:textId="67FF811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28</w:t>
            </w:r>
          </w:p>
        </w:tc>
        <w:tc>
          <w:tcPr>
            <w:tcW w:w="851" w:type="dxa"/>
            <w:tcBorders>
              <w:top w:val="single" w:sz="4" w:space="0" w:color="auto"/>
              <w:left w:val="nil"/>
              <w:bottom w:val="single" w:sz="4" w:space="0" w:color="auto"/>
              <w:right w:val="single" w:sz="4" w:space="0" w:color="auto"/>
            </w:tcBorders>
            <w:shd w:val="clear" w:color="auto" w:fill="auto"/>
            <w:vAlign w:val="center"/>
          </w:tcPr>
          <w:p w14:paraId="259384CA" w14:textId="5007BC0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w:t>
            </w:r>
            <w:r w:rsidRPr="005650EB">
              <w:rPr>
                <w:rFonts w:ascii="Times New Roman" w:hAnsi="Times New Roman" w:cs="Times New Roman"/>
                <w:sz w:val="16"/>
                <w:szCs w:val="16"/>
                <w:lang w:val="en-US"/>
              </w:rPr>
              <w:t>0</w:t>
            </w:r>
          </w:p>
        </w:tc>
      </w:tr>
      <w:tr w:rsidR="00093C4D" w:rsidRPr="005650EB" w14:paraId="5C77FF50" w14:textId="77777777" w:rsidTr="00E66939">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2C573D1" w14:textId="655C1279"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Общ брой на ТД, в т. ч. ТД с над 50 % държавно участие (ДУ), пряко и непряко контролирани публични предприятия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8DFA9" w14:textId="4A34246F"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5A91BDA" w14:textId="4D66A22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c>
          <w:tcPr>
            <w:tcW w:w="850" w:type="dxa"/>
            <w:tcBorders>
              <w:top w:val="single" w:sz="4" w:space="0" w:color="auto"/>
              <w:left w:val="nil"/>
              <w:bottom w:val="single" w:sz="4" w:space="0" w:color="auto"/>
              <w:right w:val="single" w:sz="4" w:space="0" w:color="auto"/>
            </w:tcBorders>
            <w:shd w:val="clear" w:color="auto" w:fill="auto"/>
            <w:vAlign w:val="center"/>
          </w:tcPr>
          <w:p w14:paraId="539E62A5" w14:textId="75674DE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c>
          <w:tcPr>
            <w:tcW w:w="851" w:type="dxa"/>
            <w:tcBorders>
              <w:top w:val="single" w:sz="4" w:space="0" w:color="auto"/>
              <w:left w:val="nil"/>
              <w:bottom w:val="single" w:sz="4" w:space="0" w:color="auto"/>
              <w:right w:val="single" w:sz="4" w:space="0" w:color="auto"/>
            </w:tcBorders>
            <w:shd w:val="clear" w:color="auto" w:fill="auto"/>
            <w:vAlign w:val="center"/>
          </w:tcPr>
          <w:p w14:paraId="7E3B35B8" w14:textId="1724059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r>
      <w:tr w:rsidR="00093C4D" w:rsidRPr="004428C5" w14:paraId="175147FA" w14:textId="77777777" w:rsidTr="00093C4D">
        <w:trPr>
          <w:gridAfter w:val="1"/>
          <w:wAfter w:w="11" w:type="dxa"/>
          <w:trHeight w:val="13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28A9601" w14:textId="6970010F"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Брой на публичните предприятия, формиращи балансова печалба/загуба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9A95418" w14:textId="561DAF6A"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00BEB40" w14:textId="4BDF675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32/4</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CA827" w14:textId="548BB19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BDBB8F4" w14:textId="0E29EBC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35/1</w:t>
            </w:r>
          </w:p>
        </w:tc>
      </w:tr>
      <w:tr w:rsidR="00093C4D" w:rsidRPr="005650EB" w14:paraId="1A6A2900"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4430ACD" w14:textId="1CA88221"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Преобразувани/преструктурирани публични предприетия по смисъла на закон</w:t>
            </w:r>
          </w:p>
        </w:tc>
        <w:tc>
          <w:tcPr>
            <w:tcW w:w="850" w:type="dxa"/>
            <w:tcBorders>
              <w:top w:val="single" w:sz="4" w:space="0" w:color="auto"/>
              <w:left w:val="nil"/>
              <w:bottom w:val="single" w:sz="4" w:space="0" w:color="auto"/>
              <w:right w:val="single" w:sz="4" w:space="0" w:color="auto"/>
            </w:tcBorders>
            <w:shd w:val="clear" w:color="auto" w:fill="auto"/>
            <w:vAlign w:val="center"/>
          </w:tcPr>
          <w:p w14:paraId="3B02312A" w14:textId="233E1B70"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E24F82A" w14:textId="20AF688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B515047" w14:textId="044A293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8198A6" w14:textId="2C1CB7F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4466C567"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5B39D91" w14:textId="78C70B60"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Прекратени с ликвидация, или несъстоятелност ТД</w:t>
            </w:r>
          </w:p>
        </w:tc>
        <w:tc>
          <w:tcPr>
            <w:tcW w:w="850" w:type="dxa"/>
            <w:tcBorders>
              <w:top w:val="single" w:sz="4" w:space="0" w:color="auto"/>
              <w:left w:val="nil"/>
              <w:bottom w:val="single" w:sz="4" w:space="0" w:color="auto"/>
              <w:right w:val="single" w:sz="4" w:space="0" w:color="auto"/>
            </w:tcBorders>
            <w:shd w:val="clear" w:color="auto" w:fill="auto"/>
            <w:vAlign w:val="center"/>
          </w:tcPr>
          <w:p w14:paraId="06B0C934" w14:textId="67385AA2"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47237761" w14:textId="77F9D63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A79383" w14:textId="469BBBE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D2E92C" w14:textId="5F8417C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615160EF"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5AFCA00" w14:textId="2E64980C"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Заличени от Търговския регистър ТД</w:t>
            </w:r>
          </w:p>
        </w:tc>
        <w:tc>
          <w:tcPr>
            <w:tcW w:w="850" w:type="dxa"/>
            <w:tcBorders>
              <w:top w:val="single" w:sz="4" w:space="0" w:color="auto"/>
              <w:left w:val="nil"/>
              <w:bottom w:val="single" w:sz="4" w:space="0" w:color="auto"/>
              <w:right w:val="single" w:sz="4" w:space="0" w:color="auto"/>
            </w:tcBorders>
            <w:shd w:val="clear" w:color="auto" w:fill="auto"/>
            <w:vAlign w:val="center"/>
          </w:tcPr>
          <w:p w14:paraId="33E523B7" w14:textId="037C7C70"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7897E26B" w14:textId="59BE97A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5D612E3" w14:textId="7FCD8A2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F7D96" w14:textId="0B3A173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7C19D008" w14:textId="77777777" w:rsidTr="00E66939">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A0098C1" w14:textId="76ED8462"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53F0D51E" w14:textId="73F8845E"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92CB1CB" w14:textId="1FFAF58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ADA70B" w14:textId="79A9D46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1/7</w:t>
            </w:r>
          </w:p>
        </w:tc>
        <w:tc>
          <w:tcPr>
            <w:tcW w:w="851" w:type="dxa"/>
            <w:tcBorders>
              <w:top w:val="single" w:sz="4" w:space="0" w:color="auto"/>
              <w:left w:val="nil"/>
              <w:bottom w:val="single" w:sz="4" w:space="0" w:color="auto"/>
              <w:right w:val="single" w:sz="4" w:space="0" w:color="auto"/>
            </w:tcBorders>
            <w:shd w:val="clear" w:color="auto" w:fill="auto"/>
            <w:vAlign w:val="center"/>
          </w:tcPr>
          <w:p w14:paraId="7AEE12DB" w14:textId="034601CF"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1/6</w:t>
            </w:r>
          </w:p>
        </w:tc>
      </w:tr>
      <w:tr w:rsidR="00093C4D" w:rsidRPr="005650EB" w14:paraId="0FB696B3" w14:textId="77777777" w:rsidTr="00093C4D">
        <w:trPr>
          <w:gridAfter w:val="1"/>
          <w:wAfter w:w="11" w:type="dxa"/>
          <w:trHeight w:val="5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54EC0A4" w14:textId="178F3907"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Заповед за стартиране на подготвителни действия за предоставяне на концесии.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940FF43" w14:textId="765467CC"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0D8D8336" w14:textId="1F1EE8B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8EF683E" w14:textId="7FD23B4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637EB9C9" w14:textId="3F39C0C1"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r>
    </w:tbl>
    <w:p w14:paraId="248E5837"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40707B95"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Забавяне приемането на нормативните актове, които трябва да подпомогнат постигането на целите;</w:t>
      </w:r>
    </w:p>
    <w:p w14:paraId="3641C824"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14:paraId="14A7CBB9"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Неосигуряване на необходимия административен капацитет за управление на средствата по програмата.</w:t>
      </w:r>
    </w:p>
    <w:p w14:paraId="043F25FE"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05A13414"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14579C97"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001EFE9D" w14:textId="2F428F39"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w:t>
      </w:r>
      <w:r w:rsidR="004D72FA" w:rsidRPr="005650EB">
        <w:rPr>
          <w:rFonts w:ascii="Times New Roman" w:hAnsi="Times New Roman"/>
        </w:rPr>
        <w:t xml:space="preserve"> обхвата на ОПОС 2014 – 2020 г.</w:t>
      </w:r>
    </w:p>
    <w:p w14:paraId="3FE11A6C"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5A7A7B4C" w14:textId="77777777" w:rsidR="002B3E47" w:rsidRPr="005650EB" w:rsidRDefault="002B3E47" w:rsidP="002B3E47">
      <w:pPr>
        <w:spacing w:after="0"/>
        <w:ind w:firstLine="567"/>
        <w:jc w:val="both"/>
        <w:rPr>
          <w:rFonts w:ascii="Times New Roman" w:eastAsia="Calibri" w:hAnsi="Times New Roman" w:cs="Times New Roman"/>
        </w:rPr>
      </w:pPr>
      <w:r w:rsidRPr="005650EB">
        <w:rPr>
          <w:rFonts w:ascii="Times New Roman" w:eastAsia="Calibri" w:hAnsi="Times New Roman" w:cs="Times New Roman"/>
        </w:rPr>
        <w:lastRenderedPageBreak/>
        <w:t>Основната дейност на дирекция „Държавна собственост и търговски дружества“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27D8F90A" w14:textId="77777777" w:rsidR="002B3E47" w:rsidRPr="005650EB" w:rsidRDefault="002B3E47" w:rsidP="002B3E47">
      <w:pPr>
        <w:spacing w:after="0"/>
        <w:ind w:firstLine="567"/>
        <w:jc w:val="both"/>
        <w:rPr>
          <w:rFonts w:ascii="Times New Roman" w:hAnsi="Times New Roman" w:cs="Times New Roman"/>
        </w:rPr>
      </w:pPr>
      <w:r w:rsidRPr="005650EB">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9D6B3B9" w14:textId="77777777" w:rsidR="002B3E47" w:rsidRPr="005650EB" w:rsidRDefault="002B3E47" w:rsidP="002B3E47">
      <w:pPr>
        <w:spacing w:after="0"/>
        <w:ind w:firstLine="567"/>
        <w:jc w:val="both"/>
        <w:rPr>
          <w:rFonts w:ascii="Times New Roman" w:hAnsi="Times New Roman" w:cs="Times New Roman"/>
          <w:b/>
          <w:i/>
        </w:rPr>
      </w:pPr>
      <w:r w:rsidRPr="005650EB">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p>
    <w:p w14:paraId="2C4036FC"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Предоставяни по програмата продукти/услуги (ведомствени разходни параграфи)</w:t>
      </w:r>
    </w:p>
    <w:p w14:paraId="07D77DB7"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70FE9085"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70FB439C"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725DBD44"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1132D4D0"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и контрол при отчитане на бизнес програмите на публичните предприятия;</w:t>
      </w:r>
    </w:p>
    <w:p w14:paraId="661AF3D2"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3308AB56"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lang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6EA1D93B"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lang w:eastAsia="bg-BG"/>
        </w:rPr>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5217A837" w14:textId="77777777" w:rsidR="004E7653" w:rsidRPr="005650EB" w:rsidRDefault="004E7653" w:rsidP="00287DE4">
      <w:pPr>
        <w:numPr>
          <w:ilvl w:val="0"/>
          <w:numId w:val="66"/>
        </w:numPr>
        <w:tabs>
          <w:tab w:val="left" w:pos="851"/>
        </w:tabs>
        <w:spacing w:after="0"/>
        <w:ind w:left="0" w:right="-108"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709D2284" w14:textId="77777777" w:rsidR="004E7653" w:rsidRPr="005650EB" w:rsidRDefault="004E7653" w:rsidP="00287DE4">
      <w:pPr>
        <w:numPr>
          <w:ilvl w:val="0"/>
          <w:numId w:val="66"/>
        </w:numPr>
        <w:tabs>
          <w:tab w:val="left" w:pos="851"/>
        </w:tabs>
        <w:spacing w:after="0"/>
        <w:ind w:left="0" w:right="-108"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5742084E"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Съставяне и поддържане на регистри.</w:t>
      </w:r>
    </w:p>
    <w:p w14:paraId="52F1F1BE" w14:textId="77777777" w:rsidR="004E7653" w:rsidRPr="005650EB" w:rsidRDefault="004E7653" w:rsidP="00FD184A">
      <w:pPr>
        <w:tabs>
          <w:tab w:val="left" w:pos="851"/>
        </w:tabs>
        <w:spacing w:after="0"/>
        <w:ind w:firstLine="567"/>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Дейности за предоставяне на продукт/услуга „Държавна собственост и търговски дружества“;</w:t>
      </w:r>
    </w:p>
    <w:p w14:paraId="26D3E436" w14:textId="77777777"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14:paraId="29E6AB75" w14:textId="77777777"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Изготвяне на предложения за управление и разпореждане с имоти</w:t>
      </w:r>
      <w:r w:rsidRPr="005650EB">
        <w:rPr>
          <w:rFonts w:ascii="Times New Roman" w:eastAsia="Times New Roman" w:hAnsi="Times New Roman" w:cs="Times New Roman"/>
          <w:lang w:val="ru-RU" w:eastAsia="bg-BG"/>
        </w:rPr>
        <w:t xml:space="preserve"> </w:t>
      </w:r>
      <w:r w:rsidRPr="005650EB">
        <w:rPr>
          <w:rFonts w:ascii="Times New Roman" w:eastAsia="Times New Roman" w:hAnsi="Times New Roman" w:cs="Times New Roman"/>
          <w:lang w:eastAsia="bg-BG"/>
        </w:rPr>
        <w:t>-държавна собственост;</w:t>
      </w:r>
    </w:p>
    <w:p w14:paraId="114C780E" w14:textId="02372CDD"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Актуване и водене на регистър за имотите - държавна собственост;</w:t>
      </w:r>
    </w:p>
    <w:p w14:paraId="3DA66EAD" w14:textId="310E6ED3"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lastRenderedPageBreak/>
        <w:t>Преглед и анализ на постъпилите от търговските дружества предложения, документи и справочен материал;</w:t>
      </w:r>
    </w:p>
    <w:p w14:paraId="34F0C887" w14:textId="24F58B08"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1449A92E" w14:textId="34E9D3E4"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68EBFDC9" w14:textId="258B7B6B"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4073EB13" w14:textId="296F3D23"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3A0E16B0" w14:textId="0B17B19E"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49892F29" w14:textId="773B3479"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2EE30DD7" w14:textId="64E297EA"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5796B1B1" w14:textId="55874E56"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3FC55D58" w14:textId="77777777" w:rsidR="00910E3A" w:rsidRPr="005650EB" w:rsidRDefault="00910E3A" w:rsidP="00FD184A">
      <w:pPr>
        <w:numPr>
          <w:ilvl w:val="0"/>
          <w:numId w:val="11"/>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Организационни структури, участващи в програмата</w:t>
      </w:r>
    </w:p>
    <w:p w14:paraId="119AE05F" w14:textId="77777777"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Областни администрации и общини;</w:t>
      </w:r>
    </w:p>
    <w:p w14:paraId="7D9E6976" w14:textId="77777777"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Министерства;</w:t>
      </w:r>
    </w:p>
    <w:p w14:paraId="6C76C67E" w14:textId="4C4573D2"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Търговски дружества.</w:t>
      </w:r>
    </w:p>
    <w:p w14:paraId="23A9B83A" w14:textId="77777777" w:rsidR="00910E3A" w:rsidRPr="005650EB" w:rsidRDefault="00910E3A" w:rsidP="00FD184A">
      <w:pPr>
        <w:numPr>
          <w:ilvl w:val="0"/>
          <w:numId w:val="11"/>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Отговорност за изпълнението на програмата</w:t>
      </w:r>
    </w:p>
    <w:p w14:paraId="350F0A91" w14:textId="6673B0B6" w:rsidR="00910E3A" w:rsidRPr="00431F27" w:rsidRDefault="00910E3A" w:rsidP="00FD184A">
      <w:pPr>
        <w:tabs>
          <w:tab w:val="left" w:pos="567"/>
          <w:tab w:val="left" w:pos="851"/>
        </w:tabs>
        <w:spacing w:after="0"/>
        <w:ind w:firstLine="567"/>
        <w:jc w:val="both"/>
        <w:rPr>
          <w:rFonts w:ascii="Times New Roman" w:hAnsi="Times New Roman" w:cs="Times New Roman"/>
        </w:rPr>
      </w:pPr>
      <w:r w:rsidRPr="005650EB">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5650EB">
        <w:rPr>
          <w:rFonts w:ascii="Times New Roman" w:hAnsi="Times New Roman" w:cs="Times New Roman"/>
          <w:color w:val="000000"/>
          <w:spacing w:val="-1"/>
        </w:rPr>
        <w:t xml:space="preserve">директорът на дирекция </w:t>
      </w:r>
      <w:r w:rsidRPr="005650EB">
        <w:rPr>
          <w:rFonts w:ascii="Times New Roman" w:hAnsi="Times New Roman" w:cs="Times New Roman"/>
          <w:color w:val="000000"/>
          <w:spacing w:val="-1"/>
        </w:rPr>
        <w:t>“Държавна собственост</w:t>
      </w:r>
      <w:r w:rsidR="00C45321" w:rsidRPr="005650EB">
        <w:rPr>
          <w:rFonts w:ascii="Times New Roman" w:hAnsi="Times New Roman" w:cs="Times New Roman"/>
        </w:rPr>
        <w:t xml:space="preserve"> и търговски дружества</w:t>
      </w:r>
      <w:r w:rsidR="00C45321" w:rsidRPr="005650EB">
        <w:rPr>
          <w:rFonts w:ascii="Times New Roman" w:hAnsi="Times New Roman" w:cs="Times New Roman"/>
          <w:color w:val="000000"/>
          <w:spacing w:val="-1"/>
        </w:rPr>
        <w:t>”.</w:t>
      </w:r>
    </w:p>
    <w:p w14:paraId="7DA74716" w14:textId="38972E9C" w:rsidR="00AC00DF" w:rsidRPr="00AC00DF" w:rsidRDefault="00910E3A" w:rsidP="00AC00DF">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tbl>
      <w:tblPr>
        <w:tblW w:w="10300" w:type="dxa"/>
        <w:tblLook w:val="04A0" w:firstRow="1" w:lastRow="0" w:firstColumn="1" w:lastColumn="0" w:noHBand="0" w:noVBand="1"/>
      </w:tblPr>
      <w:tblGrid>
        <w:gridCol w:w="520"/>
        <w:gridCol w:w="6563"/>
        <w:gridCol w:w="937"/>
        <w:gridCol w:w="1140"/>
        <w:gridCol w:w="1140"/>
      </w:tblGrid>
      <w:tr w:rsidR="00C83045" w:rsidRPr="00C83045" w14:paraId="1910A896" w14:textId="77777777" w:rsidTr="00C83045">
        <w:trPr>
          <w:trHeight w:val="7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006645D"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single" w:sz="4" w:space="0" w:color="auto"/>
              <w:left w:val="nil"/>
              <w:bottom w:val="single" w:sz="4" w:space="0" w:color="auto"/>
              <w:right w:val="single" w:sz="4" w:space="0" w:color="auto"/>
            </w:tcBorders>
            <w:shd w:val="clear" w:color="000000" w:fill="FFCC99"/>
            <w:vAlign w:val="center"/>
            <w:hideMark/>
          </w:tcPr>
          <w:p w14:paraId="004514B6"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2100.01.03 Бюджетна програма„Ефективно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(хил. лв.)</w:t>
            </w:r>
          </w:p>
        </w:tc>
        <w:tc>
          <w:tcPr>
            <w:tcW w:w="937" w:type="dxa"/>
            <w:tcBorders>
              <w:top w:val="single" w:sz="4" w:space="0" w:color="auto"/>
              <w:left w:val="nil"/>
              <w:bottom w:val="single" w:sz="4" w:space="0" w:color="auto"/>
              <w:right w:val="single" w:sz="4" w:space="0" w:color="auto"/>
            </w:tcBorders>
            <w:shd w:val="clear" w:color="000000" w:fill="FFCC99"/>
            <w:vAlign w:val="center"/>
            <w:hideMark/>
          </w:tcPr>
          <w:p w14:paraId="7538442F"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Закон 2024 г.</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0A9CB684"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Прогноза 2025 г.</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391295FC"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Прогноза 2026 г.</w:t>
            </w:r>
          </w:p>
        </w:tc>
      </w:tr>
      <w:tr w:rsidR="00C83045" w:rsidRPr="00C83045" w14:paraId="1FB66F2F"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203346" w14:textId="77777777" w:rsidR="00C83045" w:rsidRPr="00C83045" w:rsidRDefault="00C83045" w:rsidP="00C83045">
            <w:pPr>
              <w:spacing w:after="0" w:line="240" w:lineRule="auto"/>
              <w:jc w:val="center"/>
              <w:rPr>
                <w:rFonts w:ascii="Times New Roman" w:eastAsia="Times New Roman" w:hAnsi="Times New Roman" w:cs="Times New Roman"/>
                <w:b/>
                <w:bCs/>
                <w:i/>
                <w:iCs/>
                <w:color w:val="000000"/>
                <w:sz w:val="16"/>
                <w:szCs w:val="16"/>
                <w:lang w:val="en-US"/>
              </w:rPr>
            </w:pPr>
            <w:r w:rsidRPr="00C83045">
              <w:rPr>
                <w:rFonts w:ascii="Times New Roman" w:eastAsia="Times New Roman" w:hAnsi="Times New Roman" w:cs="Times New Roman"/>
                <w:b/>
                <w:bCs/>
                <w:i/>
                <w:i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015BC16D"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w:t>
            </w:r>
          </w:p>
        </w:tc>
        <w:tc>
          <w:tcPr>
            <w:tcW w:w="937" w:type="dxa"/>
            <w:tcBorders>
              <w:top w:val="nil"/>
              <w:left w:val="nil"/>
              <w:bottom w:val="single" w:sz="4" w:space="0" w:color="auto"/>
              <w:right w:val="single" w:sz="4" w:space="0" w:color="auto"/>
            </w:tcBorders>
            <w:shd w:val="clear" w:color="auto" w:fill="auto"/>
            <w:vAlign w:val="center"/>
            <w:hideMark/>
          </w:tcPr>
          <w:p w14:paraId="38182088"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5</w:t>
            </w:r>
          </w:p>
        </w:tc>
        <w:tc>
          <w:tcPr>
            <w:tcW w:w="1140" w:type="dxa"/>
            <w:tcBorders>
              <w:top w:val="nil"/>
              <w:left w:val="nil"/>
              <w:bottom w:val="single" w:sz="4" w:space="0" w:color="auto"/>
              <w:right w:val="single" w:sz="4" w:space="0" w:color="auto"/>
            </w:tcBorders>
            <w:shd w:val="clear" w:color="auto" w:fill="auto"/>
            <w:vAlign w:val="center"/>
            <w:hideMark/>
          </w:tcPr>
          <w:p w14:paraId="10A4C226"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6</w:t>
            </w:r>
          </w:p>
        </w:tc>
        <w:tc>
          <w:tcPr>
            <w:tcW w:w="1140" w:type="dxa"/>
            <w:tcBorders>
              <w:top w:val="nil"/>
              <w:left w:val="nil"/>
              <w:bottom w:val="single" w:sz="4" w:space="0" w:color="auto"/>
              <w:right w:val="single" w:sz="4" w:space="0" w:color="auto"/>
            </w:tcBorders>
            <w:shd w:val="clear" w:color="auto" w:fill="auto"/>
            <w:vAlign w:val="center"/>
            <w:hideMark/>
          </w:tcPr>
          <w:p w14:paraId="1BB8E859"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7</w:t>
            </w:r>
          </w:p>
        </w:tc>
      </w:tr>
      <w:tr w:rsidR="00C83045" w:rsidRPr="00C83045" w14:paraId="536A7202"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4D4112D"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І.</w:t>
            </w:r>
          </w:p>
        </w:tc>
        <w:tc>
          <w:tcPr>
            <w:tcW w:w="6563" w:type="dxa"/>
            <w:tcBorders>
              <w:top w:val="nil"/>
              <w:left w:val="nil"/>
              <w:bottom w:val="single" w:sz="4" w:space="0" w:color="auto"/>
              <w:right w:val="single" w:sz="4" w:space="0" w:color="auto"/>
            </w:tcBorders>
            <w:shd w:val="clear" w:color="000000" w:fill="FFCC99"/>
            <w:noWrap/>
            <w:vAlign w:val="center"/>
            <w:hideMark/>
          </w:tcPr>
          <w:p w14:paraId="46A3C08B"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Общо ведомствени разходи:</w:t>
            </w:r>
          </w:p>
        </w:tc>
        <w:tc>
          <w:tcPr>
            <w:tcW w:w="937" w:type="dxa"/>
            <w:tcBorders>
              <w:top w:val="nil"/>
              <w:left w:val="nil"/>
              <w:bottom w:val="single" w:sz="4" w:space="0" w:color="auto"/>
              <w:right w:val="single" w:sz="4" w:space="0" w:color="auto"/>
            </w:tcBorders>
            <w:shd w:val="clear" w:color="000000" w:fill="FFCC99"/>
            <w:noWrap/>
            <w:vAlign w:val="center"/>
            <w:hideMark/>
          </w:tcPr>
          <w:p w14:paraId="131E5C21"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2 533,0</w:t>
            </w:r>
          </w:p>
        </w:tc>
        <w:tc>
          <w:tcPr>
            <w:tcW w:w="1140" w:type="dxa"/>
            <w:tcBorders>
              <w:top w:val="nil"/>
              <w:left w:val="nil"/>
              <w:bottom w:val="single" w:sz="4" w:space="0" w:color="auto"/>
              <w:right w:val="single" w:sz="4" w:space="0" w:color="auto"/>
            </w:tcBorders>
            <w:shd w:val="clear" w:color="000000" w:fill="FFCC99"/>
            <w:noWrap/>
            <w:vAlign w:val="center"/>
            <w:hideMark/>
          </w:tcPr>
          <w:p w14:paraId="0EC12A58"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238228F8"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r>
      <w:tr w:rsidR="00C83045" w:rsidRPr="00C83045" w14:paraId="300C2D25"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5A48E3E"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04F1C05C"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xml:space="preserve">   Персонал</w:t>
            </w:r>
          </w:p>
        </w:tc>
        <w:tc>
          <w:tcPr>
            <w:tcW w:w="937" w:type="dxa"/>
            <w:tcBorders>
              <w:top w:val="nil"/>
              <w:left w:val="nil"/>
              <w:bottom w:val="single" w:sz="4" w:space="0" w:color="auto"/>
              <w:right w:val="single" w:sz="4" w:space="0" w:color="auto"/>
            </w:tcBorders>
            <w:shd w:val="clear" w:color="000000" w:fill="FFCC99"/>
            <w:noWrap/>
            <w:vAlign w:val="center"/>
            <w:hideMark/>
          </w:tcPr>
          <w:p w14:paraId="496D491C"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c>
          <w:tcPr>
            <w:tcW w:w="1140" w:type="dxa"/>
            <w:tcBorders>
              <w:top w:val="nil"/>
              <w:left w:val="nil"/>
              <w:bottom w:val="single" w:sz="4" w:space="0" w:color="auto"/>
              <w:right w:val="single" w:sz="4" w:space="0" w:color="auto"/>
            </w:tcBorders>
            <w:shd w:val="clear" w:color="000000" w:fill="FFCC99"/>
            <w:noWrap/>
            <w:vAlign w:val="center"/>
            <w:hideMark/>
          </w:tcPr>
          <w:p w14:paraId="009AA02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c>
          <w:tcPr>
            <w:tcW w:w="1140" w:type="dxa"/>
            <w:tcBorders>
              <w:top w:val="nil"/>
              <w:left w:val="nil"/>
              <w:bottom w:val="single" w:sz="4" w:space="0" w:color="auto"/>
              <w:right w:val="single" w:sz="4" w:space="0" w:color="auto"/>
            </w:tcBorders>
            <w:shd w:val="clear" w:color="000000" w:fill="FFCC99"/>
            <w:noWrap/>
            <w:vAlign w:val="center"/>
            <w:hideMark/>
          </w:tcPr>
          <w:p w14:paraId="46FE97A3"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r>
      <w:tr w:rsidR="00C83045" w:rsidRPr="00C83045" w14:paraId="6D57390C"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E2CBD14"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755EA3E5"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xml:space="preserve">   Издръжка</w:t>
            </w:r>
          </w:p>
        </w:tc>
        <w:tc>
          <w:tcPr>
            <w:tcW w:w="937" w:type="dxa"/>
            <w:tcBorders>
              <w:top w:val="nil"/>
              <w:left w:val="nil"/>
              <w:bottom w:val="single" w:sz="4" w:space="0" w:color="auto"/>
              <w:right w:val="single" w:sz="4" w:space="0" w:color="auto"/>
            </w:tcBorders>
            <w:shd w:val="clear" w:color="000000" w:fill="FFCC99"/>
            <w:noWrap/>
            <w:vAlign w:val="center"/>
            <w:hideMark/>
          </w:tcPr>
          <w:p w14:paraId="4AC27D2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c>
          <w:tcPr>
            <w:tcW w:w="1140" w:type="dxa"/>
            <w:tcBorders>
              <w:top w:val="nil"/>
              <w:left w:val="nil"/>
              <w:bottom w:val="single" w:sz="4" w:space="0" w:color="auto"/>
              <w:right w:val="single" w:sz="4" w:space="0" w:color="auto"/>
            </w:tcBorders>
            <w:shd w:val="clear" w:color="000000" w:fill="FFCC99"/>
            <w:noWrap/>
            <w:vAlign w:val="center"/>
            <w:hideMark/>
          </w:tcPr>
          <w:p w14:paraId="22482FD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c>
          <w:tcPr>
            <w:tcW w:w="1140" w:type="dxa"/>
            <w:tcBorders>
              <w:top w:val="nil"/>
              <w:left w:val="nil"/>
              <w:bottom w:val="single" w:sz="4" w:space="0" w:color="auto"/>
              <w:right w:val="single" w:sz="4" w:space="0" w:color="auto"/>
            </w:tcBorders>
            <w:shd w:val="clear" w:color="000000" w:fill="FFCC99"/>
            <w:noWrap/>
            <w:vAlign w:val="center"/>
            <w:hideMark/>
          </w:tcPr>
          <w:p w14:paraId="46600972"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r>
      <w:tr w:rsidR="00C83045" w:rsidRPr="00C83045" w14:paraId="7802AB37"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6346B02"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63FA0A0F"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xml:space="preserve">   Капиталови разходи</w:t>
            </w:r>
          </w:p>
        </w:tc>
        <w:tc>
          <w:tcPr>
            <w:tcW w:w="937" w:type="dxa"/>
            <w:tcBorders>
              <w:top w:val="nil"/>
              <w:left w:val="nil"/>
              <w:bottom w:val="single" w:sz="4" w:space="0" w:color="auto"/>
              <w:right w:val="single" w:sz="4" w:space="0" w:color="auto"/>
            </w:tcBorders>
            <w:shd w:val="clear" w:color="000000" w:fill="FFCC99"/>
            <w:noWrap/>
            <w:vAlign w:val="center"/>
            <w:hideMark/>
          </w:tcPr>
          <w:p w14:paraId="0A60D59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972,0</w:t>
            </w:r>
          </w:p>
        </w:tc>
        <w:tc>
          <w:tcPr>
            <w:tcW w:w="1140" w:type="dxa"/>
            <w:tcBorders>
              <w:top w:val="nil"/>
              <w:left w:val="nil"/>
              <w:bottom w:val="single" w:sz="4" w:space="0" w:color="auto"/>
              <w:right w:val="single" w:sz="4" w:space="0" w:color="auto"/>
            </w:tcBorders>
            <w:shd w:val="clear" w:color="000000" w:fill="FFCC99"/>
            <w:noWrap/>
            <w:vAlign w:val="center"/>
            <w:hideMark/>
          </w:tcPr>
          <w:p w14:paraId="3FEECA2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46CE6B9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r>
      <w:tr w:rsidR="00C83045" w:rsidRPr="00C83045" w14:paraId="63DAC16A"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6F46A2"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5CF56CD2"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4E5CA86D"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B64C44"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1398B16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1D3E8D88"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A3AE928"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w:t>
            </w:r>
          </w:p>
        </w:tc>
        <w:tc>
          <w:tcPr>
            <w:tcW w:w="6563" w:type="dxa"/>
            <w:tcBorders>
              <w:top w:val="nil"/>
              <w:left w:val="nil"/>
              <w:bottom w:val="single" w:sz="4" w:space="0" w:color="auto"/>
              <w:right w:val="single" w:sz="4" w:space="0" w:color="auto"/>
            </w:tcBorders>
            <w:shd w:val="clear" w:color="000000" w:fill="FFCC99"/>
            <w:noWrap/>
            <w:vAlign w:val="center"/>
            <w:hideMark/>
          </w:tcPr>
          <w:p w14:paraId="210F81B8" w14:textId="77777777" w:rsidR="00C83045" w:rsidRPr="00C83045" w:rsidRDefault="00C83045" w:rsidP="00C83045">
            <w:pPr>
              <w:spacing w:after="0" w:line="240" w:lineRule="auto"/>
              <w:ind w:firstLineChars="300" w:firstLine="480"/>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Ведомствени разходи по бюджета на ПРБ:</w:t>
            </w:r>
          </w:p>
        </w:tc>
        <w:tc>
          <w:tcPr>
            <w:tcW w:w="937" w:type="dxa"/>
            <w:tcBorders>
              <w:top w:val="nil"/>
              <w:left w:val="nil"/>
              <w:bottom w:val="single" w:sz="4" w:space="0" w:color="auto"/>
              <w:right w:val="single" w:sz="4" w:space="0" w:color="auto"/>
            </w:tcBorders>
            <w:shd w:val="clear" w:color="000000" w:fill="FFCC99"/>
            <w:noWrap/>
            <w:vAlign w:val="center"/>
            <w:hideMark/>
          </w:tcPr>
          <w:p w14:paraId="6AF02FAE"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1B621D20"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1E04124B"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r>
      <w:tr w:rsidR="00C83045" w:rsidRPr="00C83045" w14:paraId="2618BB15"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3C85C6C" w14:textId="77777777" w:rsidR="00C83045" w:rsidRPr="00C83045" w:rsidRDefault="00C83045" w:rsidP="00C83045">
            <w:pPr>
              <w:spacing w:after="0" w:line="240" w:lineRule="auto"/>
              <w:jc w:val="center"/>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388E4FAF"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xml:space="preserve">   Персонал</w:t>
            </w:r>
          </w:p>
        </w:tc>
        <w:tc>
          <w:tcPr>
            <w:tcW w:w="937" w:type="dxa"/>
            <w:tcBorders>
              <w:top w:val="nil"/>
              <w:left w:val="nil"/>
              <w:bottom w:val="single" w:sz="4" w:space="0" w:color="auto"/>
              <w:right w:val="single" w:sz="4" w:space="0" w:color="auto"/>
            </w:tcBorders>
            <w:shd w:val="clear" w:color="000000" w:fill="FFCC99"/>
            <w:noWrap/>
            <w:vAlign w:val="center"/>
            <w:hideMark/>
          </w:tcPr>
          <w:p w14:paraId="4693CC1C"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c>
          <w:tcPr>
            <w:tcW w:w="1140" w:type="dxa"/>
            <w:tcBorders>
              <w:top w:val="nil"/>
              <w:left w:val="nil"/>
              <w:bottom w:val="single" w:sz="4" w:space="0" w:color="auto"/>
              <w:right w:val="single" w:sz="4" w:space="0" w:color="auto"/>
            </w:tcBorders>
            <w:shd w:val="clear" w:color="000000" w:fill="FFCC99"/>
            <w:noWrap/>
            <w:vAlign w:val="center"/>
            <w:hideMark/>
          </w:tcPr>
          <w:p w14:paraId="2F0A185A"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c>
          <w:tcPr>
            <w:tcW w:w="1140" w:type="dxa"/>
            <w:tcBorders>
              <w:top w:val="nil"/>
              <w:left w:val="nil"/>
              <w:bottom w:val="single" w:sz="4" w:space="0" w:color="auto"/>
              <w:right w:val="single" w:sz="4" w:space="0" w:color="auto"/>
            </w:tcBorders>
            <w:shd w:val="clear" w:color="000000" w:fill="FFCC99"/>
            <w:noWrap/>
            <w:vAlign w:val="center"/>
            <w:hideMark/>
          </w:tcPr>
          <w:p w14:paraId="315507CB"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1 540,0</w:t>
            </w:r>
          </w:p>
        </w:tc>
      </w:tr>
      <w:tr w:rsidR="00C83045" w:rsidRPr="00C83045" w14:paraId="65AA4474"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DCDE148" w14:textId="77777777" w:rsidR="00C83045" w:rsidRPr="00C83045" w:rsidRDefault="00C83045" w:rsidP="00C83045">
            <w:pPr>
              <w:spacing w:after="0" w:line="240" w:lineRule="auto"/>
              <w:jc w:val="center"/>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7E485A06"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xml:space="preserve">   Издръжка</w:t>
            </w:r>
          </w:p>
        </w:tc>
        <w:tc>
          <w:tcPr>
            <w:tcW w:w="937" w:type="dxa"/>
            <w:tcBorders>
              <w:top w:val="nil"/>
              <w:left w:val="nil"/>
              <w:bottom w:val="single" w:sz="4" w:space="0" w:color="auto"/>
              <w:right w:val="single" w:sz="4" w:space="0" w:color="auto"/>
            </w:tcBorders>
            <w:shd w:val="clear" w:color="000000" w:fill="FFCC99"/>
            <w:noWrap/>
            <w:vAlign w:val="center"/>
            <w:hideMark/>
          </w:tcPr>
          <w:p w14:paraId="38B29456"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c>
          <w:tcPr>
            <w:tcW w:w="1140" w:type="dxa"/>
            <w:tcBorders>
              <w:top w:val="nil"/>
              <w:left w:val="nil"/>
              <w:bottom w:val="single" w:sz="4" w:space="0" w:color="auto"/>
              <w:right w:val="single" w:sz="4" w:space="0" w:color="auto"/>
            </w:tcBorders>
            <w:shd w:val="clear" w:color="000000" w:fill="FFCC99"/>
            <w:noWrap/>
            <w:vAlign w:val="center"/>
            <w:hideMark/>
          </w:tcPr>
          <w:p w14:paraId="35F18055"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c>
          <w:tcPr>
            <w:tcW w:w="1140" w:type="dxa"/>
            <w:tcBorders>
              <w:top w:val="nil"/>
              <w:left w:val="nil"/>
              <w:bottom w:val="single" w:sz="4" w:space="0" w:color="auto"/>
              <w:right w:val="single" w:sz="4" w:space="0" w:color="auto"/>
            </w:tcBorders>
            <w:shd w:val="clear" w:color="000000" w:fill="FFCC99"/>
            <w:noWrap/>
            <w:vAlign w:val="center"/>
            <w:hideMark/>
          </w:tcPr>
          <w:p w14:paraId="0CD5159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21,0</w:t>
            </w:r>
          </w:p>
        </w:tc>
      </w:tr>
      <w:tr w:rsidR="00C83045" w:rsidRPr="00C83045" w14:paraId="1782B0A8"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01106FB" w14:textId="77777777" w:rsidR="00C83045" w:rsidRPr="00C83045" w:rsidRDefault="00C83045" w:rsidP="00C83045">
            <w:pPr>
              <w:spacing w:after="0" w:line="240" w:lineRule="auto"/>
              <w:jc w:val="center"/>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3845BA27"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xml:space="preserve">   Капиталови разходи</w:t>
            </w:r>
          </w:p>
        </w:tc>
        <w:tc>
          <w:tcPr>
            <w:tcW w:w="937" w:type="dxa"/>
            <w:tcBorders>
              <w:top w:val="nil"/>
              <w:left w:val="nil"/>
              <w:bottom w:val="single" w:sz="4" w:space="0" w:color="auto"/>
              <w:right w:val="single" w:sz="4" w:space="0" w:color="auto"/>
            </w:tcBorders>
            <w:shd w:val="clear" w:color="000000" w:fill="FFCC99"/>
            <w:noWrap/>
            <w:vAlign w:val="center"/>
            <w:hideMark/>
          </w:tcPr>
          <w:p w14:paraId="66034461"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266331C1"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46787DE6"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r>
      <w:tr w:rsidR="00C83045" w:rsidRPr="00C83045" w14:paraId="00F8B809"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BFD72E" w14:textId="77777777" w:rsidR="00C83045" w:rsidRPr="00C83045" w:rsidRDefault="00C83045" w:rsidP="00C83045">
            <w:pPr>
              <w:spacing w:after="0" w:line="240" w:lineRule="auto"/>
              <w:jc w:val="center"/>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59AEB163" w14:textId="77777777" w:rsidR="00C83045" w:rsidRPr="00C83045" w:rsidRDefault="00C83045" w:rsidP="00C83045">
            <w:pPr>
              <w:spacing w:after="0" w:line="240" w:lineRule="auto"/>
              <w:ind w:firstLineChars="300" w:firstLine="480"/>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1DD80D3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047FC030"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3FCB6AC"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79ACF066"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0B8D2B0"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2</w:t>
            </w:r>
          </w:p>
        </w:tc>
        <w:tc>
          <w:tcPr>
            <w:tcW w:w="6563" w:type="dxa"/>
            <w:tcBorders>
              <w:top w:val="nil"/>
              <w:left w:val="nil"/>
              <w:bottom w:val="single" w:sz="4" w:space="0" w:color="auto"/>
              <w:right w:val="single" w:sz="4" w:space="0" w:color="auto"/>
            </w:tcBorders>
            <w:shd w:val="clear" w:color="000000" w:fill="FFCC99"/>
            <w:noWrap/>
            <w:vAlign w:val="center"/>
            <w:hideMark/>
          </w:tcPr>
          <w:p w14:paraId="2D77843B" w14:textId="77777777" w:rsidR="00C83045" w:rsidRPr="00C83045" w:rsidRDefault="00C83045" w:rsidP="00C83045">
            <w:pPr>
              <w:spacing w:after="0" w:line="240" w:lineRule="auto"/>
              <w:ind w:firstLineChars="300" w:firstLine="480"/>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37" w:type="dxa"/>
            <w:tcBorders>
              <w:top w:val="nil"/>
              <w:left w:val="nil"/>
              <w:bottom w:val="single" w:sz="4" w:space="0" w:color="auto"/>
              <w:right w:val="single" w:sz="4" w:space="0" w:color="auto"/>
            </w:tcBorders>
            <w:shd w:val="clear" w:color="000000" w:fill="FFCC99"/>
            <w:noWrap/>
            <w:vAlign w:val="center"/>
            <w:hideMark/>
          </w:tcPr>
          <w:p w14:paraId="5D1885A7"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972,0</w:t>
            </w:r>
          </w:p>
        </w:tc>
        <w:tc>
          <w:tcPr>
            <w:tcW w:w="1140" w:type="dxa"/>
            <w:tcBorders>
              <w:top w:val="nil"/>
              <w:left w:val="nil"/>
              <w:bottom w:val="single" w:sz="4" w:space="0" w:color="auto"/>
              <w:right w:val="single" w:sz="4" w:space="0" w:color="auto"/>
            </w:tcBorders>
            <w:shd w:val="clear" w:color="000000" w:fill="FFCC99"/>
            <w:noWrap/>
            <w:vAlign w:val="center"/>
            <w:hideMark/>
          </w:tcPr>
          <w:p w14:paraId="10CC36AE"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055A70FB"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r>
      <w:tr w:rsidR="00C83045" w:rsidRPr="00C83045" w14:paraId="2BFB79CA"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2ADA52" w14:textId="77777777" w:rsidR="00C83045" w:rsidRPr="00C83045" w:rsidRDefault="00C83045" w:rsidP="00C83045">
            <w:pPr>
              <w:spacing w:after="0" w:line="240" w:lineRule="auto"/>
              <w:jc w:val="center"/>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vAlign w:val="center"/>
            <w:hideMark/>
          </w:tcPr>
          <w:p w14:paraId="640626CC" w14:textId="77777777" w:rsidR="00C83045" w:rsidRPr="00C83045" w:rsidRDefault="00C83045" w:rsidP="00C83045">
            <w:pPr>
              <w:spacing w:after="0" w:line="240" w:lineRule="auto"/>
              <w:ind w:firstLineChars="100" w:firstLine="160"/>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937" w:type="dxa"/>
            <w:tcBorders>
              <w:top w:val="nil"/>
              <w:left w:val="nil"/>
              <w:bottom w:val="single" w:sz="4" w:space="0" w:color="auto"/>
              <w:right w:val="single" w:sz="4" w:space="0" w:color="auto"/>
            </w:tcBorders>
            <w:shd w:val="clear" w:color="auto" w:fill="auto"/>
            <w:noWrap/>
            <w:vAlign w:val="center"/>
            <w:hideMark/>
          </w:tcPr>
          <w:p w14:paraId="5B0B43FD"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972,0</w:t>
            </w:r>
          </w:p>
        </w:tc>
        <w:tc>
          <w:tcPr>
            <w:tcW w:w="1140" w:type="dxa"/>
            <w:tcBorders>
              <w:top w:val="nil"/>
              <w:left w:val="nil"/>
              <w:bottom w:val="single" w:sz="4" w:space="0" w:color="auto"/>
              <w:right w:val="single" w:sz="4" w:space="0" w:color="auto"/>
            </w:tcBorders>
            <w:shd w:val="clear" w:color="auto" w:fill="auto"/>
            <w:noWrap/>
            <w:vAlign w:val="center"/>
            <w:hideMark/>
          </w:tcPr>
          <w:p w14:paraId="5A3C2B15"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auto" w:fill="auto"/>
            <w:noWrap/>
            <w:vAlign w:val="center"/>
            <w:hideMark/>
          </w:tcPr>
          <w:p w14:paraId="514DAD3A"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0,0</w:t>
            </w:r>
          </w:p>
        </w:tc>
      </w:tr>
      <w:tr w:rsidR="00C83045" w:rsidRPr="00C83045" w14:paraId="3434544C"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791D564"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ІІ.</w:t>
            </w:r>
          </w:p>
        </w:tc>
        <w:tc>
          <w:tcPr>
            <w:tcW w:w="6563" w:type="dxa"/>
            <w:tcBorders>
              <w:top w:val="nil"/>
              <w:left w:val="nil"/>
              <w:bottom w:val="single" w:sz="4" w:space="0" w:color="auto"/>
              <w:right w:val="single" w:sz="4" w:space="0" w:color="auto"/>
            </w:tcBorders>
            <w:shd w:val="clear" w:color="000000" w:fill="FFCC99"/>
            <w:noWrap/>
            <w:vAlign w:val="center"/>
            <w:hideMark/>
          </w:tcPr>
          <w:p w14:paraId="10B4329A"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37" w:type="dxa"/>
            <w:tcBorders>
              <w:top w:val="nil"/>
              <w:left w:val="nil"/>
              <w:bottom w:val="single" w:sz="4" w:space="0" w:color="auto"/>
              <w:right w:val="single" w:sz="4" w:space="0" w:color="auto"/>
            </w:tcBorders>
            <w:shd w:val="clear" w:color="000000" w:fill="FFCC99"/>
            <w:noWrap/>
            <w:vAlign w:val="center"/>
            <w:hideMark/>
          </w:tcPr>
          <w:p w14:paraId="6C05E62E"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395C614E"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280DCB13"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r>
      <w:tr w:rsidR="00C83045" w:rsidRPr="00C83045" w14:paraId="6482EF97"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836A5D"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41947D9A"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78A354AF"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CF4B250"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426980E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4DDF095B"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E2E4D40"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ІІІ.</w:t>
            </w:r>
          </w:p>
        </w:tc>
        <w:tc>
          <w:tcPr>
            <w:tcW w:w="6563" w:type="dxa"/>
            <w:tcBorders>
              <w:top w:val="nil"/>
              <w:left w:val="nil"/>
              <w:bottom w:val="single" w:sz="4" w:space="0" w:color="auto"/>
              <w:right w:val="single" w:sz="4" w:space="0" w:color="auto"/>
            </w:tcBorders>
            <w:shd w:val="clear" w:color="000000" w:fill="FFCC99"/>
            <w:noWrap/>
            <w:vAlign w:val="center"/>
            <w:hideMark/>
          </w:tcPr>
          <w:p w14:paraId="2156381D"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37" w:type="dxa"/>
            <w:tcBorders>
              <w:top w:val="nil"/>
              <w:left w:val="nil"/>
              <w:bottom w:val="single" w:sz="4" w:space="0" w:color="auto"/>
              <w:right w:val="single" w:sz="4" w:space="0" w:color="auto"/>
            </w:tcBorders>
            <w:shd w:val="clear" w:color="000000" w:fill="FFCC99"/>
            <w:noWrap/>
            <w:vAlign w:val="center"/>
            <w:hideMark/>
          </w:tcPr>
          <w:p w14:paraId="03B37C4B"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17B3EEDD"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6CDF4ECD"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r>
      <w:tr w:rsidR="00C83045" w:rsidRPr="00C83045" w14:paraId="3F3C1210"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0561B8"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2F82C316"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4682E48E"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686F2F4"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2234C8A"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7083170D"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E8DD809"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22A5C483"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Общо администрирани разходи (ІІ.+ІІІ.):</w:t>
            </w:r>
          </w:p>
        </w:tc>
        <w:tc>
          <w:tcPr>
            <w:tcW w:w="937" w:type="dxa"/>
            <w:tcBorders>
              <w:top w:val="nil"/>
              <w:left w:val="nil"/>
              <w:bottom w:val="single" w:sz="4" w:space="0" w:color="auto"/>
              <w:right w:val="single" w:sz="4" w:space="0" w:color="auto"/>
            </w:tcBorders>
            <w:shd w:val="clear" w:color="000000" w:fill="FFCC99"/>
            <w:noWrap/>
            <w:vAlign w:val="center"/>
            <w:hideMark/>
          </w:tcPr>
          <w:p w14:paraId="4C709727"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16638A8A"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03C67BAC"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0,0</w:t>
            </w:r>
          </w:p>
        </w:tc>
      </w:tr>
      <w:tr w:rsidR="00C83045" w:rsidRPr="00C83045" w14:paraId="198C14D2"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1835F2"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6BDA783A"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374337E4"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8C3F22F"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002EAC13"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2D3B124E"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E076D72"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6DFE7640"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Общо разходи по бюджета (І.1+ІІ.):</w:t>
            </w:r>
          </w:p>
        </w:tc>
        <w:tc>
          <w:tcPr>
            <w:tcW w:w="937" w:type="dxa"/>
            <w:tcBorders>
              <w:top w:val="nil"/>
              <w:left w:val="nil"/>
              <w:bottom w:val="single" w:sz="4" w:space="0" w:color="auto"/>
              <w:right w:val="single" w:sz="4" w:space="0" w:color="auto"/>
            </w:tcBorders>
            <w:shd w:val="clear" w:color="000000" w:fill="FFCC99"/>
            <w:noWrap/>
            <w:vAlign w:val="center"/>
            <w:hideMark/>
          </w:tcPr>
          <w:p w14:paraId="560B5E60"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0D305CB9"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1361E280"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r>
      <w:tr w:rsidR="00C83045" w:rsidRPr="00C83045" w14:paraId="6A5A71B0"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3A10F4"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24A93995"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0B12D3E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6C584FC2"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12F8B593"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582EE7AD" w14:textId="77777777" w:rsidTr="00C83045">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AC84A00"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000000" w:fill="FFCC99"/>
            <w:noWrap/>
            <w:vAlign w:val="center"/>
            <w:hideMark/>
          </w:tcPr>
          <w:p w14:paraId="60CBAC67" w14:textId="77777777" w:rsidR="00C83045" w:rsidRPr="00C83045" w:rsidRDefault="00C83045" w:rsidP="00C83045">
            <w:pPr>
              <w:spacing w:after="0" w:line="240" w:lineRule="auto"/>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Общо разходи (І.+ІІ.+ІІІ.):</w:t>
            </w:r>
          </w:p>
        </w:tc>
        <w:tc>
          <w:tcPr>
            <w:tcW w:w="937" w:type="dxa"/>
            <w:tcBorders>
              <w:top w:val="nil"/>
              <w:left w:val="nil"/>
              <w:bottom w:val="single" w:sz="4" w:space="0" w:color="auto"/>
              <w:right w:val="single" w:sz="4" w:space="0" w:color="auto"/>
            </w:tcBorders>
            <w:shd w:val="clear" w:color="000000" w:fill="FFCC99"/>
            <w:noWrap/>
            <w:vAlign w:val="center"/>
            <w:hideMark/>
          </w:tcPr>
          <w:p w14:paraId="00A1D36C"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2 533,0</w:t>
            </w:r>
          </w:p>
        </w:tc>
        <w:tc>
          <w:tcPr>
            <w:tcW w:w="1140" w:type="dxa"/>
            <w:tcBorders>
              <w:top w:val="nil"/>
              <w:left w:val="nil"/>
              <w:bottom w:val="single" w:sz="4" w:space="0" w:color="auto"/>
              <w:right w:val="single" w:sz="4" w:space="0" w:color="auto"/>
            </w:tcBorders>
            <w:shd w:val="clear" w:color="000000" w:fill="FFCC99"/>
            <w:noWrap/>
            <w:vAlign w:val="center"/>
            <w:hideMark/>
          </w:tcPr>
          <w:p w14:paraId="5B388E34"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c>
          <w:tcPr>
            <w:tcW w:w="1140" w:type="dxa"/>
            <w:tcBorders>
              <w:top w:val="nil"/>
              <w:left w:val="nil"/>
              <w:bottom w:val="single" w:sz="4" w:space="0" w:color="auto"/>
              <w:right w:val="single" w:sz="4" w:space="0" w:color="auto"/>
            </w:tcBorders>
            <w:shd w:val="clear" w:color="000000" w:fill="FFCC99"/>
            <w:noWrap/>
            <w:vAlign w:val="center"/>
            <w:hideMark/>
          </w:tcPr>
          <w:p w14:paraId="23B45508" w14:textId="77777777" w:rsidR="00C83045" w:rsidRPr="00C83045" w:rsidRDefault="00C83045" w:rsidP="00C83045">
            <w:pPr>
              <w:spacing w:after="0" w:line="240" w:lineRule="auto"/>
              <w:jc w:val="right"/>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1 561,0</w:t>
            </w:r>
          </w:p>
        </w:tc>
      </w:tr>
      <w:tr w:rsidR="00C83045" w:rsidRPr="00C83045" w14:paraId="1E840D48"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7AB489"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706CB9B1"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937" w:type="dxa"/>
            <w:tcBorders>
              <w:top w:val="nil"/>
              <w:left w:val="nil"/>
              <w:bottom w:val="single" w:sz="4" w:space="0" w:color="auto"/>
              <w:right w:val="single" w:sz="4" w:space="0" w:color="auto"/>
            </w:tcBorders>
            <w:shd w:val="clear" w:color="auto" w:fill="auto"/>
            <w:noWrap/>
            <w:vAlign w:val="center"/>
            <w:hideMark/>
          </w:tcPr>
          <w:p w14:paraId="161CB7E9"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66C81BD1"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5E00748"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 </w:t>
            </w:r>
          </w:p>
        </w:tc>
      </w:tr>
      <w:tr w:rsidR="00C83045" w:rsidRPr="00C83045" w14:paraId="50EC09A4"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FE3881"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15CA934B"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Численост на щатния персонал</w:t>
            </w:r>
          </w:p>
        </w:tc>
        <w:tc>
          <w:tcPr>
            <w:tcW w:w="937" w:type="dxa"/>
            <w:tcBorders>
              <w:top w:val="nil"/>
              <w:left w:val="nil"/>
              <w:bottom w:val="single" w:sz="4" w:space="0" w:color="auto"/>
              <w:right w:val="single" w:sz="4" w:space="0" w:color="auto"/>
            </w:tcBorders>
            <w:shd w:val="clear" w:color="auto" w:fill="auto"/>
            <w:noWrap/>
            <w:vAlign w:val="center"/>
            <w:hideMark/>
          </w:tcPr>
          <w:p w14:paraId="17816357"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31</w:t>
            </w:r>
          </w:p>
        </w:tc>
        <w:tc>
          <w:tcPr>
            <w:tcW w:w="1140" w:type="dxa"/>
            <w:tcBorders>
              <w:top w:val="nil"/>
              <w:left w:val="nil"/>
              <w:bottom w:val="single" w:sz="4" w:space="0" w:color="auto"/>
              <w:right w:val="single" w:sz="4" w:space="0" w:color="auto"/>
            </w:tcBorders>
            <w:shd w:val="clear" w:color="auto" w:fill="auto"/>
            <w:noWrap/>
            <w:vAlign w:val="center"/>
            <w:hideMark/>
          </w:tcPr>
          <w:p w14:paraId="59CCB1D5"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31</w:t>
            </w:r>
          </w:p>
        </w:tc>
        <w:tc>
          <w:tcPr>
            <w:tcW w:w="1140" w:type="dxa"/>
            <w:tcBorders>
              <w:top w:val="nil"/>
              <w:left w:val="nil"/>
              <w:bottom w:val="single" w:sz="4" w:space="0" w:color="auto"/>
              <w:right w:val="single" w:sz="4" w:space="0" w:color="auto"/>
            </w:tcBorders>
            <w:shd w:val="clear" w:color="auto" w:fill="auto"/>
            <w:noWrap/>
            <w:vAlign w:val="center"/>
            <w:hideMark/>
          </w:tcPr>
          <w:p w14:paraId="1CCF1F2F"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31</w:t>
            </w:r>
          </w:p>
        </w:tc>
      </w:tr>
      <w:tr w:rsidR="00C83045" w:rsidRPr="00C83045" w14:paraId="6B23CFB2" w14:textId="77777777" w:rsidTr="00C83045">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3AC1EE" w14:textId="77777777" w:rsidR="00C83045" w:rsidRPr="00C83045" w:rsidRDefault="00C83045" w:rsidP="00C83045">
            <w:pPr>
              <w:spacing w:after="0" w:line="240" w:lineRule="auto"/>
              <w:jc w:val="center"/>
              <w:rPr>
                <w:rFonts w:ascii="Times New Roman" w:eastAsia="Times New Roman" w:hAnsi="Times New Roman" w:cs="Times New Roman"/>
                <w:b/>
                <w:bCs/>
                <w:color w:val="000000"/>
                <w:sz w:val="16"/>
                <w:szCs w:val="16"/>
                <w:lang w:val="en-US"/>
              </w:rPr>
            </w:pPr>
            <w:r w:rsidRPr="00C83045">
              <w:rPr>
                <w:rFonts w:ascii="Times New Roman" w:eastAsia="Times New Roman" w:hAnsi="Times New Roman" w:cs="Times New Roman"/>
                <w:b/>
                <w:bCs/>
                <w:color w:val="000000"/>
                <w:sz w:val="16"/>
                <w:szCs w:val="16"/>
                <w:lang w:val="en-US"/>
              </w:rPr>
              <w:t> </w:t>
            </w:r>
          </w:p>
        </w:tc>
        <w:tc>
          <w:tcPr>
            <w:tcW w:w="6563" w:type="dxa"/>
            <w:tcBorders>
              <w:top w:val="nil"/>
              <w:left w:val="nil"/>
              <w:bottom w:val="single" w:sz="4" w:space="0" w:color="auto"/>
              <w:right w:val="single" w:sz="4" w:space="0" w:color="auto"/>
            </w:tcBorders>
            <w:shd w:val="clear" w:color="auto" w:fill="auto"/>
            <w:noWrap/>
            <w:vAlign w:val="center"/>
            <w:hideMark/>
          </w:tcPr>
          <w:p w14:paraId="0B2E89C7" w14:textId="77777777" w:rsidR="00C83045" w:rsidRPr="00C83045" w:rsidRDefault="00C83045" w:rsidP="00C83045">
            <w:pPr>
              <w:spacing w:after="0" w:line="240" w:lineRule="auto"/>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Численост на извънщатния персонал</w:t>
            </w:r>
          </w:p>
        </w:tc>
        <w:tc>
          <w:tcPr>
            <w:tcW w:w="937" w:type="dxa"/>
            <w:tcBorders>
              <w:top w:val="nil"/>
              <w:left w:val="nil"/>
              <w:bottom w:val="single" w:sz="4" w:space="0" w:color="auto"/>
              <w:right w:val="single" w:sz="4" w:space="0" w:color="auto"/>
            </w:tcBorders>
            <w:shd w:val="clear" w:color="auto" w:fill="auto"/>
            <w:noWrap/>
            <w:vAlign w:val="center"/>
            <w:hideMark/>
          </w:tcPr>
          <w:p w14:paraId="13684142"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w:t>
            </w:r>
          </w:p>
        </w:tc>
        <w:tc>
          <w:tcPr>
            <w:tcW w:w="1140" w:type="dxa"/>
            <w:tcBorders>
              <w:top w:val="nil"/>
              <w:left w:val="nil"/>
              <w:bottom w:val="single" w:sz="4" w:space="0" w:color="auto"/>
              <w:right w:val="single" w:sz="4" w:space="0" w:color="auto"/>
            </w:tcBorders>
            <w:shd w:val="clear" w:color="auto" w:fill="auto"/>
            <w:noWrap/>
            <w:vAlign w:val="center"/>
            <w:hideMark/>
          </w:tcPr>
          <w:p w14:paraId="219C29AA"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w:t>
            </w:r>
          </w:p>
        </w:tc>
        <w:tc>
          <w:tcPr>
            <w:tcW w:w="1140" w:type="dxa"/>
            <w:tcBorders>
              <w:top w:val="nil"/>
              <w:left w:val="nil"/>
              <w:bottom w:val="single" w:sz="4" w:space="0" w:color="auto"/>
              <w:right w:val="single" w:sz="4" w:space="0" w:color="auto"/>
            </w:tcBorders>
            <w:shd w:val="clear" w:color="auto" w:fill="auto"/>
            <w:noWrap/>
            <w:vAlign w:val="center"/>
            <w:hideMark/>
          </w:tcPr>
          <w:p w14:paraId="7EF72A6F" w14:textId="77777777" w:rsidR="00C83045" w:rsidRPr="00C83045" w:rsidRDefault="00C83045" w:rsidP="00C83045">
            <w:pPr>
              <w:spacing w:after="0" w:line="240" w:lineRule="auto"/>
              <w:jc w:val="right"/>
              <w:rPr>
                <w:rFonts w:ascii="Times New Roman" w:eastAsia="Times New Roman" w:hAnsi="Times New Roman" w:cs="Times New Roman"/>
                <w:color w:val="000000"/>
                <w:sz w:val="16"/>
                <w:szCs w:val="16"/>
                <w:lang w:val="en-US"/>
              </w:rPr>
            </w:pPr>
            <w:r w:rsidRPr="00C83045">
              <w:rPr>
                <w:rFonts w:ascii="Times New Roman" w:eastAsia="Times New Roman" w:hAnsi="Times New Roman" w:cs="Times New Roman"/>
                <w:color w:val="000000"/>
                <w:sz w:val="16"/>
                <w:szCs w:val="16"/>
                <w:lang w:val="en-US"/>
              </w:rPr>
              <w:t>0</w:t>
            </w:r>
          </w:p>
        </w:tc>
      </w:tr>
    </w:tbl>
    <w:p w14:paraId="5DCC5844" w14:textId="77777777" w:rsidR="005D62A9" w:rsidRDefault="005D62A9" w:rsidP="005D62A9">
      <w:pPr>
        <w:pStyle w:val="ListParagraph"/>
        <w:tabs>
          <w:tab w:val="left" w:pos="851"/>
        </w:tabs>
        <w:spacing w:after="0" w:line="240" w:lineRule="auto"/>
        <w:ind w:left="567"/>
        <w:jc w:val="both"/>
        <w:rPr>
          <w:rFonts w:ascii="Times New Roman" w:hAnsi="Times New Roman"/>
          <w:b/>
          <w:i/>
          <w:color w:val="0000CC"/>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lastRenderedPageBreak/>
        <w:t>2100.02.01 БЮДЖЕТНА ПРОГРАМА „РЕХАБИЛИТАЦИЯ И ИЗГРАЖДАНЕ НА ПЪТНА ИНФРАСТРУКТУРА“</w:t>
      </w:r>
    </w:p>
    <w:p w14:paraId="528B1718" w14:textId="77777777" w:rsidR="00DD69AB" w:rsidRPr="005650EB"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 xml:space="preserve">Цели на </w:t>
      </w:r>
      <w:r w:rsidR="00BA5C99" w:rsidRPr="005650EB">
        <w:rPr>
          <w:rFonts w:ascii="Times New Roman" w:eastAsia="Calibri" w:hAnsi="Times New Roman" w:cs="Times New Roman"/>
          <w:b/>
          <w:i/>
          <w:color w:val="0000CC"/>
        </w:rPr>
        <w:t xml:space="preserve">бюджетната </w:t>
      </w:r>
      <w:r w:rsidRPr="005650EB">
        <w:rPr>
          <w:rFonts w:ascii="Times New Roman" w:eastAsia="Calibri" w:hAnsi="Times New Roman" w:cs="Times New Roman"/>
          <w:b/>
          <w:i/>
          <w:color w:val="0000CC"/>
        </w:rPr>
        <w:t>програма</w:t>
      </w:r>
    </w:p>
    <w:p w14:paraId="3D01D0EE" w14:textId="77777777" w:rsidR="002D332F" w:rsidRPr="005650EB" w:rsidRDefault="002D332F" w:rsidP="00287DE4">
      <w:pPr>
        <w:pStyle w:val="ListParagraph"/>
        <w:numPr>
          <w:ilvl w:val="0"/>
          <w:numId w:val="3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5650EB" w:rsidRDefault="002D332F" w:rsidP="00287DE4">
      <w:pPr>
        <w:pStyle w:val="ListParagraph"/>
        <w:numPr>
          <w:ilvl w:val="0"/>
          <w:numId w:val="3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5650EB" w:rsidRDefault="00494C8E" w:rsidP="00287DE4">
      <w:pPr>
        <w:numPr>
          <w:ilvl w:val="0"/>
          <w:numId w:val="38"/>
        </w:numPr>
        <w:tabs>
          <w:tab w:val="left" w:pos="851"/>
        </w:tabs>
        <w:spacing w:after="0"/>
        <w:ind w:left="0"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5650EB" w:rsidRDefault="00494C8E" w:rsidP="00287DE4">
      <w:pPr>
        <w:numPr>
          <w:ilvl w:val="0"/>
          <w:numId w:val="38"/>
        </w:numPr>
        <w:tabs>
          <w:tab w:val="left" w:pos="851"/>
        </w:tabs>
        <w:spacing w:after="0"/>
        <w:ind w:left="0"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77777777" w:rsidR="009A6549" w:rsidRPr="005650EB"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Pr="00167868" w:rsidRDefault="003B488F" w:rsidP="003B488F">
      <w:pPr>
        <w:tabs>
          <w:tab w:val="left" w:pos="851"/>
        </w:tabs>
        <w:spacing w:after="0" w:line="240" w:lineRule="auto"/>
        <w:contextualSpacing/>
        <w:jc w:val="both"/>
        <w:rPr>
          <w:rFonts w:ascii="Times New Roman" w:eastAsia="Calibri" w:hAnsi="Times New Roman" w:cs="Times New Roman"/>
          <w:b/>
          <w:i/>
          <w:color w:val="0000CC"/>
          <w:sz w:val="8"/>
        </w:rPr>
      </w:pPr>
    </w:p>
    <w:tbl>
      <w:tblPr>
        <w:tblW w:w="10064" w:type="dxa"/>
        <w:tblInd w:w="-5" w:type="dxa"/>
        <w:tblCellMar>
          <w:left w:w="70" w:type="dxa"/>
          <w:right w:w="70" w:type="dxa"/>
        </w:tblCellMar>
        <w:tblLook w:val="04A0" w:firstRow="1" w:lastRow="0" w:firstColumn="1" w:lastColumn="0" w:noHBand="0" w:noVBand="1"/>
      </w:tblPr>
      <w:tblGrid>
        <w:gridCol w:w="5812"/>
        <w:gridCol w:w="1066"/>
        <w:gridCol w:w="32"/>
        <w:gridCol w:w="1099"/>
        <w:gridCol w:w="992"/>
        <w:gridCol w:w="1063"/>
      </w:tblGrid>
      <w:tr w:rsidR="005438C2" w:rsidRPr="004428C5" w14:paraId="01AF72A0"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359C124D" w:rsidR="005438C2" w:rsidRPr="004428C5" w:rsidRDefault="005438C2" w:rsidP="00CE51D6">
            <w:pPr>
              <w:spacing w:after="0" w:line="240" w:lineRule="auto"/>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r w:rsidRPr="004428C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1098" w:type="dxa"/>
            <w:gridSpan w:val="2"/>
            <w:tcBorders>
              <w:top w:val="single" w:sz="4" w:space="0" w:color="auto"/>
              <w:left w:val="nil"/>
              <w:bottom w:val="single" w:sz="4" w:space="0" w:color="auto"/>
              <w:right w:val="nil"/>
            </w:tcBorders>
            <w:shd w:val="clear" w:color="000000" w:fill="FFCC99"/>
          </w:tcPr>
          <w:p w14:paraId="6A6E56DD"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p>
        </w:tc>
        <w:tc>
          <w:tcPr>
            <w:tcW w:w="3154" w:type="dxa"/>
            <w:gridSpan w:val="3"/>
            <w:tcBorders>
              <w:top w:val="single" w:sz="4" w:space="0" w:color="auto"/>
              <w:left w:val="nil"/>
              <w:bottom w:val="single" w:sz="4" w:space="0" w:color="auto"/>
              <w:right w:val="single" w:sz="4" w:space="0" w:color="auto"/>
            </w:tcBorders>
            <w:shd w:val="clear" w:color="000000" w:fill="FFCC99"/>
            <w:vAlign w:val="center"/>
            <w:hideMark/>
          </w:tcPr>
          <w:p w14:paraId="166F4A0B" w14:textId="38C6B30B"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Целева стойност</w:t>
            </w:r>
          </w:p>
        </w:tc>
      </w:tr>
      <w:tr w:rsidR="005438C2" w:rsidRPr="004428C5" w14:paraId="4FA2F72D" w14:textId="77777777" w:rsidTr="00CE51D6">
        <w:trPr>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p>
        </w:tc>
        <w:tc>
          <w:tcPr>
            <w:tcW w:w="1066" w:type="dxa"/>
            <w:tcBorders>
              <w:top w:val="nil"/>
              <w:left w:val="nil"/>
              <w:bottom w:val="single" w:sz="4" w:space="0" w:color="auto"/>
              <w:right w:val="single" w:sz="4" w:space="0" w:color="auto"/>
            </w:tcBorders>
            <w:shd w:val="clear" w:color="000000" w:fill="FFCC99"/>
            <w:vAlign w:val="center"/>
            <w:hideMark/>
          </w:tcPr>
          <w:p w14:paraId="536AE57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Мерна единица</w:t>
            </w:r>
          </w:p>
        </w:tc>
        <w:tc>
          <w:tcPr>
            <w:tcW w:w="1131" w:type="dxa"/>
            <w:gridSpan w:val="2"/>
            <w:tcBorders>
              <w:top w:val="nil"/>
              <w:left w:val="nil"/>
              <w:bottom w:val="single" w:sz="4" w:space="0" w:color="auto"/>
              <w:right w:val="single" w:sz="4" w:space="0" w:color="auto"/>
            </w:tcBorders>
            <w:shd w:val="clear" w:color="000000" w:fill="FFCC99"/>
            <w:vAlign w:val="center"/>
            <w:hideMark/>
          </w:tcPr>
          <w:p w14:paraId="46F1BAD4" w14:textId="53A2138F" w:rsidR="005438C2" w:rsidRPr="004428C5" w:rsidRDefault="00D25A68" w:rsidP="00E44A91">
            <w:pPr>
              <w:spacing w:after="0" w:line="240" w:lineRule="auto"/>
              <w:jc w:val="center"/>
              <w:rPr>
                <w:rFonts w:ascii="Times New Roman" w:eastAsia="Times New Roman" w:hAnsi="Times New Roman" w:cs="Times New Roman"/>
                <w:b/>
                <w:bCs/>
                <w:i/>
                <w:iCs/>
                <w:sz w:val="18"/>
                <w:szCs w:val="18"/>
                <w:lang w:eastAsia="bg-BG"/>
              </w:rPr>
            </w:pPr>
            <w:r>
              <w:rPr>
                <w:rFonts w:ascii="Times New Roman" w:eastAsia="Times New Roman" w:hAnsi="Times New Roman" w:cs="Times New Roman"/>
                <w:b/>
                <w:bCs/>
                <w:i/>
                <w:iCs/>
                <w:sz w:val="18"/>
                <w:szCs w:val="18"/>
                <w:lang w:eastAsia="bg-BG"/>
              </w:rPr>
              <w:t xml:space="preserve">Закон   </w:t>
            </w:r>
            <w:r w:rsidR="005438C2" w:rsidRPr="004428C5">
              <w:rPr>
                <w:rFonts w:ascii="Times New Roman" w:eastAsia="Times New Roman" w:hAnsi="Times New Roman" w:cs="Times New Roman"/>
                <w:b/>
                <w:bCs/>
                <w:i/>
                <w:iCs/>
                <w:sz w:val="18"/>
                <w:szCs w:val="18"/>
                <w:lang w:eastAsia="bg-BG"/>
              </w:rPr>
              <w:t xml:space="preserve"> 202</w:t>
            </w:r>
            <w:r w:rsidR="00E44A91">
              <w:rPr>
                <w:rFonts w:ascii="Times New Roman" w:eastAsia="Times New Roman" w:hAnsi="Times New Roman" w:cs="Times New Roman"/>
                <w:b/>
                <w:bCs/>
                <w:i/>
                <w:iCs/>
                <w:sz w:val="18"/>
                <w:szCs w:val="18"/>
                <w:lang w:eastAsia="bg-BG"/>
              </w:rPr>
              <w:t xml:space="preserve">4 </w:t>
            </w:r>
            <w:r w:rsidR="005438C2" w:rsidRPr="004428C5">
              <w:rPr>
                <w:rFonts w:ascii="Times New Roman" w:eastAsia="Times New Roman" w:hAnsi="Times New Roman" w:cs="Times New Roman"/>
                <w:b/>
                <w:bCs/>
                <w:i/>
                <w:iCs/>
                <w:sz w:val="18"/>
                <w:szCs w:val="18"/>
                <w:lang w:eastAsia="bg-BG"/>
              </w:rPr>
              <w:t>г.</w:t>
            </w:r>
          </w:p>
        </w:tc>
        <w:tc>
          <w:tcPr>
            <w:tcW w:w="992" w:type="dxa"/>
            <w:tcBorders>
              <w:top w:val="nil"/>
              <w:left w:val="nil"/>
              <w:bottom w:val="single" w:sz="4" w:space="0" w:color="auto"/>
              <w:right w:val="single" w:sz="4" w:space="0" w:color="auto"/>
            </w:tcBorders>
            <w:shd w:val="clear" w:color="000000" w:fill="FFCC99"/>
            <w:vAlign w:val="center"/>
            <w:hideMark/>
          </w:tcPr>
          <w:p w14:paraId="4299447C" w14:textId="2666553C" w:rsidR="005438C2" w:rsidRPr="004428C5" w:rsidRDefault="005438C2" w:rsidP="00E44A91">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w:t>
            </w:r>
            <w:r w:rsidR="00E44A91">
              <w:rPr>
                <w:rFonts w:ascii="Times New Roman" w:eastAsia="Times New Roman" w:hAnsi="Times New Roman" w:cs="Times New Roman"/>
                <w:b/>
                <w:bCs/>
                <w:i/>
                <w:iCs/>
                <w:sz w:val="18"/>
                <w:szCs w:val="18"/>
                <w:lang w:eastAsia="bg-BG"/>
              </w:rPr>
              <w:t>5</w:t>
            </w:r>
            <w:r w:rsidRPr="004428C5">
              <w:rPr>
                <w:rFonts w:ascii="Times New Roman" w:eastAsia="Times New Roman" w:hAnsi="Times New Roman" w:cs="Times New Roman"/>
                <w:b/>
                <w:bCs/>
                <w:i/>
                <w:iCs/>
                <w:sz w:val="18"/>
                <w:szCs w:val="18"/>
                <w:lang w:eastAsia="bg-BG"/>
              </w:rPr>
              <w:t xml:space="preserve"> г.</w:t>
            </w:r>
          </w:p>
        </w:tc>
        <w:tc>
          <w:tcPr>
            <w:tcW w:w="1063" w:type="dxa"/>
            <w:tcBorders>
              <w:top w:val="single" w:sz="4" w:space="0" w:color="auto"/>
              <w:left w:val="nil"/>
              <w:bottom w:val="single" w:sz="4" w:space="0" w:color="auto"/>
              <w:right w:val="single" w:sz="4" w:space="0" w:color="auto"/>
            </w:tcBorders>
            <w:shd w:val="clear" w:color="000000" w:fill="FFCC99"/>
          </w:tcPr>
          <w:p w14:paraId="00775B7D" w14:textId="5B46C643" w:rsidR="005438C2" w:rsidRPr="004428C5" w:rsidRDefault="005438C2" w:rsidP="00E44A91">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w:t>
            </w:r>
            <w:r w:rsidR="00E44A91">
              <w:rPr>
                <w:rFonts w:ascii="Times New Roman" w:eastAsia="Times New Roman" w:hAnsi="Times New Roman" w:cs="Times New Roman"/>
                <w:b/>
                <w:bCs/>
                <w:i/>
                <w:iCs/>
                <w:sz w:val="18"/>
                <w:szCs w:val="18"/>
                <w:lang w:eastAsia="bg-BG"/>
              </w:rPr>
              <w:t>6</w:t>
            </w:r>
            <w:r w:rsidRPr="004428C5">
              <w:rPr>
                <w:rFonts w:ascii="Times New Roman" w:eastAsia="Times New Roman" w:hAnsi="Times New Roman" w:cs="Times New Roman"/>
                <w:b/>
                <w:bCs/>
                <w:i/>
                <w:iCs/>
                <w:sz w:val="18"/>
                <w:szCs w:val="18"/>
                <w:lang w:eastAsia="bg-BG"/>
              </w:rPr>
              <w:t xml:space="preserve"> г.</w:t>
            </w:r>
          </w:p>
        </w:tc>
      </w:tr>
      <w:tr w:rsidR="00682A0A" w:rsidRPr="004428C5" w14:paraId="01D45510"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39F15D01" w14:textId="699C3F93" w:rsidR="00682A0A" w:rsidRPr="005650EB" w:rsidRDefault="00682A0A"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 xml:space="preserve">1. Пътни отсечки от общинската пътна мрежа, включени/изменени в списъка на общинските пътища </w:t>
            </w:r>
            <w:r w:rsidRPr="005650EB">
              <w:rPr>
                <w:rStyle w:val="FootnoteReference"/>
                <w:rFonts w:ascii="Times New Roman" w:hAnsi="Times New Roman"/>
                <w:color w:val="000000" w:themeColor="text1"/>
                <w:sz w:val="16"/>
                <w:szCs w:val="16"/>
              </w:rPr>
              <w:footnoteReference w:id="8"/>
            </w:r>
          </w:p>
        </w:tc>
        <w:tc>
          <w:tcPr>
            <w:tcW w:w="1066" w:type="dxa"/>
            <w:tcBorders>
              <w:top w:val="nil"/>
              <w:left w:val="nil"/>
              <w:bottom w:val="single" w:sz="4" w:space="0" w:color="auto"/>
              <w:right w:val="single" w:sz="4" w:space="0" w:color="auto"/>
            </w:tcBorders>
            <w:shd w:val="clear" w:color="auto" w:fill="auto"/>
          </w:tcPr>
          <w:p w14:paraId="7B89B92A" w14:textId="778DBC16"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бр.</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14:paraId="6D917D3C" w14:textId="27B79CCC"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017E661B" w14:textId="648D2868"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1063" w:type="dxa"/>
            <w:tcBorders>
              <w:top w:val="nil"/>
              <w:left w:val="nil"/>
              <w:bottom w:val="single" w:sz="4" w:space="0" w:color="auto"/>
              <w:right w:val="single" w:sz="4" w:space="0" w:color="auto"/>
            </w:tcBorders>
            <w:shd w:val="clear" w:color="auto" w:fill="auto"/>
            <w:vAlign w:val="center"/>
          </w:tcPr>
          <w:p w14:paraId="7E4F5C1A" w14:textId="7F59C71A"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r>
      <w:tr w:rsidR="00682A0A" w:rsidRPr="004428C5" w14:paraId="34C89DB6" w14:textId="77777777" w:rsidTr="001A4CE1">
        <w:trPr>
          <w:trHeight w:val="22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CFF185" w14:textId="20D3647B" w:rsidR="00682A0A" w:rsidRPr="005650EB" w:rsidRDefault="00682A0A"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 Извършен основен ремонт и/или реконструкция на пътен обект</w:t>
            </w:r>
            <w:r w:rsidRPr="005650EB">
              <w:rPr>
                <w:rStyle w:val="FootnoteReference"/>
                <w:rFonts w:ascii="Times New Roman" w:hAnsi="Times New Roman"/>
                <w:sz w:val="16"/>
                <w:szCs w:val="16"/>
              </w:rPr>
              <w:footnoteReference w:id="9"/>
            </w:r>
          </w:p>
        </w:tc>
        <w:tc>
          <w:tcPr>
            <w:tcW w:w="1066" w:type="dxa"/>
            <w:tcBorders>
              <w:top w:val="nil"/>
              <w:left w:val="single" w:sz="4" w:space="0" w:color="auto"/>
              <w:bottom w:val="single" w:sz="4" w:space="0" w:color="auto"/>
              <w:right w:val="single" w:sz="4" w:space="0" w:color="auto"/>
            </w:tcBorders>
            <w:shd w:val="clear" w:color="auto" w:fill="auto"/>
          </w:tcPr>
          <w:p w14:paraId="497169B0" w14:textId="60F1D844"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w:t>
            </w:r>
          </w:p>
        </w:tc>
        <w:tc>
          <w:tcPr>
            <w:tcW w:w="1131" w:type="dxa"/>
            <w:gridSpan w:val="2"/>
            <w:tcBorders>
              <w:top w:val="nil"/>
              <w:left w:val="nil"/>
              <w:bottom w:val="single" w:sz="4" w:space="0" w:color="auto"/>
              <w:right w:val="single" w:sz="4" w:space="0" w:color="auto"/>
            </w:tcBorders>
            <w:shd w:val="clear" w:color="auto" w:fill="auto"/>
            <w:vAlign w:val="center"/>
          </w:tcPr>
          <w:p w14:paraId="1EF064C6" w14:textId="766C7C57" w:rsidR="00682A0A" w:rsidRPr="005650EB" w:rsidRDefault="004226F5" w:rsidP="00682A0A">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sz w:val="16"/>
                <w:szCs w:val="16"/>
              </w:rPr>
              <w:t>17</w:t>
            </w:r>
          </w:p>
        </w:tc>
        <w:tc>
          <w:tcPr>
            <w:tcW w:w="992" w:type="dxa"/>
            <w:tcBorders>
              <w:top w:val="nil"/>
              <w:left w:val="nil"/>
              <w:bottom w:val="single" w:sz="4" w:space="0" w:color="auto"/>
              <w:right w:val="single" w:sz="4" w:space="0" w:color="auto"/>
            </w:tcBorders>
            <w:shd w:val="clear" w:color="auto" w:fill="auto"/>
            <w:vAlign w:val="center"/>
          </w:tcPr>
          <w:p w14:paraId="0756BF9F" w14:textId="318D5234"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1063" w:type="dxa"/>
            <w:tcBorders>
              <w:top w:val="nil"/>
              <w:left w:val="nil"/>
              <w:bottom w:val="single" w:sz="4" w:space="0" w:color="auto"/>
              <w:right w:val="single" w:sz="4" w:space="0" w:color="auto"/>
            </w:tcBorders>
            <w:shd w:val="clear" w:color="auto" w:fill="auto"/>
            <w:vAlign w:val="center"/>
          </w:tcPr>
          <w:p w14:paraId="5B8787C5" w14:textId="46B809B6"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r>
      <w:tr w:rsidR="004731B6" w:rsidRPr="004428C5" w14:paraId="2D3FA9E1" w14:textId="77777777" w:rsidTr="001A4CE1">
        <w:trPr>
          <w:trHeight w:val="120"/>
        </w:trPr>
        <w:tc>
          <w:tcPr>
            <w:tcW w:w="5812" w:type="dxa"/>
            <w:tcBorders>
              <w:top w:val="nil"/>
              <w:left w:val="single" w:sz="4" w:space="0" w:color="auto"/>
              <w:bottom w:val="single" w:sz="4" w:space="0" w:color="auto"/>
              <w:right w:val="single" w:sz="4" w:space="0" w:color="auto"/>
            </w:tcBorders>
            <w:shd w:val="clear" w:color="auto" w:fill="auto"/>
            <w:vAlign w:val="center"/>
          </w:tcPr>
          <w:p w14:paraId="0F570DB0" w14:textId="5116CBE8" w:rsidR="004731B6" w:rsidRPr="005650EB" w:rsidRDefault="004731B6"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3. Средна гъстота на Републиканската пътна мрежа /РПМ/</w:t>
            </w:r>
          </w:p>
        </w:tc>
        <w:tc>
          <w:tcPr>
            <w:tcW w:w="1066" w:type="dxa"/>
            <w:tcBorders>
              <w:top w:val="nil"/>
              <w:left w:val="nil"/>
              <w:bottom w:val="single" w:sz="4" w:space="0" w:color="auto"/>
              <w:right w:val="single" w:sz="4" w:space="0" w:color="auto"/>
            </w:tcBorders>
            <w:shd w:val="clear" w:color="auto" w:fill="auto"/>
            <w:vAlign w:val="center"/>
          </w:tcPr>
          <w:p w14:paraId="19B4BFC1" w14:textId="1DDDBA68"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Км/1 000 км2</w:t>
            </w:r>
          </w:p>
        </w:tc>
        <w:tc>
          <w:tcPr>
            <w:tcW w:w="1131" w:type="dxa"/>
            <w:gridSpan w:val="2"/>
            <w:tcBorders>
              <w:top w:val="nil"/>
              <w:left w:val="nil"/>
              <w:bottom w:val="single" w:sz="4" w:space="0" w:color="auto"/>
              <w:right w:val="single" w:sz="4" w:space="0" w:color="auto"/>
            </w:tcBorders>
            <w:shd w:val="clear" w:color="auto" w:fill="auto"/>
            <w:vAlign w:val="center"/>
          </w:tcPr>
          <w:p w14:paraId="462D0609" w14:textId="5E44F39B"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c>
          <w:tcPr>
            <w:tcW w:w="992" w:type="dxa"/>
            <w:tcBorders>
              <w:top w:val="nil"/>
              <w:left w:val="nil"/>
              <w:bottom w:val="single" w:sz="4" w:space="0" w:color="auto"/>
              <w:right w:val="single" w:sz="4" w:space="0" w:color="auto"/>
            </w:tcBorders>
            <w:shd w:val="clear" w:color="auto" w:fill="auto"/>
            <w:vAlign w:val="center"/>
          </w:tcPr>
          <w:p w14:paraId="484D6694" w14:textId="16427A9F"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c>
          <w:tcPr>
            <w:tcW w:w="1063" w:type="dxa"/>
            <w:tcBorders>
              <w:top w:val="nil"/>
              <w:left w:val="nil"/>
              <w:bottom w:val="single" w:sz="4" w:space="0" w:color="auto"/>
              <w:right w:val="single" w:sz="4" w:space="0" w:color="auto"/>
            </w:tcBorders>
            <w:shd w:val="clear" w:color="auto" w:fill="auto"/>
            <w:vAlign w:val="center"/>
          </w:tcPr>
          <w:p w14:paraId="6D7A523A" w14:textId="0F66DC2A"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r>
      <w:tr w:rsidR="003A28BC" w:rsidRPr="004428C5" w14:paraId="4AEF953B" w14:textId="77777777" w:rsidTr="001A4CE1">
        <w:trPr>
          <w:trHeight w:val="216"/>
        </w:trPr>
        <w:tc>
          <w:tcPr>
            <w:tcW w:w="5812" w:type="dxa"/>
            <w:tcBorders>
              <w:top w:val="nil"/>
              <w:left w:val="single" w:sz="4" w:space="0" w:color="auto"/>
              <w:bottom w:val="single" w:sz="4" w:space="0" w:color="auto"/>
              <w:right w:val="single" w:sz="4" w:space="0" w:color="auto"/>
            </w:tcBorders>
            <w:shd w:val="clear" w:color="auto" w:fill="auto"/>
            <w:vAlign w:val="center"/>
          </w:tcPr>
          <w:p w14:paraId="6AA0E203" w14:textId="1FF7AD4B"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4. Обща дължина на магистрална, високоскоростна пътна мрежа и пътни връзки</w:t>
            </w:r>
          </w:p>
        </w:tc>
        <w:tc>
          <w:tcPr>
            <w:tcW w:w="1066" w:type="dxa"/>
            <w:tcBorders>
              <w:top w:val="nil"/>
              <w:left w:val="nil"/>
              <w:bottom w:val="single" w:sz="4" w:space="0" w:color="auto"/>
              <w:right w:val="single" w:sz="4" w:space="0" w:color="auto"/>
            </w:tcBorders>
            <w:shd w:val="clear" w:color="auto" w:fill="auto"/>
            <w:vAlign w:val="center"/>
          </w:tcPr>
          <w:p w14:paraId="390B7970" w14:textId="6E34488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w:t>
            </w:r>
          </w:p>
        </w:tc>
        <w:tc>
          <w:tcPr>
            <w:tcW w:w="1131" w:type="dxa"/>
            <w:gridSpan w:val="2"/>
            <w:tcBorders>
              <w:top w:val="nil"/>
              <w:left w:val="nil"/>
              <w:bottom w:val="single" w:sz="4" w:space="0" w:color="auto"/>
              <w:right w:val="single" w:sz="4" w:space="0" w:color="auto"/>
            </w:tcBorders>
            <w:shd w:val="clear" w:color="auto" w:fill="auto"/>
            <w:vAlign w:val="center"/>
          </w:tcPr>
          <w:p w14:paraId="083E8A31" w14:textId="48E49555" w:rsidR="003A28BC" w:rsidRPr="003A28BC" w:rsidRDefault="003A28BC" w:rsidP="00602999">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color w:val="000000"/>
                <w:sz w:val="16"/>
                <w:szCs w:val="16"/>
                <w:lang w:val="en-US" w:eastAsia="es-ES_tradnl"/>
              </w:rPr>
              <w:t>4</w:t>
            </w:r>
            <w:r w:rsidR="00602999">
              <w:rPr>
                <w:rFonts w:ascii="Times New Roman" w:hAnsi="Times New Roman" w:cs="Times New Roman"/>
                <w:color w:val="000000"/>
                <w:sz w:val="16"/>
                <w:szCs w:val="16"/>
                <w:lang w:val="en-US" w:eastAsia="es-ES_tradnl"/>
              </w:rPr>
              <w:t>6</w:t>
            </w:r>
            <w:r w:rsidRPr="003A28BC">
              <w:rPr>
                <w:rFonts w:ascii="Times New Roman" w:hAnsi="Times New Roman" w:cs="Times New Roman"/>
                <w:color w:val="000000"/>
                <w:sz w:val="16"/>
                <w:szCs w:val="16"/>
                <w:lang w:val="en-US" w:eastAsia="es-ES_tradnl"/>
              </w:rPr>
              <w:t>3.90</w:t>
            </w:r>
          </w:p>
        </w:tc>
        <w:tc>
          <w:tcPr>
            <w:tcW w:w="992" w:type="dxa"/>
            <w:tcBorders>
              <w:top w:val="nil"/>
              <w:left w:val="nil"/>
              <w:bottom w:val="single" w:sz="4" w:space="0" w:color="auto"/>
              <w:right w:val="single" w:sz="4" w:space="0" w:color="auto"/>
            </w:tcBorders>
            <w:shd w:val="clear" w:color="auto" w:fill="auto"/>
            <w:vAlign w:val="center"/>
          </w:tcPr>
          <w:p w14:paraId="62483EBC" w14:textId="4960B7E7"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sz w:val="16"/>
                <w:szCs w:val="16"/>
                <w:lang w:val="en-US"/>
              </w:rPr>
              <w:t>373.35</w:t>
            </w:r>
          </w:p>
        </w:tc>
        <w:tc>
          <w:tcPr>
            <w:tcW w:w="1063" w:type="dxa"/>
            <w:tcBorders>
              <w:top w:val="nil"/>
              <w:left w:val="nil"/>
              <w:bottom w:val="single" w:sz="4" w:space="0" w:color="auto"/>
              <w:right w:val="single" w:sz="4" w:space="0" w:color="auto"/>
            </w:tcBorders>
            <w:shd w:val="clear" w:color="auto" w:fill="auto"/>
            <w:vAlign w:val="center"/>
          </w:tcPr>
          <w:p w14:paraId="089B9056" w14:textId="1E7BE5F2"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color w:val="000000"/>
                <w:sz w:val="16"/>
                <w:szCs w:val="16"/>
                <w:lang w:val="en-US" w:eastAsia="es-ES_tradnl"/>
              </w:rPr>
              <w:t>110.48</w:t>
            </w:r>
          </w:p>
        </w:tc>
      </w:tr>
      <w:tr w:rsidR="003A28BC" w:rsidRPr="004428C5" w14:paraId="3EE86295" w14:textId="77777777" w:rsidTr="001A4CE1">
        <w:trPr>
          <w:trHeight w:val="64"/>
        </w:trPr>
        <w:tc>
          <w:tcPr>
            <w:tcW w:w="5812" w:type="dxa"/>
            <w:tcBorders>
              <w:top w:val="nil"/>
              <w:left w:val="single" w:sz="4" w:space="0" w:color="auto"/>
              <w:bottom w:val="single" w:sz="4" w:space="0" w:color="auto"/>
              <w:right w:val="single" w:sz="4" w:space="0" w:color="auto"/>
            </w:tcBorders>
            <w:shd w:val="clear" w:color="auto" w:fill="auto"/>
            <w:vAlign w:val="center"/>
          </w:tcPr>
          <w:p w14:paraId="6B30A4E5" w14:textId="1BCD8B7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 Въведени в експлоатация рехабилитирани пътни участъци</w:t>
            </w:r>
          </w:p>
        </w:tc>
        <w:tc>
          <w:tcPr>
            <w:tcW w:w="1066" w:type="dxa"/>
            <w:tcBorders>
              <w:top w:val="nil"/>
              <w:left w:val="nil"/>
              <w:bottom w:val="single" w:sz="4" w:space="0" w:color="auto"/>
              <w:right w:val="single" w:sz="4" w:space="0" w:color="auto"/>
            </w:tcBorders>
            <w:shd w:val="clear" w:color="auto" w:fill="auto"/>
            <w:vAlign w:val="center"/>
          </w:tcPr>
          <w:p w14:paraId="4432D5BC" w14:textId="30997A9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w:t>
            </w:r>
          </w:p>
        </w:tc>
        <w:tc>
          <w:tcPr>
            <w:tcW w:w="1131" w:type="dxa"/>
            <w:gridSpan w:val="2"/>
            <w:tcBorders>
              <w:top w:val="nil"/>
              <w:left w:val="nil"/>
              <w:bottom w:val="single" w:sz="4" w:space="0" w:color="auto"/>
              <w:right w:val="single" w:sz="4" w:space="0" w:color="auto"/>
            </w:tcBorders>
            <w:shd w:val="clear" w:color="auto" w:fill="auto"/>
            <w:vAlign w:val="center"/>
          </w:tcPr>
          <w:p w14:paraId="6D3E608A" w14:textId="35705FB4"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c>
          <w:tcPr>
            <w:tcW w:w="992" w:type="dxa"/>
            <w:tcBorders>
              <w:top w:val="nil"/>
              <w:left w:val="nil"/>
              <w:bottom w:val="single" w:sz="4" w:space="0" w:color="auto"/>
              <w:right w:val="single" w:sz="4" w:space="0" w:color="auto"/>
            </w:tcBorders>
            <w:shd w:val="clear" w:color="auto" w:fill="auto"/>
            <w:vAlign w:val="center"/>
          </w:tcPr>
          <w:p w14:paraId="0D0A86C5" w14:textId="09533E82"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c>
          <w:tcPr>
            <w:tcW w:w="1063" w:type="dxa"/>
            <w:tcBorders>
              <w:top w:val="nil"/>
              <w:left w:val="nil"/>
              <w:bottom w:val="single" w:sz="4" w:space="0" w:color="auto"/>
              <w:right w:val="single" w:sz="4" w:space="0" w:color="auto"/>
            </w:tcBorders>
            <w:shd w:val="clear" w:color="auto" w:fill="auto"/>
            <w:vAlign w:val="center"/>
          </w:tcPr>
          <w:p w14:paraId="67E0F820" w14:textId="6EADD0CA"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r>
      <w:tr w:rsidR="003A28BC" w:rsidRPr="004428C5" w14:paraId="70CCCA7B"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4F5FE71F" w14:textId="08F6984A"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 Конструктивни качества на пътни настилки</w:t>
            </w:r>
          </w:p>
        </w:tc>
        <w:tc>
          <w:tcPr>
            <w:tcW w:w="1066" w:type="dxa"/>
            <w:tcBorders>
              <w:top w:val="nil"/>
              <w:left w:val="nil"/>
              <w:bottom w:val="single" w:sz="4" w:space="0" w:color="auto"/>
              <w:right w:val="single" w:sz="4" w:space="0" w:color="auto"/>
            </w:tcBorders>
            <w:shd w:val="clear" w:color="auto" w:fill="auto"/>
            <w:vAlign w:val="center"/>
          </w:tcPr>
          <w:p w14:paraId="2D3264EF" w14:textId="6BCA636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0156E20B" w14:textId="4E536B63"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1</w:t>
            </w:r>
            <w:r w:rsidRPr="005650EB">
              <w:rPr>
                <w:rFonts w:ascii="Times New Roman" w:hAnsi="Times New Roman" w:cs="Times New Roman"/>
                <w:color w:val="000000"/>
                <w:sz w:val="16"/>
                <w:szCs w:val="16"/>
                <w:lang w:eastAsia="es-ES_tradnl"/>
              </w:rPr>
              <w:t>50</w:t>
            </w:r>
          </w:p>
        </w:tc>
        <w:tc>
          <w:tcPr>
            <w:tcW w:w="992" w:type="dxa"/>
            <w:tcBorders>
              <w:top w:val="nil"/>
              <w:left w:val="nil"/>
              <w:bottom w:val="single" w:sz="4" w:space="0" w:color="auto"/>
              <w:right w:val="single" w:sz="4" w:space="0" w:color="auto"/>
            </w:tcBorders>
            <w:shd w:val="clear" w:color="auto" w:fill="auto"/>
            <w:vAlign w:val="center"/>
          </w:tcPr>
          <w:p w14:paraId="7D2A82D4" w14:textId="714B8536"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150</w:t>
            </w:r>
          </w:p>
        </w:tc>
        <w:tc>
          <w:tcPr>
            <w:tcW w:w="1063" w:type="dxa"/>
            <w:tcBorders>
              <w:top w:val="nil"/>
              <w:left w:val="nil"/>
              <w:bottom w:val="single" w:sz="4" w:space="0" w:color="auto"/>
              <w:right w:val="single" w:sz="4" w:space="0" w:color="auto"/>
            </w:tcBorders>
            <w:shd w:val="clear" w:color="auto" w:fill="auto"/>
            <w:vAlign w:val="center"/>
          </w:tcPr>
          <w:p w14:paraId="62EA001E" w14:textId="7942570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200</w:t>
            </w:r>
          </w:p>
        </w:tc>
      </w:tr>
      <w:tr w:rsidR="003A28BC" w:rsidRPr="004428C5" w14:paraId="74B00F46" w14:textId="77777777" w:rsidTr="001A4CE1">
        <w:trPr>
          <w:trHeight w:val="404"/>
        </w:trPr>
        <w:tc>
          <w:tcPr>
            <w:tcW w:w="5812" w:type="dxa"/>
            <w:tcBorders>
              <w:top w:val="nil"/>
              <w:left w:val="single" w:sz="4" w:space="0" w:color="auto"/>
              <w:bottom w:val="single" w:sz="4" w:space="0" w:color="auto"/>
              <w:right w:val="single" w:sz="4" w:space="0" w:color="auto"/>
            </w:tcBorders>
            <w:shd w:val="clear" w:color="auto" w:fill="auto"/>
            <w:vAlign w:val="center"/>
          </w:tcPr>
          <w:p w14:paraId="060985EC" w14:textId="1B69A37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7. Качество на строително- ремонтните работи и вложените материали</w:t>
            </w:r>
          </w:p>
        </w:tc>
        <w:tc>
          <w:tcPr>
            <w:tcW w:w="1066" w:type="dxa"/>
            <w:tcBorders>
              <w:top w:val="nil"/>
              <w:left w:val="nil"/>
              <w:bottom w:val="single" w:sz="4" w:space="0" w:color="auto"/>
              <w:right w:val="single" w:sz="4" w:space="0" w:color="auto"/>
            </w:tcBorders>
            <w:shd w:val="clear" w:color="auto" w:fill="auto"/>
            <w:vAlign w:val="center"/>
          </w:tcPr>
          <w:p w14:paraId="3663552C" w14:textId="49DF9B7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 обследвани показатели</w:t>
            </w:r>
          </w:p>
        </w:tc>
        <w:tc>
          <w:tcPr>
            <w:tcW w:w="1131" w:type="dxa"/>
            <w:gridSpan w:val="2"/>
            <w:tcBorders>
              <w:top w:val="nil"/>
              <w:left w:val="nil"/>
              <w:bottom w:val="single" w:sz="4" w:space="0" w:color="auto"/>
              <w:right w:val="single" w:sz="4" w:space="0" w:color="auto"/>
            </w:tcBorders>
            <w:shd w:val="clear" w:color="auto" w:fill="auto"/>
            <w:vAlign w:val="center"/>
          </w:tcPr>
          <w:p w14:paraId="1BC759CB" w14:textId="225CCB4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2</w:t>
            </w:r>
            <w:r w:rsidRPr="005650EB">
              <w:rPr>
                <w:rFonts w:ascii="Times New Roman" w:hAnsi="Times New Roman" w:cs="Times New Roman"/>
                <w:color w:val="000000"/>
                <w:sz w:val="16"/>
                <w:szCs w:val="16"/>
                <w:lang w:eastAsia="es-ES_tradnl"/>
              </w:rPr>
              <w:t>500</w:t>
            </w:r>
          </w:p>
        </w:tc>
        <w:tc>
          <w:tcPr>
            <w:tcW w:w="992" w:type="dxa"/>
            <w:tcBorders>
              <w:top w:val="nil"/>
              <w:left w:val="nil"/>
              <w:bottom w:val="single" w:sz="4" w:space="0" w:color="auto"/>
              <w:right w:val="single" w:sz="4" w:space="0" w:color="auto"/>
            </w:tcBorders>
            <w:shd w:val="clear" w:color="auto" w:fill="auto"/>
            <w:vAlign w:val="center"/>
          </w:tcPr>
          <w:p w14:paraId="49CC8E4C" w14:textId="5CF01373"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2</w:t>
            </w:r>
            <w:r w:rsidRPr="005650EB">
              <w:rPr>
                <w:rFonts w:ascii="Times New Roman" w:hAnsi="Times New Roman" w:cs="Times New Roman"/>
                <w:color w:val="000000"/>
                <w:sz w:val="16"/>
                <w:szCs w:val="16"/>
                <w:lang w:eastAsia="es-ES_tradnl"/>
              </w:rPr>
              <w:t>500</w:t>
            </w:r>
          </w:p>
        </w:tc>
        <w:tc>
          <w:tcPr>
            <w:tcW w:w="1063" w:type="dxa"/>
            <w:tcBorders>
              <w:top w:val="nil"/>
              <w:left w:val="nil"/>
              <w:bottom w:val="single" w:sz="4" w:space="0" w:color="auto"/>
              <w:right w:val="single" w:sz="4" w:space="0" w:color="auto"/>
            </w:tcBorders>
            <w:shd w:val="clear" w:color="auto" w:fill="auto"/>
            <w:vAlign w:val="center"/>
          </w:tcPr>
          <w:p w14:paraId="477BD360" w14:textId="012711C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2800</w:t>
            </w:r>
          </w:p>
        </w:tc>
      </w:tr>
      <w:tr w:rsidR="003A28BC" w:rsidRPr="004428C5" w14:paraId="75C48D53" w14:textId="77777777" w:rsidTr="001A4CE1">
        <w:trPr>
          <w:trHeight w:val="99"/>
        </w:trPr>
        <w:tc>
          <w:tcPr>
            <w:tcW w:w="5812" w:type="dxa"/>
            <w:tcBorders>
              <w:top w:val="nil"/>
              <w:left w:val="single" w:sz="4" w:space="0" w:color="auto"/>
              <w:bottom w:val="single" w:sz="4" w:space="0" w:color="auto"/>
              <w:right w:val="single" w:sz="4" w:space="0" w:color="auto"/>
            </w:tcBorders>
            <w:shd w:val="clear" w:color="auto" w:fill="auto"/>
            <w:vAlign w:val="center"/>
          </w:tcPr>
          <w:p w14:paraId="79BD9C5C" w14:textId="605E2D5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8. Интензивност на автомобилното движение;</w:t>
            </w:r>
          </w:p>
        </w:tc>
        <w:tc>
          <w:tcPr>
            <w:tcW w:w="1066" w:type="dxa"/>
            <w:tcBorders>
              <w:top w:val="nil"/>
              <w:left w:val="nil"/>
              <w:bottom w:val="single" w:sz="4" w:space="0" w:color="auto"/>
              <w:right w:val="single" w:sz="4" w:space="0" w:color="auto"/>
            </w:tcBorders>
            <w:shd w:val="clear" w:color="auto" w:fill="auto"/>
            <w:vAlign w:val="center"/>
          </w:tcPr>
          <w:p w14:paraId="7A2475EC" w14:textId="0F64301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63CCCC5A" w14:textId="1195FF5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r w:rsidRPr="005650EB">
              <w:rPr>
                <w:rFonts w:ascii="Times New Roman" w:hAnsi="Times New Roman" w:cs="Times New Roman"/>
                <w:color w:val="000000"/>
                <w:sz w:val="16"/>
                <w:szCs w:val="16"/>
                <w:lang w:val="en-US" w:eastAsia="es-ES_tradnl"/>
              </w:rPr>
              <w:t>900</w:t>
            </w:r>
          </w:p>
        </w:tc>
        <w:tc>
          <w:tcPr>
            <w:tcW w:w="992" w:type="dxa"/>
            <w:tcBorders>
              <w:top w:val="nil"/>
              <w:left w:val="nil"/>
              <w:bottom w:val="single" w:sz="4" w:space="0" w:color="auto"/>
              <w:right w:val="single" w:sz="4" w:space="0" w:color="auto"/>
            </w:tcBorders>
            <w:shd w:val="clear" w:color="auto" w:fill="auto"/>
            <w:vAlign w:val="center"/>
          </w:tcPr>
          <w:p w14:paraId="42C88F02" w14:textId="427127F6"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r w:rsidRPr="005650EB">
              <w:rPr>
                <w:rFonts w:ascii="Times New Roman" w:hAnsi="Times New Roman" w:cs="Times New Roman"/>
                <w:color w:val="000000"/>
                <w:sz w:val="16"/>
                <w:szCs w:val="16"/>
                <w:lang w:val="en-US" w:eastAsia="es-ES_tradnl"/>
              </w:rPr>
              <w:t>900</w:t>
            </w:r>
          </w:p>
        </w:tc>
        <w:tc>
          <w:tcPr>
            <w:tcW w:w="1063" w:type="dxa"/>
            <w:tcBorders>
              <w:top w:val="nil"/>
              <w:left w:val="nil"/>
              <w:bottom w:val="single" w:sz="4" w:space="0" w:color="auto"/>
              <w:right w:val="single" w:sz="4" w:space="0" w:color="auto"/>
            </w:tcBorders>
            <w:shd w:val="clear" w:color="auto" w:fill="auto"/>
            <w:vAlign w:val="center"/>
          </w:tcPr>
          <w:p w14:paraId="2323124D" w14:textId="0A16D82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1900</w:t>
            </w:r>
          </w:p>
        </w:tc>
      </w:tr>
      <w:tr w:rsidR="003A28BC" w:rsidRPr="004428C5" w14:paraId="2BDB0EBE" w14:textId="77777777" w:rsidTr="001A4CE1">
        <w:trPr>
          <w:trHeight w:val="60"/>
        </w:trPr>
        <w:tc>
          <w:tcPr>
            <w:tcW w:w="5812" w:type="dxa"/>
            <w:vMerge w:val="restart"/>
            <w:tcBorders>
              <w:top w:val="nil"/>
              <w:left w:val="single" w:sz="4" w:space="0" w:color="auto"/>
              <w:right w:val="single" w:sz="4" w:space="0" w:color="auto"/>
            </w:tcBorders>
            <w:shd w:val="clear" w:color="auto" w:fill="auto"/>
            <w:vAlign w:val="center"/>
          </w:tcPr>
          <w:p w14:paraId="45C32F4C" w14:textId="63962C8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9. Повърхностни качества на пътни настилки и съоръжения;</w:t>
            </w:r>
          </w:p>
        </w:tc>
        <w:tc>
          <w:tcPr>
            <w:tcW w:w="1066" w:type="dxa"/>
            <w:tcBorders>
              <w:top w:val="nil"/>
              <w:left w:val="nil"/>
              <w:bottom w:val="single" w:sz="4" w:space="0" w:color="auto"/>
              <w:right w:val="single" w:sz="4" w:space="0" w:color="auto"/>
            </w:tcBorders>
            <w:shd w:val="clear" w:color="auto" w:fill="auto"/>
            <w:vAlign w:val="center"/>
          </w:tcPr>
          <w:p w14:paraId="6BFA5850" w14:textId="3C7CDC24"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7E1AEFDE" w14:textId="1D16137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5</w:t>
            </w:r>
            <w:r w:rsidRPr="005650EB">
              <w:rPr>
                <w:rFonts w:ascii="Times New Roman" w:hAnsi="Times New Roman" w:cs="Times New Roman"/>
                <w:color w:val="000000"/>
                <w:sz w:val="16"/>
                <w:szCs w:val="16"/>
                <w:lang w:eastAsia="es-ES_tradnl"/>
              </w:rPr>
              <w:t>00</w:t>
            </w:r>
          </w:p>
        </w:tc>
        <w:tc>
          <w:tcPr>
            <w:tcW w:w="992" w:type="dxa"/>
            <w:tcBorders>
              <w:top w:val="nil"/>
              <w:left w:val="nil"/>
              <w:bottom w:val="single" w:sz="4" w:space="0" w:color="auto"/>
              <w:right w:val="single" w:sz="4" w:space="0" w:color="auto"/>
            </w:tcBorders>
            <w:shd w:val="clear" w:color="auto" w:fill="auto"/>
            <w:vAlign w:val="center"/>
          </w:tcPr>
          <w:p w14:paraId="6A710CC2" w14:textId="72F5938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500</w:t>
            </w:r>
          </w:p>
        </w:tc>
        <w:tc>
          <w:tcPr>
            <w:tcW w:w="1063" w:type="dxa"/>
            <w:tcBorders>
              <w:top w:val="nil"/>
              <w:left w:val="nil"/>
              <w:bottom w:val="single" w:sz="4" w:space="0" w:color="auto"/>
              <w:right w:val="single" w:sz="4" w:space="0" w:color="auto"/>
            </w:tcBorders>
            <w:shd w:val="clear" w:color="auto" w:fill="auto"/>
            <w:vAlign w:val="center"/>
          </w:tcPr>
          <w:p w14:paraId="0E036B16" w14:textId="5229469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600</w:t>
            </w:r>
          </w:p>
        </w:tc>
      </w:tr>
      <w:tr w:rsidR="003A28BC" w:rsidRPr="004428C5" w14:paraId="456D876B" w14:textId="77777777" w:rsidTr="001A4CE1">
        <w:trPr>
          <w:trHeight w:val="60"/>
        </w:trPr>
        <w:tc>
          <w:tcPr>
            <w:tcW w:w="5812" w:type="dxa"/>
            <w:vMerge/>
            <w:tcBorders>
              <w:left w:val="single" w:sz="4" w:space="0" w:color="auto"/>
              <w:bottom w:val="single" w:sz="4" w:space="0" w:color="auto"/>
              <w:right w:val="single" w:sz="4" w:space="0" w:color="auto"/>
            </w:tcBorders>
            <w:shd w:val="clear" w:color="auto" w:fill="auto"/>
            <w:vAlign w:val="center"/>
          </w:tcPr>
          <w:p w14:paraId="59B3FD8E" w14:textId="77777777"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p>
        </w:tc>
        <w:tc>
          <w:tcPr>
            <w:tcW w:w="1066" w:type="dxa"/>
            <w:tcBorders>
              <w:top w:val="nil"/>
              <w:left w:val="nil"/>
              <w:bottom w:val="single" w:sz="4" w:space="0" w:color="auto"/>
              <w:right w:val="single" w:sz="4" w:space="0" w:color="auto"/>
            </w:tcBorders>
            <w:shd w:val="clear" w:color="auto" w:fill="auto"/>
            <w:vAlign w:val="center"/>
          </w:tcPr>
          <w:p w14:paraId="6913186F" w14:textId="14869AB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 съоръжения</w:t>
            </w:r>
          </w:p>
        </w:tc>
        <w:tc>
          <w:tcPr>
            <w:tcW w:w="1131" w:type="dxa"/>
            <w:gridSpan w:val="2"/>
            <w:tcBorders>
              <w:top w:val="nil"/>
              <w:left w:val="nil"/>
              <w:bottom w:val="single" w:sz="4" w:space="0" w:color="auto"/>
              <w:right w:val="single" w:sz="4" w:space="0" w:color="auto"/>
            </w:tcBorders>
            <w:shd w:val="clear" w:color="auto" w:fill="auto"/>
            <w:vAlign w:val="center"/>
          </w:tcPr>
          <w:p w14:paraId="1C9D5117" w14:textId="0AEA931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60</w:t>
            </w:r>
          </w:p>
        </w:tc>
        <w:tc>
          <w:tcPr>
            <w:tcW w:w="992" w:type="dxa"/>
            <w:tcBorders>
              <w:top w:val="nil"/>
              <w:left w:val="nil"/>
              <w:bottom w:val="single" w:sz="4" w:space="0" w:color="auto"/>
              <w:right w:val="single" w:sz="4" w:space="0" w:color="auto"/>
            </w:tcBorders>
            <w:shd w:val="clear" w:color="auto" w:fill="auto"/>
            <w:vAlign w:val="center"/>
          </w:tcPr>
          <w:p w14:paraId="5A3C8F02" w14:textId="641876D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w:t>
            </w:r>
            <w:r w:rsidRPr="005650EB">
              <w:rPr>
                <w:rFonts w:ascii="Times New Roman" w:hAnsi="Times New Roman" w:cs="Times New Roman"/>
                <w:color w:val="000000"/>
                <w:sz w:val="16"/>
                <w:szCs w:val="16"/>
                <w:lang w:val="en-US" w:eastAsia="es-ES_tradnl"/>
              </w:rPr>
              <w:t>0</w:t>
            </w:r>
          </w:p>
        </w:tc>
        <w:tc>
          <w:tcPr>
            <w:tcW w:w="1063" w:type="dxa"/>
            <w:tcBorders>
              <w:top w:val="nil"/>
              <w:left w:val="nil"/>
              <w:bottom w:val="single" w:sz="4" w:space="0" w:color="auto"/>
              <w:right w:val="single" w:sz="4" w:space="0" w:color="auto"/>
            </w:tcBorders>
            <w:shd w:val="clear" w:color="auto" w:fill="auto"/>
            <w:vAlign w:val="center"/>
          </w:tcPr>
          <w:p w14:paraId="60472DA5" w14:textId="199438D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70</w:t>
            </w:r>
          </w:p>
        </w:tc>
      </w:tr>
      <w:tr w:rsidR="003A28BC" w:rsidRPr="004428C5" w14:paraId="29D57C1A"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1C88DEA5" w14:textId="6F1F912C"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10.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066" w:type="dxa"/>
            <w:tcBorders>
              <w:top w:val="nil"/>
              <w:left w:val="nil"/>
              <w:bottom w:val="single" w:sz="4" w:space="0" w:color="auto"/>
              <w:right w:val="single" w:sz="4" w:space="0" w:color="auto"/>
            </w:tcBorders>
            <w:shd w:val="clear" w:color="auto" w:fill="auto"/>
            <w:vAlign w:val="center"/>
          </w:tcPr>
          <w:p w14:paraId="49D2301D" w14:textId="0450138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1F8CB003" w14:textId="0F08D09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p>
        </w:tc>
        <w:tc>
          <w:tcPr>
            <w:tcW w:w="992" w:type="dxa"/>
            <w:tcBorders>
              <w:top w:val="nil"/>
              <w:left w:val="nil"/>
              <w:bottom w:val="single" w:sz="4" w:space="0" w:color="auto"/>
              <w:right w:val="single" w:sz="4" w:space="0" w:color="auto"/>
            </w:tcBorders>
            <w:shd w:val="clear" w:color="auto" w:fill="auto"/>
            <w:vAlign w:val="center"/>
          </w:tcPr>
          <w:p w14:paraId="73493702" w14:textId="6038234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p>
        </w:tc>
        <w:tc>
          <w:tcPr>
            <w:tcW w:w="1063" w:type="dxa"/>
            <w:tcBorders>
              <w:top w:val="nil"/>
              <w:left w:val="nil"/>
              <w:bottom w:val="single" w:sz="4" w:space="0" w:color="auto"/>
              <w:right w:val="single" w:sz="4" w:space="0" w:color="auto"/>
            </w:tcBorders>
            <w:shd w:val="clear" w:color="auto" w:fill="auto"/>
            <w:vAlign w:val="center"/>
          </w:tcPr>
          <w:p w14:paraId="5AD03259" w14:textId="64AF1C02"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w:t>
            </w:r>
          </w:p>
        </w:tc>
      </w:tr>
      <w:tr w:rsidR="003A28BC" w:rsidRPr="004428C5" w14:paraId="23DEA022"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52566D89" w14:textId="3391D4BC"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11. Укрепване на свлачища</w:t>
            </w:r>
          </w:p>
        </w:tc>
        <w:tc>
          <w:tcPr>
            <w:tcW w:w="1066" w:type="dxa"/>
            <w:tcBorders>
              <w:top w:val="nil"/>
              <w:left w:val="nil"/>
              <w:bottom w:val="single" w:sz="4" w:space="0" w:color="auto"/>
              <w:right w:val="single" w:sz="4" w:space="0" w:color="auto"/>
            </w:tcBorders>
            <w:shd w:val="clear" w:color="auto" w:fill="auto"/>
            <w:vAlign w:val="center"/>
          </w:tcPr>
          <w:p w14:paraId="58B4F9E5" w14:textId="1FB2C87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31E3B589" w14:textId="28C044E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w:t>
            </w:r>
          </w:p>
        </w:tc>
        <w:tc>
          <w:tcPr>
            <w:tcW w:w="992" w:type="dxa"/>
            <w:tcBorders>
              <w:top w:val="nil"/>
              <w:left w:val="nil"/>
              <w:bottom w:val="single" w:sz="4" w:space="0" w:color="auto"/>
              <w:right w:val="single" w:sz="4" w:space="0" w:color="auto"/>
            </w:tcBorders>
            <w:shd w:val="clear" w:color="auto" w:fill="auto"/>
            <w:vAlign w:val="center"/>
          </w:tcPr>
          <w:p w14:paraId="07B81F77" w14:textId="7320586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30</w:t>
            </w:r>
          </w:p>
        </w:tc>
        <w:tc>
          <w:tcPr>
            <w:tcW w:w="1063" w:type="dxa"/>
            <w:tcBorders>
              <w:top w:val="nil"/>
              <w:left w:val="nil"/>
              <w:bottom w:val="single" w:sz="4" w:space="0" w:color="auto"/>
              <w:right w:val="single" w:sz="4" w:space="0" w:color="auto"/>
            </w:tcBorders>
            <w:shd w:val="clear" w:color="auto" w:fill="auto"/>
            <w:vAlign w:val="center"/>
          </w:tcPr>
          <w:p w14:paraId="3D9BD1C7" w14:textId="3AECB612"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10</w:t>
            </w:r>
          </w:p>
        </w:tc>
      </w:tr>
      <w:tr w:rsidR="003A28BC" w:rsidRPr="004428C5" w14:paraId="21AD8B24" w14:textId="77777777" w:rsidTr="001A4CE1">
        <w:trPr>
          <w:trHeight w:val="295"/>
        </w:trPr>
        <w:tc>
          <w:tcPr>
            <w:tcW w:w="5812" w:type="dxa"/>
            <w:tcBorders>
              <w:top w:val="nil"/>
              <w:left w:val="single" w:sz="4" w:space="0" w:color="auto"/>
              <w:bottom w:val="single" w:sz="4" w:space="0" w:color="auto"/>
              <w:right w:val="single" w:sz="4" w:space="0" w:color="auto"/>
            </w:tcBorders>
            <w:shd w:val="clear" w:color="auto" w:fill="auto"/>
            <w:vAlign w:val="center"/>
          </w:tcPr>
          <w:p w14:paraId="69327012" w14:textId="20BF86B9"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12.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nil"/>
              <w:bottom w:val="single" w:sz="4" w:space="0" w:color="auto"/>
              <w:right w:val="single" w:sz="4" w:space="0" w:color="auto"/>
            </w:tcBorders>
            <w:shd w:val="clear" w:color="auto" w:fill="auto"/>
            <w:vAlign w:val="center"/>
          </w:tcPr>
          <w:p w14:paraId="4F023F60" w14:textId="0E941EF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244621BD" w14:textId="637551C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2</w:t>
            </w:r>
            <w:r w:rsidRPr="005650EB">
              <w:rPr>
                <w:rFonts w:ascii="Times New Roman" w:hAnsi="Times New Roman" w:cs="Times New Roman"/>
                <w:color w:val="000000"/>
                <w:sz w:val="16"/>
                <w:szCs w:val="16"/>
                <w:lang w:val="en-US" w:eastAsia="es-ES_tradnl"/>
              </w:rPr>
              <w:t>2</w:t>
            </w:r>
          </w:p>
        </w:tc>
        <w:tc>
          <w:tcPr>
            <w:tcW w:w="992" w:type="dxa"/>
            <w:tcBorders>
              <w:top w:val="nil"/>
              <w:left w:val="nil"/>
              <w:bottom w:val="single" w:sz="4" w:space="0" w:color="auto"/>
              <w:right w:val="single" w:sz="4" w:space="0" w:color="auto"/>
            </w:tcBorders>
            <w:shd w:val="clear" w:color="auto" w:fill="auto"/>
            <w:vAlign w:val="center"/>
          </w:tcPr>
          <w:p w14:paraId="31891DA9" w14:textId="26CF544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20</w:t>
            </w:r>
          </w:p>
        </w:tc>
        <w:tc>
          <w:tcPr>
            <w:tcW w:w="1063" w:type="dxa"/>
            <w:tcBorders>
              <w:top w:val="nil"/>
              <w:left w:val="nil"/>
              <w:bottom w:val="single" w:sz="4" w:space="0" w:color="auto"/>
              <w:right w:val="single" w:sz="4" w:space="0" w:color="auto"/>
            </w:tcBorders>
            <w:shd w:val="clear" w:color="auto" w:fill="auto"/>
            <w:vAlign w:val="center"/>
          </w:tcPr>
          <w:p w14:paraId="7443B99A" w14:textId="7ADFF8F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w:t>
            </w:r>
          </w:p>
        </w:tc>
      </w:tr>
      <w:tr w:rsidR="003A28BC" w:rsidRPr="004428C5" w14:paraId="5A48D28F" w14:textId="77777777" w:rsidTr="001A4CE1">
        <w:trPr>
          <w:trHeight w:val="70"/>
        </w:trPr>
        <w:tc>
          <w:tcPr>
            <w:tcW w:w="5812" w:type="dxa"/>
            <w:tcBorders>
              <w:top w:val="nil"/>
              <w:left w:val="single" w:sz="4" w:space="0" w:color="auto"/>
              <w:bottom w:val="single" w:sz="4" w:space="0" w:color="auto"/>
              <w:right w:val="single" w:sz="4" w:space="0" w:color="auto"/>
            </w:tcBorders>
            <w:shd w:val="clear" w:color="auto" w:fill="auto"/>
            <w:vAlign w:val="center"/>
          </w:tcPr>
          <w:p w14:paraId="711C5058" w14:textId="05535E5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13. Съставени АУАН и издадени електронни фишове</w:t>
            </w:r>
          </w:p>
        </w:tc>
        <w:tc>
          <w:tcPr>
            <w:tcW w:w="1066" w:type="dxa"/>
            <w:tcBorders>
              <w:top w:val="nil"/>
              <w:left w:val="nil"/>
              <w:bottom w:val="single" w:sz="4" w:space="0" w:color="auto"/>
              <w:right w:val="single" w:sz="4" w:space="0" w:color="auto"/>
            </w:tcBorders>
            <w:shd w:val="clear" w:color="auto" w:fill="auto"/>
            <w:vAlign w:val="center"/>
          </w:tcPr>
          <w:p w14:paraId="664325B9" w14:textId="5D14796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390B05B2" w14:textId="7582076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c>
          <w:tcPr>
            <w:tcW w:w="992" w:type="dxa"/>
            <w:tcBorders>
              <w:top w:val="nil"/>
              <w:left w:val="nil"/>
              <w:bottom w:val="single" w:sz="4" w:space="0" w:color="auto"/>
              <w:right w:val="single" w:sz="4" w:space="0" w:color="auto"/>
            </w:tcBorders>
            <w:shd w:val="clear" w:color="auto" w:fill="auto"/>
            <w:vAlign w:val="center"/>
          </w:tcPr>
          <w:p w14:paraId="76E64F2F" w14:textId="18631A5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c>
          <w:tcPr>
            <w:tcW w:w="1063" w:type="dxa"/>
            <w:tcBorders>
              <w:top w:val="nil"/>
              <w:left w:val="nil"/>
              <w:bottom w:val="single" w:sz="4" w:space="0" w:color="auto"/>
              <w:right w:val="single" w:sz="4" w:space="0" w:color="auto"/>
            </w:tcBorders>
            <w:shd w:val="clear" w:color="auto" w:fill="auto"/>
            <w:vAlign w:val="center"/>
          </w:tcPr>
          <w:p w14:paraId="7C78AFE3" w14:textId="2CF560E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r>
      <w:tr w:rsidR="003A28BC" w:rsidRPr="004428C5" w14:paraId="4DC210F6" w14:textId="77777777" w:rsidTr="001A4CE1">
        <w:trPr>
          <w:trHeight w:val="231"/>
        </w:trPr>
        <w:tc>
          <w:tcPr>
            <w:tcW w:w="5812" w:type="dxa"/>
            <w:tcBorders>
              <w:top w:val="nil"/>
              <w:left w:val="single" w:sz="4" w:space="0" w:color="auto"/>
              <w:bottom w:val="single" w:sz="4" w:space="0" w:color="auto"/>
              <w:right w:val="single" w:sz="4" w:space="0" w:color="auto"/>
            </w:tcBorders>
            <w:shd w:val="clear" w:color="auto" w:fill="auto"/>
            <w:vAlign w:val="center"/>
          </w:tcPr>
          <w:p w14:paraId="5035BA4A" w14:textId="44A8B62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14. Платени компенсаторни такси преди съставяне на АУАН/фиш</w:t>
            </w:r>
          </w:p>
        </w:tc>
        <w:tc>
          <w:tcPr>
            <w:tcW w:w="1066" w:type="dxa"/>
            <w:tcBorders>
              <w:top w:val="nil"/>
              <w:left w:val="nil"/>
              <w:bottom w:val="single" w:sz="4" w:space="0" w:color="auto"/>
              <w:right w:val="single" w:sz="4" w:space="0" w:color="auto"/>
            </w:tcBorders>
            <w:shd w:val="clear" w:color="auto" w:fill="auto"/>
            <w:vAlign w:val="center"/>
          </w:tcPr>
          <w:p w14:paraId="3838954E" w14:textId="789AB24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6DC4A4CE" w14:textId="61B560FF" w:rsidR="003A28BC" w:rsidRPr="005650EB" w:rsidRDefault="003A28BC" w:rsidP="001A4CE1">
            <w:pPr>
              <w:spacing w:after="0" w:line="240" w:lineRule="auto"/>
              <w:jc w:val="center"/>
              <w:rPr>
                <w:rFonts w:ascii="Times New Roman" w:hAnsi="Times New Roman" w:cs="Times New Roman"/>
                <w:color w:val="000000"/>
                <w:sz w:val="16"/>
                <w:szCs w:val="16"/>
                <w:lang w:eastAsia="es-ES_tradnl"/>
              </w:rPr>
            </w:pPr>
            <w:r w:rsidRPr="005650EB">
              <w:rPr>
                <w:rFonts w:ascii="Times New Roman" w:hAnsi="Times New Roman" w:cs="Times New Roman"/>
                <w:color w:val="000000"/>
                <w:sz w:val="16"/>
                <w:szCs w:val="16"/>
                <w:lang w:eastAsia="es-ES_tradnl"/>
              </w:rPr>
              <w:t>69000</w:t>
            </w:r>
          </w:p>
        </w:tc>
        <w:tc>
          <w:tcPr>
            <w:tcW w:w="992" w:type="dxa"/>
            <w:tcBorders>
              <w:top w:val="nil"/>
              <w:left w:val="nil"/>
              <w:bottom w:val="single" w:sz="4" w:space="0" w:color="auto"/>
              <w:right w:val="single" w:sz="4" w:space="0" w:color="auto"/>
            </w:tcBorders>
            <w:shd w:val="clear" w:color="auto" w:fill="auto"/>
            <w:vAlign w:val="center"/>
          </w:tcPr>
          <w:p w14:paraId="2BF35A04" w14:textId="0656FA5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69000</w:t>
            </w:r>
          </w:p>
        </w:tc>
        <w:tc>
          <w:tcPr>
            <w:tcW w:w="1063" w:type="dxa"/>
            <w:tcBorders>
              <w:top w:val="nil"/>
              <w:left w:val="nil"/>
              <w:bottom w:val="single" w:sz="4" w:space="0" w:color="auto"/>
              <w:right w:val="single" w:sz="4" w:space="0" w:color="auto"/>
            </w:tcBorders>
            <w:shd w:val="clear" w:color="auto" w:fill="auto"/>
            <w:vAlign w:val="center"/>
          </w:tcPr>
          <w:p w14:paraId="31D10393" w14:textId="51CFB8E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69000</w:t>
            </w:r>
          </w:p>
        </w:tc>
      </w:tr>
      <w:tr w:rsidR="003A28BC" w:rsidRPr="004428C5" w14:paraId="487D8993" w14:textId="77777777" w:rsidTr="001A4CE1">
        <w:trPr>
          <w:trHeight w:val="547"/>
        </w:trPr>
        <w:tc>
          <w:tcPr>
            <w:tcW w:w="5812" w:type="dxa"/>
            <w:tcBorders>
              <w:top w:val="nil"/>
              <w:left w:val="single" w:sz="4" w:space="0" w:color="auto"/>
              <w:bottom w:val="single" w:sz="4" w:space="0" w:color="auto"/>
              <w:right w:val="single" w:sz="4" w:space="0" w:color="auto"/>
            </w:tcBorders>
            <w:shd w:val="clear" w:color="auto" w:fill="auto"/>
            <w:vAlign w:val="center"/>
          </w:tcPr>
          <w:p w14:paraId="59306C97" w14:textId="4472D7A9"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lastRenderedPageBreak/>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nil"/>
              <w:bottom w:val="single" w:sz="4" w:space="0" w:color="auto"/>
              <w:right w:val="single" w:sz="4" w:space="0" w:color="auto"/>
            </w:tcBorders>
            <w:shd w:val="clear" w:color="auto" w:fill="auto"/>
            <w:vAlign w:val="center"/>
          </w:tcPr>
          <w:p w14:paraId="31C2C216" w14:textId="01A698C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6F3EC501"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15-КДОС</w:t>
            </w:r>
          </w:p>
          <w:p w14:paraId="179C88AE" w14:textId="5618AD9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32-ТП</w:t>
            </w:r>
          </w:p>
        </w:tc>
        <w:tc>
          <w:tcPr>
            <w:tcW w:w="992" w:type="dxa"/>
            <w:tcBorders>
              <w:top w:val="nil"/>
              <w:left w:val="nil"/>
              <w:bottom w:val="single" w:sz="4" w:space="0" w:color="auto"/>
              <w:right w:val="single" w:sz="4" w:space="0" w:color="auto"/>
            </w:tcBorders>
            <w:shd w:val="clear" w:color="auto" w:fill="auto"/>
            <w:vAlign w:val="center"/>
          </w:tcPr>
          <w:p w14:paraId="0BC8C417"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14-КДОС</w:t>
            </w:r>
          </w:p>
          <w:p w14:paraId="6B344803" w14:textId="3017635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5-ТП</w:t>
            </w:r>
          </w:p>
        </w:tc>
        <w:tc>
          <w:tcPr>
            <w:tcW w:w="1063" w:type="dxa"/>
            <w:tcBorders>
              <w:top w:val="nil"/>
              <w:left w:val="nil"/>
              <w:bottom w:val="single" w:sz="4" w:space="0" w:color="auto"/>
              <w:right w:val="single" w:sz="4" w:space="0" w:color="auto"/>
            </w:tcBorders>
            <w:shd w:val="clear" w:color="auto" w:fill="auto"/>
            <w:vAlign w:val="center"/>
          </w:tcPr>
          <w:p w14:paraId="0C4B21A1"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5-КДОС</w:t>
            </w:r>
          </w:p>
          <w:p w14:paraId="4FBB7BE6" w14:textId="3955DE3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5-ТП</w:t>
            </w:r>
          </w:p>
        </w:tc>
      </w:tr>
    </w:tbl>
    <w:p w14:paraId="71D8E76E" w14:textId="08369C03" w:rsidR="003B488F" w:rsidRPr="005650EB" w:rsidRDefault="002A507C" w:rsidP="004428C5">
      <w:pPr>
        <w:tabs>
          <w:tab w:val="left" w:pos="851"/>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Описание на показателите</w:t>
      </w:r>
    </w:p>
    <w:p w14:paraId="3F23EECE" w14:textId="4D84E530" w:rsidR="002A507C" w:rsidRPr="005650EB" w:rsidRDefault="002A507C" w:rsidP="00287DE4">
      <w:pPr>
        <w:pStyle w:val="ListParagraph"/>
        <w:numPr>
          <w:ilvl w:val="0"/>
          <w:numId w:val="63"/>
        </w:numPr>
        <w:tabs>
          <w:tab w:val="left" w:pos="851"/>
        </w:tabs>
        <w:spacing w:after="0"/>
        <w:ind w:left="0" w:firstLine="567"/>
        <w:jc w:val="both"/>
        <w:rPr>
          <w:rFonts w:ascii="Times New Roman" w:hAnsi="Times New Roman"/>
          <w:color w:val="000000" w:themeColor="text1"/>
        </w:rPr>
      </w:pPr>
      <w:r w:rsidRPr="005650EB">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5650EB" w:rsidRDefault="002A507C" w:rsidP="00287DE4">
      <w:pPr>
        <w:pStyle w:val="ListParagraph"/>
        <w:numPr>
          <w:ilvl w:val="0"/>
          <w:numId w:val="63"/>
        </w:numPr>
        <w:tabs>
          <w:tab w:val="left" w:pos="851"/>
        </w:tabs>
        <w:spacing w:after="0"/>
        <w:ind w:left="0" w:firstLine="567"/>
        <w:jc w:val="both"/>
        <w:rPr>
          <w:rFonts w:ascii="Times New Roman" w:hAnsi="Times New Roman"/>
          <w:color w:val="000000" w:themeColor="text1"/>
        </w:rPr>
      </w:pPr>
      <w:r w:rsidRPr="005650EB">
        <w:rPr>
          <w:rFonts w:ascii="Times New Roman" w:hAnsi="Times New Roman"/>
          <w:color w:val="000000" w:themeColor="text1"/>
        </w:rPr>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5650EB" w:rsidRDefault="009A6549" w:rsidP="003A7042">
      <w:pPr>
        <w:pStyle w:val="ListParagraph"/>
        <w:numPr>
          <w:ilvl w:val="0"/>
          <w:numId w:val="12"/>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w:t>
      </w:r>
      <w:r w:rsidR="00915264" w:rsidRPr="005650EB">
        <w:rPr>
          <w:rFonts w:ascii="Times New Roman" w:hAnsi="Times New Roman"/>
          <w:b/>
          <w:i/>
          <w:color w:val="0000CC"/>
        </w:rPr>
        <w:t xml:space="preserve">гането на целите на програмата </w:t>
      </w:r>
    </w:p>
    <w:p w14:paraId="32D8DA25"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Възникване на проблеми с осигуряване на необходимия финансов ресурс;  </w:t>
      </w:r>
    </w:p>
    <w:p w14:paraId="44359BA0"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Форсмажорни събития при изпълнение на строително-монтажните работи; </w:t>
      </w:r>
    </w:p>
    <w:p w14:paraId="57A02F53"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Отказ от изпълнение на договор; </w:t>
      </w:r>
    </w:p>
    <w:p w14:paraId="37447A10"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rPr>
        <w:t>Неизпълнение на финансираните пътни обекти през 2023 г., част от одобрените с Решение № 711/2022 г., изменено и допълнено с Решение № 1039/2022 г. на Министерския съвет;</w:t>
      </w:r>
    </w:p>
    <w:p w14:paraId="590B9BC4"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2D6393E2" w14:textId="77777777" w:rsidR="00432E5D" w:rsidRPr="005650EB" w:rsidRDefault="00432E5D" w:rsidP="00252E17">
      <w:pPr>
        <w:pStyle w:val="ListParagraph"/>
        <w:numPr>
          <w:ilvl w:val="0"/>
          <w:numId w:val="67"/>
        </w:numPr>
        <w:tabs>
          <w:tab w:val="left" w:pos="851"/>
        </w:tabs>
        <w:spacing w:after="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Липса на предложения от общинските администрации за включване на нови пътни трасета в списъка на общинските пътища.</w:t>
      </w:r>
    </w:p>
    <w:p w14:paraId="414419B8" w14:textId="77777777" w:rsidR="009D1107" w:rsidRPr="004428C5" w:rsidRDefault="009A6549" w:rsidP="00252E17">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Информация за нали</w:t>
      </w:r>
      <w:r w:rsidR="00544A91" w:rsidRPr="004428C5">
        <w:rPr>
          <w:rFonts w:ascii="Times New Roman" w:eastAsia="Calibri" w:hAnsi="Times New Roman" w:cs="Times New Roman"/>
          <w:b/>
          <w:i/>
          <w:color w:val="0000CC"/>
        </w:rPr>
        <w:t>чността и качеството на данните</w:t>
      </w:r>
    </w:p>
    <w:p w14:paraId="6C9B6CED" w14:textId="77777777" w:rsidR="009D1107" w:rsidRPr="004428C5" w:rsidRDefault="00E1060F" w:rsidP="00252E17">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4428C5">
        <w:rPr>
          <w:rFonts w:ascii="Times New Roman" w:eastAsia="Times New Roman" w:hAnsi="Times New Roman" w:cs="Times New Roman"/>
          <w:lang w:eastAsia="bg-BG"/>
        </w:rPr>
        <w:t>;</w:t>
      </w:r>
    </w:p>
    <w:p w14:paraId="21AEAC12"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НИХМ </w:t>
      </w:r>
      <w:r w:rsidR="00F33A3C" w:rsidRPr="004428C5">
        <w:rPr>
          <w:rFonts w:ascii="Times New Roman" w:eastAsia="Times New Roman" w:hAnsi="Times New Roman" w:cs="Times New Roman"/>
          <w:lang w:eastAsia="bg-BG"/>
        </w:rPr>
        <w:t xml:space="preserve">и НАИМ </w:t>
      </w:r>
      <w:r w:rsidRPr="004428C5">
        <w:rPr>
          <w:rFonts w:ascii="Times New Roman" w:eastAsia="Times New Roman" w:hAnsi="Times New Roman" w:cs="Times New Roman"/>
          <w:lang w:eastAsia="bg-BG"/>
        </w:rPr>
        <w:t>към БАН;</w:t>
      </w:r>
    </w:p>
    <w:p w14:paraId="450BFEA3"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Националния статистически институт; Евростат и др</w:t>
      </w:r>
      <w:r w:rsidR="006169BB" w:rsidRPr="004428C5">
        <w:rPr>
          <w:rFonts w:ascii="Times New Roman" w:eastAsia="Times New Roman" w:hAnsi="Times New Roman" w:cs="Times New Roman"/>
          <w:lang w:eastAsia="bg-BG"/>
        </w:rPr>
        <w:t>.</w:t>
      </w:r>
      <w:r w:rsidR="00E17FC3" w:rsidRPr="004428C5">
        <w:rPr>
          <w:rFonts w:ascii="Times New Roman" w:eastAsia="Times New Roman" w:hAnsi="Times New Roman" w:cs="Times New Roman"/>
          <w:lang w:eastAsia="bg-BG"/>
        </w:rPr>
        <w:t>;</w:t>
      </w:r>
    </w:p>
    <w:p w14:paraId="5D277335" w14:textId="2A3D4725" w:rsidR="009D1107" w:rsidRPr="004428C5" w:rsidRDefault="009D1107"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w:t>
      </w:r>
      <w:r w:rsidR="0082263C" w:rsidRPr="004428C5">
        <w:rPr>
          <w:rFonts w:ascii="Times New Roman" w:eastAsia="Times New Roman" w:hAnsi="Times New Roman" w:cs="Times New Roman"/>
          <w:lang w:eastAsia="bg-BG"/>
        </w:rPr>
        <w:t xml:space="preserve">ВиК и </w:t>
      </w:r>
      <w:r w:rsidR="005655C7" w:rsidRPr="004428C5">
        <w:rPr>
          <w:rFonts w:ascii="Times New Roman" w:eastAsia="Times New Roman" w:hAnsi="Times New Roman" w:cs="Times New Roman"/>
          <w:lang w:eastAsia="bg-BG"/>
        </w:rPr>
        <w:t>благоустройствени дейности</w:t>
      </w:r>
      <w:r w:rsidRPr="004428C5">
        <w:rPr>
          <w:rFonts w:ascii="Times New Roman" w:eastAsia="Times New Roman" w:hAnsi="Times New Roman" w:cs="Times New Roman"/>
          <w:lang w:eastAsia="bg-BG"/>
        </w:rPr>
        <w:t>“.</w:t>
      </w:r>
    </w:p>
    <w:p w14:paraId="4D7BAECA" w14:textId="77777777" w:rsidR="003146EA" w:rsidRPr="004428C5" w:rsidRDefault="009A6549" w:rsidP="004428C5">
      <w:pPr>
        <w:numPr>
          <w:ilvl w:val="0"/>
          <w:numId w:val="12"/>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Предоставяни по програмата продукти/услуги</w:t>
      </w:r>
    </w:p>
    <w:p w14:paraId="1CED62DC" w14:textId="77777777" w:rsidR="00D80A32" w:rsidRPr="005650EB" w:rsidRDefault="00D80A32" w:rsidP="004428C5">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5650EB" w:rsidRDefault="00D80A32" w:rsidP="00E37F8E">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5650EB" w:rsidRDefault="00D80A32" w:rsidP="00E37F8E">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Разработване и управление на програми за поддържане  и развитие</w:t>
      </w:r>
      <w:r w:rsidRPr="005650EB">
        <w:rPr>
          <w:rFonts w:ascii="Times New Roman" w:eastAsia="Times New Roman" w:hAnsi="Times New Roman"/>
          <w:lang w:eastAsia="bg-BG"/>
        </w:rPr>
        <w:t xml:space="preserve"> на републиканската пътна мрежа</w:t>
      </w:r>
      <w:r w:rsidR="00841855" w:rsidRPr="005650EB">
        <w:rPr>
          <w:rFonts w:ascii="Times New Roman" w:eastAsia="Times New Roman" w:hAnsi="Times New Roman"/>
          <w:lang w:eastAsia="bg-BG"/>
        </w:rPr>
        <w:t>;</w:t>
      </w:r>
    </w:p>
    <w:p w14:paraId="0D59EE65" w14:textId="1E04E962" w:rsidR="00D80A32"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5650EB">
        <w:rPr>
          <w:rFonts w:ascii="Times New Roman" w:eastAsia="Times New Roman" w:hAnsi="Times New Roman"/>
          <w:lang w:eastAsia="bg-BG"/>
        </w:rPr>
        <w:t>ва такси</w:t>
      </w:r>
      <w:r w:rsidR="00841855" w:rsidRPr="005650EB">
        <w:rPr>
          <w:rFonts w:ascii="Times New Roman" w:eastAsia="Times New Roman" w:hAnsi="Times New Roman"/>
          <w:lang w:eastAsia="bg-BG"/>
        </w:rPr>
        <w:t>;</w:t>
      </w:r>
    </w:p>
    <w:p w14:paraId="4E1B47BF" w14:textId="5C4BBBD7" w:rsidR="003C4247"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Научно-изследователска, нормативна и приложна дейност в обл</w:t>
      </w:r>
      <w:r w:rsidRPr="005650EB">
        <w:rPr>
          <w:rFonts w:ascii="Times New Roman" w:eastAsia="Times New Roman" w:hAnsi="Times New Roman"/>
          <w:lang w:eastAsia="bg-BG"/>
        </w:rPr>
        <w:t>астта на пътната инфраструктура.</w:t>
      </w:r>
    </w:p>
    <w:p w14:paraId="079C46ED" w14:textId="77777777" w:rsidR="00FA25BD" w:rsidRPr="005650EB" w:rsidRDefault="00FA25BD" w:rsidP="0033098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Други продукт/услуги свързани с дейността по програмата са:</w:t>
      </w:r>
    </w:p>
    <w:p w14:paraId="6F23FC85" w14:textId="77777777" w:rsidR="00DB3D21" w:rsidRPr="005650EB" w:rsidRDefault="00DB3D21" w:rsidP="00287DE4">
      <w:pPr>
        <w:pStyle w:val="ListParagraph"/>
        <w:numPr>
          <w:ilvl w:val="0"/>
          <w:numId w:val="86"/>
        </w:numPr>
        <w:tabs>
          <w:tab w:val="left" w:pos="851"/>
        </w:tabs>
        <w:spacing w:after="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2E093C7C" w14:textId="20D7411B" w:rsidR="00DB3D21" w:rsidRPr="005650EB" w:rsidRDefault="00DB3D21" w:rsidP="0033098F">
      <w:pPr>
        <w:pStyle w:val="ListParagraph"/>
        <w:tabs>
          <w:tab w:val="left" w:pos="851"/>
        </w:tabs>
        <w:spacing w:after="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w:t>
      </w:r>
      <w:r w:rsidRPr="005650EB">
        <w:rPr>
          <w:rFonts w:ascii="Times New Roman" w:eastAsia="Times New Roman" w:hAnsi="Times New Roman"/>
          <w:color w:val="000000"/>
          <w:lang w:eastAsia="bg-BG"/>
        </w:rPr>
        <w:lastRenderedPageBreak/>
        <w:t xml:space="preserve">периода 2024-2026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2024-2026 г. </w:t>
      </w:r>
    </w:p>
    <w:p w14:paraId="33622409" w14:textId="77777777" w:rsidR="00DB3D21" w:rsidRPr="005650EB" w:rsidRDefault="00DB3D21" w:rsidP="00287DE4">
      <w:pPr>
        <w:pStyle w:val="ListParagraph"/>
        <w:numPr>
          <w:ilvl w:val="0"/>
          <w:numId w:val="86"/>
        </w:numPr>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Продукт/услуга: Инфраструктурни проекти </w:t>
      </w:r>
    </w:p>
    <w:p w14:paraId="570D2F94" w14:textId="77777777" w:rsidR="00DB3D21"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и 2023 г., са приоритизирани постъпили искания от общински администрации. За три пътни обекта на територията на общините Момчилград и Джебел са сключени  споразумения за трансфер на средства със срок на изпълнение през 2024 г. и извършване на окончателни плащания в рамките на одобрените разходни тавани на бюджетната програма. </w:t>
      </w:r>
    </w:p>
    <w:p w14:paraId="49771F7A" w14:textId="5FD08EF7" w:rsidR="00DB3D21"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С Решение № 711/2022 г. на Министерския съвет, изменено и допълнено с Решение № 1039/21.12.2022 г. Министерския съвет бяха одобрени общо 97 бр. обекта за общински пътища. След направен анализ,  към настоящия момент приблизително общо 72 бр. са приключили или ще приключат до края на 2023 г. Предвижда се подписване на допълнителни споразумения за трансфер на средства за допълващо финансиране със срок на изпълнение до 01.10.2024 г. В тази връзка, отчитайки степента на изпълнение на всички обекти 97 бр.,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не могат да се изведат конкретни показатели по програмата за 2024 г. </w:t>
      </w:r>
    </w:p>
    <w:p w14:paraId="79FF76B0" w14:textId="77777777" w:rsidR="00DB3D21" w:rsidRPr="005650EB" w:rsidRDefault="00DB3D21" w:rsidP="00287DE4">
      <w:pPr>
        <w:pStyle w:val="ListParagraph"/>
        <w:numPr>
          <w:ilvl w:val="0"/>
          <w:numId w:val="86"/>
        </w:numPr>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00B277C6" w14:textId="77777777" w:rsidR="00B62D5E"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63243FDA" w:rsidR="00603D43" w:rsidRPr="005650EB" w:rsidRDefault="00603D43" w:rsidP="00287DE4">
      <w:pPr>
        <w:pStyle w:val="ListParagraph"/>
        <w:numPr>
          <w:ilvl w:val="0"/>
          <w:numId w:val="86"/>
        </w:numPr>
        <w:tabs>
          <w:tab w:val="left" w:pos="851"/>
        </w:tabs>
        <w:spacing w:before="120" w:after="120" w:line="288" w:lineRule="auto"/>
        <w:ind w:left="0" w:firstLine="567"/>
        <w:jc w:val="both"/>
        <w:rPr>
          <w:rFonts w:ascii="Times New Roman" w:hAnsi="Times New Roman"/>
          <w:lang w:val="en-US"/>
        </w:rPr>
      </w:pPr>
      <w:r w:rsidRPr="005650EB">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lastRenderedPageBreak/>
        <w:t>Продукт/ услуга: Участие в дейностите по устойчиво развитие на политиката по събиране на пътни такси;</w:t>
      </w:r>
    </w:p>
    <w:p w14:paraId="22E93D2B" w14:textId="77777777"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 услуга: Осигуряване на публичност и прозрачност на дейността на НТУ.</w:t>
      </w:r>
    </w:p>
    <w:p w14:paraId="68DC6745" w14:textId="7B0578A0"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4428C5" w:rsidRDefault="00BE7BE2" w:rsidP="00E37F8E">
      <w:pPr>
        <w:pStyle w:val="ListParagraph"/>
        <w:numPr>
          <w:ilvl w:val="0"/>
          <w:numId w:val="12"/>
        </w:numPr>
        <w:tabs>
          <w:tab w:val="left" w:pos="851"/>
        </w:tabs>
        <w:spacing w:after="0"/>
        <w:ind w:right="46" w:hanging="7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63EA9256" w14:textId="5F06B28F" w:rsidR="00610C00" w:rsidRPr="004428C5" w:rsidRDefault="00494C8E" w:rsidP="00E37F8E">
      <w:pPr>
        <w:spacing w:after="0"/>
        <w:ind w:right="46" w:firstLine="567"/>
        <w:jc w:val="both"/>
        <w:rPr>
          <w:rFonts w:ascii="Times New Roman" w:hAnsi="Times New Roman" w:cs="Times New Roman"/>
        </w:rPr>
      </w:pPr>
      <w:r w:rsidRPr="004428C5">
        <w:rPr>
          <w:rFonts w:ascii="Times New Roman" w:hAnsi="Times New Roman" w:cs="Times New Roman"/>
        </w:rPr>
        <w:t>От страна на МРРБ участват  дирекция  „</w:t>
      </w:r>
      <w:r w:rsidR="00F70A9E" w:rsidRPr="004428C5">
        <w:rPr>
          <w:rFonts w:ascii="Times New Roman" w:hAnsi="Times New Roman" w:cs="Times New Roman"/>
        </w:rPr>
        <w:t xml:space="preserve">Водоснабдяване и канализаци </w:t>
      </w:r>
      <w:r w:rsidRPr="004428C5">
        <w:rPr>
          <w:rFonts w:ascii="Times New Roman" w:hAnsi="Times New Roman" w:cs="Times New Roman"/>
        </w:rPr>
        <w:t>и благоустройствени дейности”,   дире</w:t>
      </w:r>
      <w:r w:rsidR="00B75E00" w:rsidRPr="004428C5">
        <w:rPr>
          <w:rFonts w:ascii="Times New Roman" w:hAnsi="Times New Roman" w:cs="Times New Roman"/>
        </w:rPr>
        <w:t>кция „Правна”, дирекция „Финансово –стопански дейности</w:t>
      </w:r>
      <w:r w:rsidRPr="004428C5">
        <w:rPr>
          <w:rFonts w:ascii="Times New Roman" w:hAnsi="Times New Roman" w:cs="Times New Roman"/>
        </w:rPr>
        <w:t>“;</w:t>
      </w:r>
      <w:r w:rsidR="004B6648" w:rsidRPr="004428C5">
        <w:rPr>
          <w:rFonts w:ascii="Times New Roman" w:hAnsi="Times New Roman" w:cs="Times New Roman"/>
        </w:rPr>
        <w:t xml:space="preserve"> </w:t>
      </w:r>
      <w:r w:rsidR="00B75E00" w:rsidRPr="004428C5">
        <w:rPr>
          <w:rFonts w:ascii="Times New Roman" w:hAnsi="Times New Roman" w:cs="Times New Roman"/>
        </w:rPr>
        <w:t>ДНСК, Общински/областни администрации, АПИ.</w:t>
      </w:r>
    </w:p>
    <w:p w14:paraId="38FCDADD" w14:textId="77777777" w:rsidR="00BE7BE2" w:rsidRPr="004428C5" w:rsidRDefault="00BE7BE2" w:rsidP="00E37F8E">
      <w:pPr>
        <w:numPr>
          <w:ilvl w:val="0"/>
          <w:numId w:val="12"/>
        </w:numPr>
        <w:tabs>
          <w:tab w:val="left" w:pos="-6237"/>
          <w:tab w:val="left" w:pos="851"/>
        </w:tabs>
        <w:spacing w:after="0"/>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Отговорност за изпълнението на програмата</w:t>
      </w:r>
    </w:p>
    <w:p w14:paraId="57652028" w14:textId="77777777" w:rsidR="00D80A32" w:rsidRPr="005650EB" w:rsidRDefault="00D80A32" w:rsidP="00287DE4">
      <w:pPr>
        <w:pStyle w:val="ListParagraph"/>
        <w:numPr>
          <w:ilvl w:val="0"/>
          <w:numId w:val="57"/>
        </w:numPr>
        <w:tabs>
          <w:tab w:val="left" w:pos="851"/>
        </w:tabs>
        <w:spacing w:after="0"/>
        <w:ind w:left="0" w:firstLine="567"/>
        <w:jc w:val="both"/>
        <w:rPr>
          <w:rFonts w:ascii="Times New Roman" w:eastAsia="Times New Roman" w:hAnsi="Times New Roman"/>
          <w:bCs/>
          <w:color w:val="000000" w:themeColor="text1"/>
          <w:lang w:eastAsia="bg-BG"/>
        </w:rPr>
      </w:pPr>
      <w:r w:rsidRPr="005650EB">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BD93636" w:rsidR="00925601" w:rsidRPr="005650EB" w:rsidRDefault="005838EE" w:rsidP="00BC0491">
      <w:pPr>
        <w:pStyle w:val="ListParagraph"/>
        <w:tabs>
          <w:tab w:val="left" w:pos="851"/>
        </w:tabs>
        <w:spacing w:after="0"/>
        <w:ind w:left="0" w:right="46" w:firstLine="567"/>
        <w:jc w:val="both"/>
        <w:rPr>
          <w:rFonts w:ascii="Times New Roman" w:eastAsia="Times New Roman" w:hAnsi="Times New Roman"/>
          <w:b/>
          <w:bCs/>
          <w:i/>
          <w:color w:val="000000" w:themeColor="text1"/>
          <w:lang w:eastAsia="bg-BG"/>
        </w:rPr>
      </w:pPr>
      <w:r w:rsidRPr="005650EB">
        <w:rPr>
          <w:rFonts w:ascii="Times New Roman" w:eastAsia="Times New Roman" w:hAnsi="Times New Roman" w:cstheme="minorBidi"/>
          <w:bCs/>
          <w:color w:val="000000" w:themeColor="text1"/>
          <w:lang w:eastAsia="bg-BG"/>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5650EB">
        <w:rPr>
          <w:rFonts w:ascii="Times New Roman" w:eastAsia="Times New Roman" w:hAnsi="Times New Roman"/>
          <w:lang w:eastAsia="bg-BG"/>
        </w:rPr>
        <w:t>Дирекция „</w:t>
      </w:r>
      <w:r w:rsidR="00B17B7B" w:rsidRPr="005650EB">
        <w:rPr>
          <w:rFonts w:ascii="Times New Roman" w:eastAsia="Times New Roman" w:hAnsi="Times New Roman"/>
          <w:lang w:eastAsia="bg-BG"/>
        </w:rPr>
        <w:t xml:space="preserve">Водоснабдяване и канализация и </w:t>
      </w:r>
      <w:r w:rsidRPr="005650EB">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ява контрол на техническото и финансово изпълнение на обектите.</w:t>
      </w:r>
      <w:r w:rsidR="006F6143"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Организира</w:t>
      </w:r>
      <w:r w:rsidRPr="004428C5">
        <w:rPr>
          <w:rFonts w:ascii="Times New Roman" w:eastAsia="Times New Roman" w:hAnsi="Times New Roman"/>
          <w:lang w:eastAsia="bg-BG"/>
        </w:rPr>
        <w:t xml:space="preserve"> актуализиране/допълване на база данни за състоянието на общинската пътна мрежа и състоянието </w:t>
      </w:r>
      <w:r w:rsidR="006F6143" w:rsidRPr="004428C5">
        <w:rPr>
          <w:rFonts w:ascii="Times New Roman" w:eastAsia="Times New Roman" w:hAnsi="Times New Roman"/>
          <w:lang w:eastAsia="bg-BG"/>
        </w:rPr>
        <w:t>ѝ</w:t>
      </w:r>
      <w:r w:rsidRPr="004428C5">
        <w:rPr>
          <w:rFonts w:ascii="Times New Roman" w:eastAsia="Times New Roman" w:hAnsi="Times New Roman"/>
          <w:lang w:eastAsia="bg-BG"/>
        </w:rPr>
        <w:t>;</w:t>
      </w:r>
    </w:p>
    <w:p w14:paraId="15CA6343" w14:textId="53F4FA3D" w:rsidR="00B75E00"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4428C5" w:rsidRDefault="00F33A3C" w:rsidP="00E37F8E">
      <w:pPr>
        <w:tabs>
          <w:tab w:val="left" w:pos="851"/>
        </w:tabs>
        <w:spacing w:after="0"/>
        <w:ind w:firstLine="567"/>
        <w:jc w:val="both"/>
        <w:rPr>
          <w:rFonts w:ascii="Times New Roman" w:hAnsi="Times New Roman"/>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4428C5">
        <w:rPr>
          <w:rFonts w:ascii="Times New Roman" w:hAnsi="Times New Roman"/>
        </w:rPr>
        <w:t xml:space="preserve"> АПИ и д</w:t>
      </w:r>
      <w:r w:rsidR="00BE7BE2" w:rsidRPr="004428C5">
        <w:rPr>
          <w:rFonts w:ascii="Times New Roman" w:hAnsi="Times New Roman"/>
        </w:rPr>
        <w:t>ирекция „</w:t>
      </w:r>
      <w:r w:rsidR="00610186" w:rsidRPr="004428C5">
        <w:rPr>
          <w:rFonts w:ascii="Times New Roman" w:hAnsi="Times New Roman"/>
        </w:rPr>
        <w:t>Водоснабдяване и канализация</w:t>
      </w:r>
      <w:r w:rsidR="005655C7" w:rsidRPr="004428C5">
        <w:rPr>
          <w:rFonts w:ascii="Times New Roman" w:hAnsi="Times New Roman"/>
        </w:rPr>
        <w:t xml:space="preserve"> и благоустройствени дейности</w:t>
      </w:r>
      <w:r w:rsidRPr="004428C5">
        <w:rPr>
          <w:rFonts w:ascii="Times New Roman" w:hAnsi="Times New Roman"/>
        </w:rPr>
        <w:t>”.</w:t>
      </w:r>
    </w:p>
    <w:p w14:paraId="6E17AB41" w14:textId="4F619042" w:rsidR="009A6549"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201" w:type="dxa"/>
        <w:tblLook w:val="04A0" w:firstRow="1" w:lastRow="0" w:firstColumn="1" w:lastColumn="0" w:noHBand="0" w:noVBand="1"/>
      </w:tblPr>
      <w:tblGrid>
        <w:gridCol w:w="443"/>
        <w:gridCol w:w="6168"/>
        <w:gridCol w:w="1039"/>
        <w:gridCol w:w="1276"/>
        <w:gridCol w:w="1275"/>
      </w:tblGrid>
      <w:tr w:rsidR="00702E0F" w:rsidRPr="00702E0F" w14:paraId="624805FB" w14:textId="77777777" w:rsidTr="00702E0F">
        <w:trPr>
          <w:trHeight w:val="45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0305C15"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w:t>
            </w:r>
          </w:p>
        </w:tc>
        <w:tc>
          <w:tcPr>
            <w:tcW w:w="6168" w:type="dxa"/>
            <w:tcBorders>
              <w:top w:val="single" w:sz="4" w:space="0" w:color="auto"/>
              <w:left w:val="nil"/>
              <w:bottom w:val="single" w:sz="4" w:space="0" w:color="auto"/>
              <w:right w:val="single" w:sz="4" w:space="0" w:color="auto"/>
            </w:tcBorders>
            <w:shd w:val="clear" w:color="000000" w:fill="FFCC99"/>
            <w:noWrap/>
            <w:vAlign w:val="bottom"/>
            <w:hideMark/>
          </w:tcPr>
          <w:p w14:paraId="5A494866"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2100.02.01 Бюджетна програма „Рехабилитация и изграждане на пътна инфраструктура” (хил. лв.)</w:t>
            </w:r>
          </w:p>
        </w:tc>
        <w:tc>
          <w:tcPr>
            <w:tcW w:w="1039" w:type="dxa"/>
            <w:tcBorders>
              <w:top w:val="single" w:sz="4" w:space="0" w:color="auto"/>
              <w:left w:val="nil"/>
              <w:bottom w:val="single" w:sz="4" w:space="0" w:color="auto"/>
              <w:right w:val="single" w:sz="4" w:space="0" w:color="auto"/>
            </w:tcBorders>
            <w:shd w:val="clear" w:color="000000" w:fill="FFCC99"/>
            <w:vAlign w:val="center"/>
            <w:hideMark/>
          </w:tcPr>
          <w:p w14:paraId="486B68CB"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Закон 2024 г.</w:t>
            </w:r>
          </w:p>
        </w:tc>
        <w:tc>
          <w:tcPr>
            <w:tcW w:w="1276" w:type="dxa"/>
            <w:tcBorders>
              <w:top w:val="single" w:sz="4" w:space="0" w:color="auto"/>
              <w:left w:val="nil"/>
              <w:bottom w:val="single" w:sz="4" w:space="0" w:color="auto"/>
              <w:right w:val="single" w:sz="4" w:space="0" w:color="auto"/>
            </w:tcBorders>
            <w:shd w:val="clear" w:color="000000" w:fill="FFCC99"/>
            <w:vAlign w:val="center"/>
            <w:hideMark/>
          </w:tcPr>
          <w:p w14:paraId="5B9FFFA6"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Прогноза 2025 г.</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14:paraId="241F5D38"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Прогноза 2026 г.</w:t>
            </w:r>
          </w:p>
        </w:tc>
      </w:tr>
      <w:tr w:rsidR="00702E0F" w:rsidRPr="00702E0F" w14:paraId="620F71DD"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01A69D2" w14:textId="77777777" w:rsidR="00702E0F" w:rsidRPr="00702E0F" w:rsidRDefault="00702E0F" w:rsidP="00702E0F">
            <w:pPr>
              <w:spacing w:after="0" w:line="240" w:lineRule="auto"/>
              <w:jc w:val="both"/>
              <w:rPr>
                <w:rFonts w:ascii="Times New Roman" w:eastAsia="Times New Roman" w:hAnsi="Times New Roman" w:cs="Times New Roman"/>
                <w:b/>
                <w:bCs/>
                <w:i/>
                <w:iCs/>
                <w:color w:val="000000"/>
                <w:sz w:val="16"/>
                <w:szCs w:val="16"/>
                <w:lang w:val="en-US"/>
              </w:rPr>
            </w:pPr>
            <w:r w:rsidRPr="00702E0F">
              <w:rPr>
                <w:rFonts w:ascii="Times New Roman" w:eastAsia="Times New Roman" w:hAnsi="Times New Roman" w:cs="Times New Roman"/>
                <w:b/>
                <w:bCs/>
                <w:i/>
                <w:i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05A4587"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w:t>
            </w:r>
          </w:p>
        </w:tc>
        <w:tc>
          <w:tcPr>
            <w:tcW w:w="1039" w:type="dxa"/>
            <w:tcBorders>
              <w:top w:val="nil"/>
              <w:left w:val="nil"/>
              <w:bottom w:val="single" w:sz="4" w:space="0" w:color="auto"/>
              <w:right w:val="single" w:sz="4" w:space="0" w:color="auto"/>
            </w:tcBorders>
            <w:shd w:val="clear" w:color="auto" w:fill="auto"/>
            <w:vAlign w:val="center"/>
            <w:hideMark/>
          </w:tcPr>
          <w:p w14:paraId="722A1446"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5</w:t>
            </w:r>
          </w:p>
        </w:tc>
        <w:tc>
          <w:tcPr>
            <w:tcW w:w="1276" w:type="dxa"/>
            <w:tcBorders>
              <w:top w:val="nil"/>
              <w:left w:val="nil"/>
              <w:bottom w:val="single" w:sz="4" w:space="0" w:color="auto"/>
              <w:right w:val="single" w:sz="4" w:space="0" w:color="auto"/>
            </w:tcBorders>
            <w:shd w:val="clear" w:color="auto" w:fill="auto"/>
            <w:vAlign w:val="center"/>
            <w:hideMark/>
          </w:tcPr>
          <w:p w14:paraId="5358AD88"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6</w:t>
            </w:r>
          </w:p>
        </w:tc>
        <w:tc>
          <w:tcPr>
            <w:tcW w:w="1275" w:type="dxa"/>
            <w:tcBorders>
              <w:top w:val="nil"/>
              <w:left w:val="nil"/>
              <w:bottom w:val="single" w:sz="4" w:space="0" w:color="auto"/>
              <w:right w:val="single" w:sz="4" w:space="0" w:color="auto"/>
            </w:tcBorders>
            <w:shd w:val="clear" w:color="auto" w:fill="auto"/>
            <w:vAlign w:val="center"/>
            <w:hideMark/>
          </w:tcPr>
          <w:p w14:paraId="0C06203D" w14:textId="77777777" w:rsidR="00702E0F" w:rsidRPr="00702E0F" w:rsidRDefault="00702E0F" w:rsidP="00702E0F">
            <w:pPr>
              <w:spacing w:after="0" w:line="240" w:lineRule="auto"/>
              <w:jc w:val="center"/>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7</w:t>
            </w:r>
          </w:p>
        </w:tc>
      </w:tr>
      <w:tr w:rsidR="00702E0F" w:rsidRPr="00702E0F" w14:paraId="56FB5B58"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59023D9"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І.</w:t>
            </w:r>
          </w:p>
        </w:tc>
        <w:tc>
          <w:tcPr>
            <w:tcW w:w="6168" w:type="dxa"/>
            <w:tcBorders>
              <w:top w:val="nil"/>
              <w:left w:val="nil"/>
              <w:bottom w:val="single" w:sz="4" w:space="0" w:color="auto"/>
              <w:right w:val="single" w:sz="4" w:space="0" w:color="auto"/>
            </w:tcBorders>
            <w:shd w:val="clear" w:color="000000" w:fill="FFCC99"/>
            <w:noWrap/>
            <w:vAlign w:val="center"/>
            <w:hideMark/>
          </w:tcPr>
          <w:p w14:paraId="05BBF947"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Общо ведомствени разходи:</w:t>
            </w:r>
          </w:p>
        </w:tc>
        <w:tc>
          <w:tcPr>
            <w:tcW w:w="1039" w:type="dxa"/>
            <w:tcBorders>
              <w:top w:val="nil"/>
              <w:left w:val="nil"/>
              <w:bottom w:val="single" w:sz="4" w:space="0" w:color="auto"/>
              <w:right w:val="single" w:sz="4" w:space="0" w:color="auto"/>
            </w:tcBorders>
            <w:shd w:val="clear" w:color="000000" w:fill="FFCC99"/>
            <w:noWrap/>
            <w:vAlign w:val="center"/>
            <w:hideMark/>
          </w:tcPr>
          <w:p w14:paraId="1756CA2C"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199 201,4</w:t>
            </w:r>
          </w:p>
        </w:tc>
        <w:tc>
          <w:tcPr>
            <w:tcW w:w="1276" w:type="dxa"/>
            <w:tcBorders>
              <w:top w:val="nil"/>
              <w:left w:val="nil"/>
              <w:bottom w:val="single" w:sz="4" w:space="0" w:color="auto"/>
              <w:right w:val="single" w:sz="4" w:space="0" w:color="auto"/>
            </w:tcBorders>
            <w:shd w:val="clear" w:color="000000" w:fill="FFCC99"/>
            <w:noWrap/>
            <w:vAlign w:val="center"/>
            <w:hideMark/>
          </w:tcPr>
          <w:p w14:paraId="7796C85B"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120 989,5</w:t>
            </w:r>
          </w:p>
        </w:tc>
        <w:tc>
          <w:tcPr>
            <w:tcW w:w="1275" w:type="dxa"/>
            <w:tcBorders>
              <w:top w:val="nil"/>
              <w:left w:val="nil"/>
              <w:bottom w:val="single" w:sz="4" w:space="0" w:color="auto"/>
              <w:right w:val="single" w:sz="4" w:space="0" w:color="auto"/>
            </w:tcBorders>
            <w:shd w:val="clear" w:color="000000" w:fill="FFCC99"/>
            <w:noWrap/>
            <w:vAlign w:val="center"/>
            <w:hideMark/>
          </w:tcPr>
          <w:p w14:paraId="6E914B1C"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121 089,5</w:t>
            </w:r>
          </w:p>
        </w:tc>
      </w:tr>
      <w:tr w:rsidR="00702E0F" w:rsidRPr="00702E0F" w14:paraId="4BF0B01E"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3EC27A6"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15B9B544"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xml:space="preserve">   Персонал</w:t>
            </w:r>
          </w:p>
        </w:tc>
        <w:tc>
          <w:tcPr>
            <w:tcW w:w="1039" w:type="dxa"/>
            <w:tcBorders>
              <w:top w:val="nil"/>
              <w:left w:val="nil"/>
              <w:bottom w:val="single" w:sz="4" w:space="0" w:color="auto"/>
              <w:right w:val="single" w:sz="4" w:space="0" w:color="auto"/>
            </w:tcBorders>
            <w:shd w:val="clear" w:color="000000" w:fill="FFCC99"/>
            <w:noWrap/>
            <w:vAlign w:val="center"/>
            <w:hideMark/>
          </w:tcPr>
          <w:p w14:paraId="106BC0C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c>
          <w:tcPr>
            <w:tcW w:w="1276" w:type="dxa"/>
            <w:tcBorders>
              <w:top w:val="nil"/>
              <w:left w:val="nil"/>
              <w:bottom w:val="single" w:sz="4" w:space="0" w:color="auto"/>
              <w:right w:val="single" w:sz="4" w:space="0" w:color="auto"/>
            </w:tcBorders>
            <w:shd w:val="clear" w:color="000000" w:fill="FFCC99"/>
            <w:noWrap/>
            <w:vAlign w:val="center"/>
            <w:hideMark/>
          </w:tcPr>
          <w:p w14:paraId="10CE77C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c>
          <w:tcPr>
            <w:tcW w:w="1275" w:type="dxa"/>
            <w:tcBorders>
              <w:top w:val="nil"/>
              <w:left w:val="nil"/>
              <w:bottom w:val="single" w:sz="4" w:space="0" w:color="auto"/>
              <w:right w:val="single" w:sz="4" w:space="0" w:color="auto"/>
            </w:tcBorders>
            <w:shd w:val="clear" w:color="000000" w:fill="FFCC99"/>
            <w:noWrap/>
            <w:vAlign w:val="center"/>
            <w:hideMark/>
          </w:tcPr>
          <w:p w14:paraId="5BD66BC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r>
      <w:tr w:rsidR="00702E0F" w:rsidRPr="00702E0F" w14:paraId="68C9DB7E"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A1430A"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2495D62A"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xml:space="preserve">   Издръжка</w:t>
            </w:r>
          </w:p>
        </w:tc>
        <w:tc>
          <w:tcPr>
            <w:tcW w:w="1039" w:type="dxa"/>
            <w:tcBorders>
              <w:top w:val="nil"/>
              <w:left w:val="nil"/>
              <w:bottom w:val="single" w:sz="4" w:space="0" w:color="auto"/>
              <w:right w:val="single" w:sz="4" w:space="0" w:color="auto"/>
            </w:tcBorders>
            <w:shd w:val="clear" w:color="000000" w:fill="FFCC99"/>
            <w:noWrap/>
            <w:vAlign w:val="center"/>
            <w:hideMark/>
          </w:tcPr>
          <w:p w14:paraId="2345C2B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97 929,7</w:t>
            </w:r>
          </w:p>
        </w:tc>
        <w:tc>
          <w:tcPr>
            <w:tcW w:w="1276" w:type="dxa"/>
            <w:tcBorders>
              <w:top w:val="nil"/>
              <w:left w:val="nil"/>
              <w:bottom w:val="single" w:sz="4" w:space="0" w:color="auto"/>
              <w:right w:val="single" w:sz="4" w:space="0" w:color="auto"/>
            </w:tcBorders>
            <w:shd w:val="clear" w:color="000000" w:fill="FFCC99"/>
            <w:noWrap/>
            <w:vAlign w:val="center"/>
            <w:hideMark/>
          </w:tcPr>
          <w:p w14:paraId="464C3F9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45 749,1</w:t>
            </w:r>
          </w:p>
        </w:tc>
        <w:tc>
          <w:tcPr>
            <w:tcW w:w="1275" w:type="dxa"/>
            <w:tcBorders>
              <w:top w:val="nil"/>
              <w:left w:val="nil"/>
              <w:bottom w:val="single" w:sz="4" w:space="0" w:color="auto"/>
              <w:right w:val="single" w:sz="4" w:space="0" w:color="auto"/>
            </w:tcBorders>
            <w:shd w:val="clear" w:color="000000" w:fill="FFCC99"/>
            <w:noWrap/>
            <w:vAlign w:val="center"/>
            <w:hideMark/>
          </w:tcPr>
          <w:p w14:paraId="76319FBC"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45 749,1</w:t>
            </w:r>
          </w:p>
        </w:tc>
      </w:tr>
      <w:tr w:rsidR="00702E0F" w:rsidRPr="00702E0F" w14:paraId="08FF0282" w14:textId="77777777" w:rsidTr="00702E0F">
        <w:trPr>
          <w:trHeight w:val="10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2F655B4"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5F42A791"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xml:space="preserve">   Капиталови разходи</w:t>
            </w:r>
          </w:p>
        </w:tc>
        <w:tc>
          <w:tcPr>
            <w:tcW w:w="1039" w:type="dxa"/>
            <w:tcBorders>
              <w:top w:val="nil"/>
              <w:left w:val="nil"/>
              <w:bottom w:val="single" w:sz="4" w:space="0" w:color="auto"/>
              <w:right w:val="single" w:sz="4" w:space="0" w:color="auto"/>
            </w:tcBorders>
            <w:shd w:val="clear" w:color="000000" w:fill="FFCC99"/>
            <w:noWrap/>
            <w:vAlign w:val="center"/>
            <w:hideMark/>
          </w:tcPr>
          <w:p w14:paraId="1B2342F7"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28 628,0</w:t>
            </w:r>
          </w:p>
        </w:tc>
        <w:tc>
          <w:tcPr>
            <w:tcW w:w="1276" w:type="dxa"/>
            <w:tcBorders>
              <w:top w:val="nil"/>
              <w:left w:val="nil"/>
              <w:bottom w:val="single" w:sz="4" w:space="0" w:color="auto"/>
              <w:right w:val="single" w:sz="4" w:space="0" w:color="auto"/>
            </w:tcBorders>
            <w:shd w:val="clear" w:color="000000" w:fill="FFCC99"/>
            <w:noWrap/>
            <w:vAlign w:val="center"/>
            <w:hideMark/>
          </w:tcPr>
          <w:p w14:paraId="32CCB6AD"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2 596,7</w:t>
            </w:r>
          </w:p>
        </w:tc>
        <w:tc>
          <w:tcPr>
            <w:tcW w:w="1275" w:type="dxa"/>
            <w:tcBorders>
              <w:top w:val="nil"/>
              <w:left w:val="nil"/>
              <w:bottom w:val="single" w:sz="4" w:space="0" w:color="auto"/>
              <w:right w:val="single" w:sz="4" w:space="0" w:color="auto"/>
            </w:tcBorders>
            <w:shd w:val="clear" w:color="000000" w:fill="FFCC99"/>
            <w:noWrap/>
            <w:vAlign w:val="center"/>
            <w:hideMark/>
          </w:tcPr>
          <w:p w14:paraId="7288E67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2 696,7</w:t>
            </w:r>
          </w:p>
        </w:tc>
      </w:tr>
      <w:tr w:rsidR="00702E0F" w:rsidRPr="00702E0F" w14:paraId="2001FBD0"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A0FF896"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1C077A6"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1039" w:type="dxa"/>
            <w:tcBorders>
              <w:top w:val="nil"/>
              <w:left w:val="nil"/>
              <w:bottom w:val="single" w:sz="4" w:space="0" w:color="auto"/>
              <w:right w:val="single" w:sz="4" w:space="0" w:color="auto"/>
            </w:tcBorders>
            <w:shd w:val="clear" w:color="auto" w:fill="auto"/>
            <w:noWrap/>
            <w:vAlign w:val="center"/>
            <w:hideMark/>
          </w:tcPr>
          <w:p w14:paraId="1FBAD70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D7D21A"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A40FE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r>
      <w:tr w:rsidR="00702E0F" w:rsidRPr="00702E0F" w14:paraId="0025E8A2"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7262293"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w:t>
            </w:r>
          </w:p>
        </w:tc>
        <w:tc>
          <w:tcPr>
            <w:tcW w:w="6168" w:type="dxa"/>
            <w:tcBorders>
              <w:top w:val="nil"/>
              <w:left w:val="nil"/>
              <w:bottom w:val="single" w:sz="4" w:space="0" w:color="auto"/>
              <w:right w:val="single" w:sz="4" w:space="0" w:color="auto"/>
            </w:tcBorders>
            <w:shd w:val="clear" w:color="000000" w:fill="FFCC99"/>
            <w:noWrap/>
            <w:vAlign w:val="center"/>
            <w:hideMark/>
          </w:tcPr>
          <w:p w14:paraId="5D0903DE" w14:textId="77777777" w:rsidR="00702E0F" w:rsidRPr="00702E0F" w:rsidRDefault="00702E0F" w:rsidP="00702E0F">
            <w:pPr>
              <w:spacing w:after="0" w:line="240" w:lineRule="auto"/>
              <w:ind w:firstLineChars="300" w:firstLine="480"/>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Ведомствени разходи по бюджета на ПРБ:</w:t>
            </w:r>
          </w:p>
        </w:tc>
        <w:tc>
          <w:tcPr>
            <w:tcW w:w="1039" w:type="dxa"/>
            <w:tcBorders>
              <w:top w:val="nil"/>
              <w:left w:val="nil"/>
              <w:bottom w:val="single" w:sz="4" w:space="0" w:color="auto"/>
              <w:right w:val="single" w:sz="4" w:space="0" w:color="auto"/>
            </w:tcBorders>
            <w:shd w:val="clear" w:color="000000" w:fill="FFCC99"/>
            <w:noWrap/>
            <w:vAlign w:val="center"/>
            <w:hideMark/>
          </w:tcPr>
          <w:p w14:paraId="3DE64AC4"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170 573,4</w:t>
            </w:r>
          </w:p>
        </w:tc>
        <w:tc>
          <w:tcPr>
            <w:tcW w:w="1276" w:type="dxa"/>
            <w:tcBorders>
              <w:top w:val="nil"/>
              <w:left w:val="nil"/>
              <w:bottom w:val="single" w:sz="4" w:space="0" w:color="auto"/>
              <w:right w:val="single" w:sz="4" w:space="0" w:color="auto"/>
            </w:tcBorders>
            <w:shd w:val="clear" w:color="000000" w:fill="FFCC99"/>
            <w:noWrap/>
            <w:vAlign w:val="center"/>
            <w:hideMark/>
          </w:tcPr>
          <w:p w14:paraId="46CF295A"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118 392,8</w:t>
            </w:r>
          </w:p>
        </w:tc>
        <w:tc>
          <w:tcPr>
            <w:tcW w:w="1275" w:type="dxa"/>
            <w:tcBorders>
              <w:top w:val="nil"/>
              <w:left w:val="nil"/>
              <w:bottom w:val="single" w:sz="4" w:space="0" w:color="auto"/>
              <w:right w:val="single" w:sz="4" w:space="0" w:color="auto"/>
            </w:tcBorders>
            <w:shd w:val="clear" w:color="000000" w:fill="FFCC99"/>
            <w:noWrap/>
            <w:vAlign w:val="center"/>
            <w:hideMark/>
          </w:tcPr>
          <w:p w14:paraId="14724DF8"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118 392,8</w:t>
            </w:r>
          </w:p>
        </w:tc>
      </w:tr>
      <w:tr w:rsidR="00702E0F" w:rsidRPr="00702E0F" w14:paraId="177AA8A9"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5A318B" w14:textId="77777777" w:rsidR="00702E0F" w:rsidRPr="00702E0F" w:rsidRDefault="00702E0F" w:rsidP="00702E0F">
            <w:pPr>
              <w:spacing w:after="0" w:line="240" w:lineRule="auto"/>
              <w:jc w:val="both"/>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242B7F29" w14:textId="77777777" w:rsidR="00702E0F" w:rsidRPr="00702E0F" w:rsidRDefault="00702E0F" w:rsidP="00702E0F">
            <w:pPr>
              <w:spacing w:after="0" w:line="240" w:lineRule="auto"/>
              <w:ind w:firstLineChars="300" w:firstLine="48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xml:space="preserve">   Персонал</w:t>
            </w:r>
          </w:p>
        </w:tc>
        <w:tc>
          <w:tcPr>
            <w:tcW w:w="1039" w:type="dxa"/>
            <w:tcBorders>
              <w:top w:val="nil"/>
              <w:left w:val="nil"/>
              <w:bottom w:val="single" w:sz="4" w:space="0" w:color="auto"/>
              <w:right w:val="single" w:sz="4" w:space="0" w:color="auto"/>
            </w:tcBorders>
            <w:shd w:val="clear" w:color="000000" w:fill="FFCC99"/>
            <w:noWrap/>
            <w:vAlign w:val="center"/>
            <w:hideMark/>
          </w:tcPr>
          <w:p w14:paraId="33BA0BB5"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c>
          <w:tcPr>
            <w:tcW w:w="1276" w:type="dxa"/>
            <w:tcBorders>
              <w:top w:val="nil"/>
              <w:left w:val="nil"/>
              <w:bottom w:val="single" w:sz="4" w:space="0" w:color="auto"/>
              <w:right w:val="single" w:sz="4" w:space="0" w:color="auto"/>
            </w:tcBorders>
            <w:shd w:val="clear" w:color="000000" w:fill="FFCC99"/>
            <w:noWrap/>
            <w:vAlign w:val="center"/>
            <w:hideMark/>
          </w:tcPr>
          <w:p w14:paraId="035FE0F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c>
          <w:tcPr>
            <w:tcW w:w="1275" w:type="dxa"/>
            <w:tcBorders>
              <w:top w:val="nil"/>
              <w:left w:val="nil"/>
              <w:bottom w:val="single" w:sz="4" w:space="0" w:color="auto"/>
              <w:right w:val="single" w:sz="4" w:space="0" w:color="auto"/>
            </w:tcBorders>
            <w:shd w:val="clear" w:color="000000" w:fill="FFCC99"/>
            <w:noWrap/>
            <w:vAlign w:val="center"/>
            <w:hideMark/>
          </w:tcPr>
          <w:p w14:paraId="104739A2"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72 643,7</w:t>
            </w:r>
          </w:p>
        </w:tc>
      </w:tr>
      <w:tr w:rsidR="00702E0F" w:rsidRPr="00702E0F" w14:paraId="4FF8E376"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7A526B2" w14:textId="77777777" w:rsidR="00702E0F" w:rsidRPr="00702E0F" w:rsidRDefault="00702E0F" w:rsidP="00702E0F">
            <w:pPr>
              <w:spacing w:after="0" w:line="240" w:lineRule="auto"/>
              <w:jc w:val="both"/>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75CA698E" w14:textId="77777777" w:rsidR="00702E0F" w:rsidRPr="00702E0F" w:rsidRDefault="00702E0F" w:rsidP="00702E0F">
            <w:pPr>
              <w:spacing w:after="0" w:line="240" w:lineRule="auto"/>
              <w:ind w:firstLineChars="300" w:firstLine="48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xml:space="preserve">   Издръжка</w:t>
            </w:r>
          </w:p>
        </w:tc>
        <w:tc>
          <w:tcPr>
            <w:tcW w:w="1039" w:type="dxa"/>
            <w:tcBorders>
              <w:top w:val="nil"/>
              <w:left w:val="nil"/>
              <w:bottom w:val="single" w:sz="4" w:space="0" w:color="auto"/>
              <w:right w:val="single" w:sz="4" w:space="0" w:color="auto"/>
            </w:tcBorders>
            <w:shd w:val="clear" w:color="000000" w:fill="FFCC99"/>
            <w:noWrap/>
            <w:vAlign w:val="center"/>
            <w:hideMark/>
          </w:tcPr>
          <w:p w14:paraId="7140663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97 929,7</w:t>
            </w:r>
          </w:p>
        </w:tc>
        <w:tc>
          <w:tcPr>
            <w:tcW w:w="1276" w:type="dxa"/>
            <w:tcBorders>
              <w:top w:val="nil"/>
              <w:left w:val="nil"/>
              <w:bottom w:val="single" w:sz="4" w:space="0" w:color="auto"/>
              <w:right w:val="single" w:sz="4" w:space="0" w:color="auto"/>
            </w:tcBorders>
            <w:shd w:val="clear" w:color="000000" w:fill="FFCC99"/>
            <w:noWrap/>
            <w:vAlign w:val="center"/>
            <w:hideMark/>
          </w:tcPr>
          <w:p w14:paraId="4E9D5E82"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45 749,1</w:t>
            </w:r>
          </w:p>
        </w:tc>
        <w:tc>
          <w:tcPr>
            <w:tcW w:w="1275" w:type="dxa"/>
            <w:tcBorders>
              <w:top w:val="nil"/>
              <w:left w:val="nil"/>
              <w:bottom w:val="single" w:sz="4" w:space="0" w:color="auto"/>
              <w:right w:val="single" w:sz="4" w:space="0" w:color="auto"/>
            </w:tcBorders>
            <w:shd w:val="clear" w:color="000000" w:fill="FFCC99"/>
            <w:noWrap/>
            <w:vAlign w:val="center"/>
            <w:hideMark/>
          </w:tcPr>
          <w:p w14:paraId="063F930C"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45 749,1</w:t>
            </w:r>
          </w:p>
        </w:tc>
      </w:tr>
      <w:tr w:rsidR="00702E0F" w:rsidRPr="00702E0F" w14:paraId="0937AC32"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A3B173C" w14:textId="77777777" w:rsidR="00702E0F" w:rsidRPr="00702E0F" w:rsidRDefault="00702E0F" w:rsidP="00702E0F">
            <w:pPr>
              <w:spacing w:after="0" w:line="240" w:lineRule="auto"/>
              <w:jc w:val="both"/>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67F72BD1" w14:textId="77777777" w:rsidR="00702E0F" w:rsidRPr="00702E0F" w:rsidRDefault="00702E0F" w:rsidP="00702E0F">
            <w:pPr>
              <w:spacing w:after="0" w:line="240" w:lineRule="auto"/>
              <w:ind w:firstLineChars="300" w:firstLine="48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xml:space="preserve">   Капиталови разходи</w:t>
            </w:r>
          </w:p>
        </w:tc>
        <w:tc>
          <w:tcPr>
            <w:tcW w:w="1039" w:type="dxa"/>
            <w:tcBorders>
              <w:top w:val="nil"/>
              <w:left w:val="nil"/>
              <w:bottom w:val="single" w:sz="4" w:space="0" w:color="auto"/>
              <w:right w:val="single" w:sz="4" w:space="0" w:color="auto"/>
            </w:tcBorders>
            <w:shd w:val="clear" w:color="000000" w:fill="FFCC99"/>
            <w:noWrap/>
            <w:vAlign w:val="center"/>
            <w:hideMark/>
          </w:tcPr>
          <w:p w14:paraId="1058D4A9"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0,0</w:t>
            </w:r>
          </w:p>
        </w:tc>
        <w:tc>
          <w:tcPr>
            <w:tcW w:w="1276" w:type="dxa"/>
            <w:tcBorders>
              <w:top w:val="nil"/>
              <w:left w:val="nil"/>
              <w:bottom w:val="single" w:sz="4" w:space="0" w:color="auto"/>
              <w:right w:val="single" w:sz="4" w:space="0" w:color="auto"/>
            </w:tcBorders>
            <w:shd w:val="clear" w:color="000000" w:fill="FFCC99"/>
            <w:noWrap/>
            <w:vAlign w:val="center"/>
            <w:hideMark/>
          </w:tcPr>
          <w:p w14:paraId="3AE301CE"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0,0</w:t>
            </w:r>
          </w:p>
        </w:tc>
        <w:tc>
          <w:tcPr>
            <w:tcW w:w="1275" w:type="dxa"/>
            <w:tcBorders>
              <w:top w:val="nil"/>
              <w:left w:val="nil"/>
              <w:bottom w:val="single" w:sz="4" w:space="0" w:color="auto"/>
              <w:right w:val="single" w:sz="4" w:space="0" w:color="auto"/>
            </w:tcBorders>
            <w:shd w:val="clear" w:color="000000" w:fill="FFCC99"/>
            <w:noWrap/>
            <w:vAlign w:val="center"/>
            <w:hideMark/>
          </w:tcPr>
          <w:p w14:paraId="31C90E55"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0,0</w:t>
            </w:r>
          </w:p>
        </w:tc>
      </w:tr>
      <w:tr w:rsidR="00702E0F" w:rsidRPr="00702E0F" w14:paraId="4C9F2522"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7D5C16C" w14:textId="77777777" w:rsidR="00702E0F" w:rsidRPr="00702E0F" w:rsidRDefault="00702E0F" w:rsidP="00702E0F">
            <w:pPr>
              <w:spacing w:after="0" w:line="240" w:lineRule="auto"/>
              <w:jc w:val="both"/>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E6A1C1C" w14:textId="77777777" w:rsidR="00702E0F" w:rsidRPr="00702E0F" w:rsidRDefault="00702E0F" w:rsidP="00702E0F">
            <w:pPr>
              <w:spacing w:after="0" w:line="240" w:lineRule="auto"/>
              <w:ind w:firstLineChars="300" w:firstLine="48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039" w:type="dxa"/>
            <w:tcBorders>
              <w:top w:val="nil"/>
              <w:left w:val="nil"/>
              <w:bottom w:val="single" w:sz="4" w:space="0" w:color="auto"/>
              <w:right w:val="single" w:sz="4" w:space="0" w:color="auto"/>
            </w:tcBorders>
            <w:shd w:val="clear" w:color="auto" w:fill="auto"/>
            <w:noWrap/>
            <w:vAlign w:val="center"/>
            <w:hideMark/>
          </w:tcPr>
          <w:p w14:paraId="67C529C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E0755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022700"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r>
      <w:tr w:rsidR="00702E0F" w:rsidRPr="00702E0F" w14:paraId="7BB8399F" w14:textId="77777777" w:rsidTr="00702E0F">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060663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w:t>
            </w:r>
          </w:p>
        </w:tc>
        <w:tc>
          <w:tcPr>
            <w:tcW w:w="6168" w:type="dxa"/>
            <w:tcBorders>
              <w:top w:val="nil"/>
              <w:left w:val="nil"/>
              <w:bottom w:val="single" w:sz="4" w:space="0" w:color="auto"/>
              <w:right w:val="single" w:sz="4" w:space="0" w:color="auto"/>
            </w:tcBorders>
            <w:shd w:val="clear" w:color="000000" w:fill="FFCC99"/>
            <w:noWrap/>
            <w:vAlign w:val="center"/>
            <w:hideMark/>
          </w:tcPr>
          <w:p w14:paraId="5D3D1B4C" w14:textId="77777777" w:rsidR="00702E0F" w:rsidRPr="00702E0F" w:rsidRDefault="00702E0F" w:rsidP="00702E0F">
            <w:pPr>
              <w:spacing w:after="0" w:line="240" w:lineRule="auto"/>
              <w:ind w:firstLineChars="300" w:firstLine="480"/>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39" w:type="dxa"/>
            <w:tcBorders>
              <w:top w:val="nil"/>
              <w:left w:val="nil"/>
              <w:bottom w:val="single" w:sz="4" w:space="0" w:color="auto"/>
              <w:right w:val="single" w:sz="4" w:space="0" w:color="auto"/>
            </w:tcBorders>
            <w:shd w:val="clear" w:color="000000" w:fill="FFCC99"/>
            <w:noWrap/>
            <w:vAlign w:val="center"/>
            <w:hideMark/>
          </w:tcPr>
          <w:p w14:paraId="0C4D26FA"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28 628,0</w:t>
            </w:r>
          </w:p>
        </w:tc>
        <w:tc>
          <w:tcPr>
            <w:tcW w:w="1276" w:type="dxa"/>
            <w:tcBorders>
              <w:top w:val="nil"/>
              <w:left w:val="nil"/>
              <w:bottom w:val="single" w:sz="4" w:space="0" w:color="auto"/>
              <w:right w:val="single" w:sz="4" w:space="0" w:color="auto"/>
            </w:tcBorders>
            <w:shd w:val="clear" w:color="000000" w:fill="FFCC99"/>
            <w:noWrap/>
            <w:vAlign w:val="center"/>
            <w:hideMark/>
          </w:tcPr>
          <w:p w14:paraId="06DCFBAC"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2 596,7</w:t>
            </w:r>
          </w:p>
        </w:tc>
        <w:tc>
          <w:tcPr>
            <w:tcW w:w="1275" w:type="dxa"/>
            <w:tcBorders>
              <w:top w:val="nil"/>
              <w:left w:val="nil"/>
              <w:bottom w:val="single" w:sz="4" w:space="0" w:color="auto"/>
              <w:right w:val="single" w:sz="4" w:space="0" w:color="auto"/>
            </w:tcBorders>
            <w:shd w:val="clear" w:color="000000" w:fill="FFCC99"/>
            <w:noWrap/>
            <w:vAlign w:val="center"/>
            <w:hideMark/>
          </w:tcPr>
          <w:p w14:paraId="66AFA776"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2 696,7</w:t>
            </w:r>
          </w:p>
        </w:tc>
      </w:tr>
      <w:tr w:rsidR="00702E0F" w:rsidRPr="00702E0F" w14:paraId="312994B0" w14:textId="77777777" w:rsidTr="00702E0F">
        <w:trPr>
          <w:trHeight w:val="9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EA5C411" w14:textId="77777777" w:rsidR="00702E0F" w:rsidRPr="00702E0F" w:rsidRDefault="00702E0F" w:rsidP="00702E0F">
            <w:pPr>
              <w:spacing w:after="0" w:line="240" w:lineRule="auto"/>
              <w:jc w:val="both"/>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385FC254"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1039" w:type="dxa"/>
            <w:tcBorders>
              <w:top w:val="nil"/>
              <w:left w:val="nil"/>
              <w:bottom w:val="single" w:sz="4" w:space="0" w:color="auto"/>
              <w:right w:val="single" w:sz="4" w:space="0" w:color="auto"/>
            </w:tcBorders>
            <w:shd w:val="clear" w:color="auto" w:fill="auto"/>
            <w:noWrap/>
            <w:vAlign w:val="center"/>
            <w:hideMark/>
          </w:tcPr>
          <w:p w14:paraId="4CAED79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28 628,0</w:t>
            </w:r>
          </w:p>
        </w:tc>
        <w:tc>
          <w:tcPr>
            <w:tcW w:w="1276" w:type="dxa"/>
            <w:tcBorders>
              <w:top w:val="nil"/>
              <w:left w:val="nil"/>
              <w:bottom w:val="single" w:sz="4" w:space="0" w:color="auto"/>
              <w:right w:val="single" w:sz="4" w:space="0" w:color="auto"/>
            </w:tcBorders>
            <w:shd w:val="clear" w:color="auto" w:fill="auto"/>
            <w:noWrap/>
            <w:vAlign w:val="center"/>
            <w:hideMark/>
          </w:tcPr>
          <w:p w14:paraId="6A92D70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2 596,7</w:t>
            </w:r>
          </w:p>
        </w:tc>
        <w:tc>
          <w:tcPr>
            <w:tcW w:w="1275" w:type="dxa"/>
            <w:tcBorders>
              <w:top w:val="nil"/>
              <w:left w:val="nil"/>
              <w:bottom w:val="single" w:sz="4" w:space="0" w:color="auto"/>
              <w:right w:val="single" w:sz="4" w:space="0" w:color="auto"/>
            </w:tcBorders>
            <w:shd w:val="clear" w:color="auto" w:fill="auto"/>
            <w:noWrap/>
            <w:vAlign w:val="center"/>
            <w:hideMark/>
          </w:tcPr>
          <w:p w14:paraId="1E5154A9"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2 696,7</w:t>
            </w:r>
          </w:p>
        </w:tc>
      </w:tr>
      <w:tr w:rsidR="00702E0F" w:rsidRPr="00702E0F" w14:paraId="0F203CE9" w14:textId="77777777" w:rsidTr="00702E0F">
        <w:trPr>
          <w:trHeight w:val="186"/>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AD1B7A"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ІІ.</w:t>
            </w:r>
          </w:p>
        </w:tc>
        <w:tc>
          <w:tcPr>
            <w:tcW w:w="6168" w:type="dxa"/>
            <w:tcBorders>
              <w:top w:val="nil"/>
              <w:left w:val="nil"/>
              <w:bottom w:val="single" w:sz="4" w:space="0" w:color="auto"/>
              <w:right w:val="single" w:sz="4" w:space="0" w:color="auto"/>
            </w:tcBorders>
            <w:shd w:val="clear" w:color="000000" w:fill="FFCC99"/>
            <w:noWrap/>
            <w:vAlign w:val="center"/>
            <w:hideMark/>
          </w:tcPr>
          <w:p w14:paraId="0303F37C"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39" w:type="dxa"/>
            <w:tcBorders>
              <w:top w:val="nil"/>
              <w:left w:val="nil"/>
              <w:bottom w:val="single" w:sz="4" w:space="0" w:color="auto"/>
              <w:right w:val="single" w:sz="4" w:space="0" w:color="auto"/>
            </w:tcBorders>
            <w:shd w:val="clear" w:color="000000" w:fill="FFCC99"/>
            <w:noWrap/>
            <w:vAlign w:val="center"/>
            <w:hideMark/>
          </w:tcPr>
          <w:p w14:paraId="49A09F8F"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c>
          <w:tcPr>
            <w:tcW w:w="1276" w:type="dxa"/>
            <w:tcBorders>
              <w:top w:val="nil"/>
              <w:left w:val="nil"/>
              <w:bottom w:val="single" w:sz="4" w:space="0" w:color="auto"/>
              <w:right w:val="single" w:sz="4" w:space="0" w:color="auto"/>
            </w:tcBorders>
            <w:shd w:val="clear" w:color="000000" w:fill="FFCC99"/>
            <w:noWrap/>
            <w:vAlign w:val="center"/>
            <w:hideMark/>
          </w:tcPr>
          <w:p w14:paraId="3215FDAE"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c>
          <w:tcPr>
            <w:tcW w:w="1275" w:type="dxa"/>
            <w:tcBorders>
              <w:top w:val="nil"/>
              <w:left w:val="nil"/>
              <w:bottom w:val="single" w:sz="4" w:space="0" w:color="auto"/>
              <w:right w:val="single" w:sz="4" w:space="0" w:color="auto"/>
            </w:tcBorders>
            <w:shd w:val="clear" w:color="000000" w:fill="FFCC99"/>
            <w:noWrap/>
            <w:vAlign w:val="center"/>
            <w:hideMark/>
          </w:tcPr>
          <w:p w14:paraId="10B1C6B1"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r>
      <w:tr w:rsidR="00702E0F" w:rsidRPr="00702E0F" w14:paraId="7616F9E3" w14:textId="77777777" w:rsidTr="00702E0F">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2CD6A7E"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7D7B5849" w14:textId="77777777" w:rsidR="00702E0F" w:rsidRPr="00702E0F" w:rsidRDefault="00702E0F" w:rsidP="00702E0F">
            <w:pPr>
              <w:spacing w:after="0" w:line="240" w:lineRule="auto"/>
              <w:ind w:firstLineChars="200" w:firstLine="320"/>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Текущи разходи</w:t>
            </w:r>
          </w:p>
        </w:tc>
        <w:tc>
          <w:tcPr>
            <w:tcW w:w="1039" w:type="dxa"/>
            <w:tcBorders>
              <w:top w:val="nil"/>
              <w:left w:val="nil"/>
              <w:bottom w:val="single" w:sz="4" w:space="0" w:color="auto"/>
              <w:right w:val="single" w:sz="4" w:space="0" w:color="auto"/>
            </w:tcBorders>
            <w:shd w:val="clear" w:color="auto" w:fill="auto"/>
            <w:noWrap/>
            <w:vAlign w:val="center"/>
            <w:hideMark/>
          </w:tcPr>
          <w:p w14:paraId="7FF6D3AA"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c>
          <w:tcPr>
            <w:tcW w:w="1276" w:type="dxa"/>
            <w:tcBorders>
              <w:top w:val="nil"/>
              <w:left w:val="nil"/>
              <w:bottom w:val="single" w:sz="4" w:space="0" w:color="auto"/>
              <w:right w:val="single" w:sz="4" w:space="0" w:color="auto"/>
            </w:tcBorders>
            <w:shd w:val="clear" w:color="auto" w:fill="auto"/>
            <w:noWrap/>
            <w:vAlign w:val="center"/>
            <w:hideMark/>
          </w:tcPr>
          <w:p w14:paraId="3B23175F"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c>
          <w:tcPr>
            <w:tcW w:w="1275" w:type="dxa"/>
            <w:tcBorders>
              <w:top w:val="nil"/>
              <w:left w:val="nil"/>
              <w:bottom w:val="single" w:sz="4" w:space="0" w:color="auto"/>
              <w:right w:val="single" w:sz="4" w:space="0" w:color="auto"/>
            </w:tcBorders>
            <w:shd w:val="clear" w:color="auto" w:fill="auto"/>
            <w:noWrap/>
            <w:vAlign w:val="center"/>
            <w:hideMark/>
          </w:tcPr>
          <w:p w14:paraId="4C445FAB"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850 000,0</w:t>
            </w:r>
          </w:p>
        </w:tc>
      </w:tr>
      <w:tr w:rsidR="00702E0F" w:rsidRPr="00702E0F" w14:paraId="25B5AD4F"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A7D6057"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lastRenderedPageBreak/>
              <w:t> </w:t>
            </w:r>
          </w:p>
        </w:tc>
        <w:tc>
          <w:tcPr>
            <w:tcW w:w="6168" w:type="dxa"/>
            <w:tcBorders>
              <w:top w:val="nil"/>
              <w:left w:val="nil"/>
              <w:bottom w:val="single" w:sz="4" w:space="0" w:color="auto"/>
              <w:right w:val="single" w:sz="4" w:space="0" w:color="auto"/>
            </w:tcBorders>
            <w:shd w:val="clear" w:color="auto" w:fill="auto"/>
            <w:noWrap/>
            <w:vAlign w:val="center"/>
            <w:hideMark/>
          </w:tcPr>
          <w:p w14:paraId="66E5D294"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Текущ ремонт и поддръжка на републиканската пътна мрежа</w:t>
            </w:r>
          </w:p>
        </w:tc>
        <w:tc>
          <w:tcPr>
            <w:tcW w:w="1039" w:type="dxa"/>
            <w:tcBorders>
              <w:top w:val="nil"/>
              <w:left w:val="nil"/>
              <w:bottom w:val="single" w:sz="4" w:space="0" w:color="auto"/>
              <w:right w:val="single" w:sz="4" w:space="0" w:color="auto"/>
            </w:tcBorders>
            <w:shd w:val="clear" w:color="auto" w:fill="auto"/>
            <w:noWrap/>
            <w:vAlign w:val="center"/>
            <w:hideMark/>
          </w:tcPr>
          <w:p w14:paraId="19CC63F7" w14:textId="77777777" w:rsidR="00702E0F" w:rsidRPr="00702E0F" w:rsidRDefault="00702E0F" w:rsidP="00702E0F">
            <w:pPr>
              <w:spacing w:after="0" w:line="240" w:lineRule="auto"/>
              <w:jc w:val="right"/>
              <w:rPr>
                <w:rFonts w:ascii="Times New Roman" w:eastAsia="Times New Roman" w:hAnsi="Times New Roman" w:cs="Times New Roman"/>
                <w:i/>
                <w:iCs/>
                <w:color w:val="000000"/>
                <w:sz w:val="16"/>
                <w:szCs w:val="16"/>
                <w:lang w:val="en-US"/>
              </w:rPr>
            </w:pPr>
            <w:r w:rsidRPr="00702E0F">
              <w:rPr>
                <w:rFonts w:ascii="Times New Roman" w:eastAsia="Times New Roman" w:hAnsi="Times New Roman" w:cs="Times New Roman"/>
                <w:i/>
                <w:iCs/>
                <w:color w:val="000000"/>
                <w:sz w:val="16"/>
                <w:szCs w:val="16"/>
                <w:lang w:val="en-US"/>
              </w:rPr>
              <w:t>850 000,0</w:t>
            </w:r>
          </w:p>
        </w:tc>
        <w:tc>
          <w:tcPr>
            <w:tcW w:w="1276" w:type="dxa"/>
            <w:tcBorders>
              <w:top w:val="nil"/>
              <w:left w:val="nil"/>
              <w:bottom w:val="single" w:sz="4" w:space="0" w:color="auto"/>
              <w:right w:val="single" w:sz="4" w:space="0" w:color="auto"/>
            </w:tcBorders>
            <w:shd w:val="clear" w:color="auto" w:fill="auto"/>
            <w:noWrap/>
            <w:vAlign w:val="center"/>
            <w:hideMark/>
          </w:tcPr>
          <w:p w14:paraId="5123B94B" w14:textId="77777777" w:rsidR="00702E0F" w:rsidRPr="00702E0F" w:rsidRDefault="00702E0F" w:rsidP="00702E0F">
            <w:pPr>
              <w:spacing w:after="0" w:line="240" w:lineRule="auto"/>
              <w:jc w:val="right"/>
              <w:rPr>
                <w:rFonts w:ascii="Times New Roman" w:eastAsia="Times New Roman" w:hAnsi="Times New Roman" w:cs="Times New Roman"/>
                <w:i/>
                <w:iCs/>
                <w:color w:val="000000"/>
                <w:sz w:val="16"/>
                <w:szCs w:val="16"/>
                <w:lang w:val="en-US"/>
              </w:rPr>
            </w:pPr>
            <w:r w:rsidRPr="00702E0F">
              <w:rPr>
                <w:rFonts w:ascii="Times New Roman" w:eastAsia="Times New Roman" w:hAnsi="Times New Roman" w:cs="Times New Roman"/>
                <w:i/>
                <w:iCs/>
                <w:color w:val="000000"/>
                <w:sz w:val="16"/>
                <w:szCs w:val="16"/>
                <w:lang w:val="en-US"/>
              </w:rPr>
              <w:t>850 000,0</w:t>
            </w:r>
          </w:p>
        </w:tc>
        <w:tc>
          <w:tcPr>
            <w:tcW w:w="1275" w:type="dxa"/>
            <w:tcBorders>
              <w:top w:val="nil"/>
              <w:left w:val="nil"/>
              <w:bottom w:val="single" w:sz="4" w:space="0" w:color="auto"/>
              <w:right w:val="single" w:sz="4" w:space="0" w:color="auto"/>
            </w:tcBorders>
            <w:shd w:val="clear" w:color="auto" w:fill="auto"/>
            <w:noWrap/>
            <w:vAlign w:val="center"/>
            <w:hideMark/>
          </w:tcPr>
          <w:p w14:paraId="628865C9" w14:textId="77777777" w:rsidR="00702E0F" w:rsidRPr="00702E0F" w:rsidRDefault="00702E0F" w:rsidP="00702E0F">
            <w:pPr>
              <w:spacing w:after="0" w:line="240" w:lineRule="auto"/>
              <w:jc w:val="right"/>
              <w:rPr>
                <w:rFonts w:ascii="Times New Roman" w:eastAsia="Times New Roman" w:hAnsi="Times New Roman" w:cs="Times New Roman"/>
                <w:i/>
                <w:iCs/>
                <w:color w:val="000000"/>
                <w:sz w:val="16"/>
                <w:szCs w:val="16"/>
                <w:lang w:val="en-US"/>
              </w:rPr>
            </w:pPr>
            <w:r w:rsidRPr="00702E0F">
              <w:rPr>
                <w:rFonts w:ascii="Times New Roman" w:eastAsia="Times New Roman" w:hAnsi="Times New Roman" w:cs="Times New Roman"/>
                <w:i/>
                <w:iCs/>
                <w:color w:val="000000"/>
                <w:sz w:val="16"/>
                <w:szCs w:val="16"/>
                <w:lang w:val="en-US"/>
              </w:rPr>
              <w:t>850 000,0</w:t>
            </w:r>
          </w:p>
        </w:tc>
      </w:tr>
      <w:tr w:rsidR="00702E0F" w:rsidRPr="00702E0F" w14:paraId="62B5D161"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5D3476D"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ІІІ.</w:t>
            </w:r>
          </w:p>
        </w:tc>
        <w:tc>
          <w:tcPr>
            <w:tcW w:w="6168" w:type="dxa"/>
            <w:tcBorders>
              <w:top w:val="nil"/>
              <w:left w:val="nil"/>
              <w:bottom w:val="single" w:sz="4" w:space="0" w:color="auto"/>
              <w:right w:val="single" w:sz="4" w:space="0" w:color="auto"/>
            </w:tcBorders>
            <w:shd w:val="clear" w:color="000000" w:fill="FFCC99"/>
            <w:noWrap/>
            <w:vAlign w:val="center"/>
            <w:hideMark/>
          </w:tcPr>
          <w:p w14:paraId="4568267F"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39" w:type="dxa"/>
            <w:tcBorders>
              <w:top w:val="nil"/>
              <w:left w:val="nil"/>
              <w:bottom w:val="single" w:sz="4" w:space="0" w:color="auto"/>
              <w:right w:val="single" w:sz="4" w:space="0" w:color="auto"/>
            </w:tcBorders>
            <w:shd w:val="clear" w:color="000000" w:fill="FFCC99"/>
            <w:noWrap/>
            <w:vAlign w:val="center"/>
            <w:hideMark/>
          </w:tcPr>
          <w:p w14:paraId="4799A064"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1 869 318,8</w:t>
            </w:r>
          </w:p>
        </w:tc>
        <w:tc>
          <w:tcPr>
            <w:tcW w:w="1276" w:type="dxa"/>
            <w:tcBorders>
              <w:top w:val="nil"/>
              <w:left w:val="nil"/>
              <w:bottom w:val="single" w:sz="4" w:space="0" w:color="auto"/>
              <w:right w:val="single" w:sz="4" w:space="0" w:color="auto"/>
            </w:tcBorders>
            <w:shd w:val="clear" w:color="000000" w:fill="FFCC99"/>
            <w:noWrap/>
            <w:vAlign w:val="center"/>
            <w:hideMark/>
          </w:tcPr>
          <w:p w14:paraId="6BAAF664"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1 793 842,3</w:t>
            </w:r>
          </w:p>
        </w:tc>
        <w:tc>
          <w:tcPr>
            <w:tcW w:w="1275" w:type="dxa"/>
            <w:tcBorders>
              <w:top w:val="nil"/>
              <w:left w:val="nil"/>
              <w:bottom w:val="single" w:sz="4" w:space="0" w:color="auto"/>
              <w:right w:val="single" w:sz="4" w:space="0" w:color="auto"/>
            </w:tcBorders>
            <w:shd w:val="clear" w:color="000000" w:fill="FFCC99"/>
            <w:noWrap/>
            <w:vAlign w:val="center"/>
            <w:hideMark/>
          </w:tcPr>
          <w:p w14:paraId="18BB40E8" w14:textId="486B4AAD"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1 602 057,0</w:t>
            </w:r>
          </w:p>
        </w:tc>
      </w:tr>
      <w:tr w:rsidR="00702E0F" w:rsidRPr="00702E0F" w14:paraId="75AE9F37"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2E72EB"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34FB84CD"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ДИЗ лихви</w:t>
            </w:r>
          </w:p>
        </w:tc>
        <w:tc>
          <w:tcPr>
            <w:tcW w:w="1039" w:type="dxa"/>
            <w:tcBorders>
              <w:top w:val="nil"/>
              <w:left w:val="nil"/>
              <w:bottom w:val="single" w:sz="4" w:space="0" w:color="auto"/>
              <w:right w:val="single" w:sz="4" w:space="0" w:color="auto"/>
            </w:tcBorders>
            <w:shd w:val="clear" w:color="auto" w:fill="auto"/>
            <w:noWrap/>
            <w:vAlign w:val="center"/>
            <w:hideMark/>
          </w:tcPr>
          <w:p w14:paraId="302287D0"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11 149,8</w:t>
            </w:r>
          </w:p>
        </w:tc>
        <w:tc>
          <w:tcPr>
            <w:tcW w:w="1276" w:type="dxa"/>
            <w:tcBorders>
              <w:top w:val="nil"/>
              <w:left w:val="nil"/>
              <w:bottom w:val="single" w:sz="4" w:space="0" w:color="auto"/>
              <w:right w:val="single" w:sz="4" w:space="0" w:color="auto"/>
            </w:tcBorders>
            <w:shd w:val="clear" w:color="auto" w:fill="auto"/>
            <w:noWrap/>
            <w:vAlign w:val="center"/>
            <w:hideMark/>
          </w:tcPr>
          <w:p w14:paraId="37C0FA2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9 736,7</w:t>
            </w:r>
          </w:p>
        </w:tc>
        <w:tc>
          <w:tcPr>
            <w:tcW w:w="1275" w:type="dxa"/>
            <w:tcBorders>
              <w:top w:val="nil"/>
              <w:left w:val="nil"/>
              <w:bottom w:val="single" w:sz="4" w:space="0" w:color="auto"/>
              <w:right w:val="single" w:sz="4" w:space="0" w:color="auto"/>
            </w:tcBorders>
            <w:shd w:val="clear" w:color="auto" w:fill="auto"/>
            <w:noWrap/>
            <w:vAlign w:val="center"/>
            <w:hideMark/>
          </w:tcPr>
          <w:p w14:paraId="0149578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8 750,3</w:t>
            </w:r>
          </w:p>
        </w:tc>
      </w:tr>
      <w:tr w:rsidR="00702E0F" w:rsidRPr="00702E0F" w14:paraId="50B7C971"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71EF964"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0A5252D0"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ДИЗ погашения</w:t>
            </w:r>
          </w:p>
        </w:tc>
        <w:tc>
          <w:tcPr>
            <w:tcW w:w="1039" w:type="dxa"/>
            <w:tcBorders>
              <w:top w:val="nil"/>
              <w:left w:val="nil"/>
              <w:bottom w:val="single" w:sz="4" w:space="0" w:color="auto"/>
              <w:right w:val="single" w:sz="4" w:space="0" w:color="auto"/>
            </w:tcBorders>
            <w:shd w:val="clear" w:color="auto" w:fill="auto"/>
            <w:noWrap/>
            <w:vAlign w:val="center"/>
            <w:hideMark/>
          </w:tcPr>
          <w:p w14:paraId="133FB51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44 554,7</w:t>
            </w:r>
          </w:p>
        </w:tc>
        <w:tc>
          <w:tcPr>
            <w:tcW w:w="1276" w:type="dxa"/>
            <w:tcBorders>
              <w:top w:val="nil"/>
              <w:left w:val="nil"/>
              <w:bottom w:val="single" w:sz="4" w:space="0" w:color="auto"/>
              <w:right w:val="single" w:sz="4" w:space="0" w:color="auto"/>
            </w:tcBorders>
            <w:shd w:val="clear" w:color="auto" w:fill="auto"/>
            <w:noWrap/>
            <w:vAlign w:val="center"/>
            <w:hideMark/>
          </w:tcPr>
          <w:p w14:paraId="0E13817D"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33 737,4</w:t>
            </w:r>
          </w:p>
        </w:tc>
        <w:tc>
          <w:tcPr>
            <w:tcW w:w="1275" w:type="dxa"/>
            <w:tcBorders>
              <w:top w:val="nil"/>
              <w:left w:val="nil"/>
              <w:bottom w:val="single" w:sz="4" w:space="0" w:color="auto"/>
              <w:right w:val="single" w:sz="4" w:space="0" w:color="auto"/>
            </w:tcBorders>
            <w:shd w:val="clear" w:color="auto" w:fill="auto"/>
            <w:noWrap/>
            <w:vAlign w:val="center"/>
            <w:hideMark/>
          </w:tcPr>
          <w:p w14:paraId="1D5B4020"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28 996,5</w:t>
            </w:r>
          </w:p>
        </w:tc>
      </w:tr>
      <w:tr w:rsidR="00702E0F" w:rsidRPr="00702E0F" w14:paraId="6F69C552" w14:textId="77777777" w:rsidTr="00702E0F">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48B581D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noWrap/>
            <w:vAlign w:val="center"/>
            <w:hideMark/>
          </w:tcPr>
          <w:p w14:paraId="76421413" w14:textId="77777777" w:rsidR="00702E0F" w:rsidRPr="00702E0F" w:rsidRDefault="00702E0F" w:rsidP="00702E0F">
            <w:pPr>
              <w:spacing w:after="0" w:line="240" w:lineRule="auto"/>
              <w:ind w:firstLineChars="200" w:firstLine="320"/>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Капиталови разходи по ЦБ, в т.ч.</w:t>
            </w:r>
          </w:p>
        </w:tc>
        <w:tc>
          <w:tcPr>
            <w:tcW w:w="1039" w:type="dxa"/>
            <w:tcBorders>
              <w:top w:val="nil"/>
              <w:left w:val="nil"/>
              <w:bottom w:val="single" w:sz="4" w:space="0" w:color="auto"/>
              <w:right w:val="single" w:sz="4" w:space="0" w:color="auto"/>
            </w:tcBorders>
            <w:shd w:val="clear" w:color="auto" w:fill="auto"/>
            <w:noWrap/>
            <w:vAlign w:val="center"/>
            <w:hideMark/>
          </w:tcPr>
          <w:p w14:paraId="60092558"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1 813 614,3</w:t>
            </w:r>
          </w:p>
        </w:tc>
        <w:tc>
          <w:tcPr>
            <w:tcW w:w="1276" w:type="dxa"/>
            <w:tcBorders>
              <w:top w:val="nil"/>
              <w:left w:val="nil"/>
              <w:bottom w:val="single" w:sz="4" w:space="0" w:color="auto"/>
              <w:right w:val="single" w:sz="4" w:space="0" w:color="auto"/>
            </w:tcBorders>
            <w:shd w:val="clear" w:color="auto" w:fill="auto"/>
            <w:noWrap/>
            <w:vAlign w:val="center"/>
            <w:hideMark/>
          </w:tcPr>
          <w:p w14:paraId="59EA9854"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1 750 368,2</w:t>
            </w:r>
          </w:p>
        </w:tc>
        <w:tc>
          <w:tcPr>
            <w:tcW w:w="1275" w:type="dxa"/>
            <w:tcBorders>
              <w:top w:val="nil"/>
              <w:left w:val="nil"/>
              <w:bottom w:val="single" w:sz="4" w:space="0" w:color="auto"/>
              <w:right w:val="single" w:sz="4" w:space="0" w:color="auto"/>
            </w:tcBorders>
            <w:shd w:val="clear" w:color="auto" w:fill="auto"/>
            <w:noWrap/>
            <w:vAlign w:val="center"/>
            <w:hideMark/>
          </w:tcPr>
          <w:p w14:paraId="17E2B5EB" w14:textId="795F9EF0"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1 564 310,2</w:t>
            </w:r>
          </w:p>
        </w:tc>
      </w:tr>
      <w:tr w:rsidR="00702E0F" w:rsidRPr="00702E0F" w14:paraId="215303B1" w14:textId="77777777" w:rsidTr="00702E0F">
        <w:trPr>
          <w:trHeight w:val="118"/>
        </w:trPr>
        <w:tc>
          <w:tcPr>
            <w:tcW w:w="443" w:type="dxa"/>
            <w:tcBorders>
              <w:top w:val="nil"/>
              <w:left w:val="single" w:sz="4" w:space="0" w:color="auto"/>
              <w:bottom w:val="single" w:sz="4" w:space="0" w:color="auto"/>
              <w:right w:val="nil"/>
            </w:tcBorders>
            <w:shd w:val="clear" w:color="auto" w:fill="auto"/>
            <w:noWrap/>
            <w:vAlign w:val="center"/>
            <w:hideMark/>
          </w:tcPr>
          <w:p w14:paraId="47C3C988"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noWrap/>
            <w:vAlign w:val="center"/>
            <w:hideMark/>
          </w:tcPr>
          <w:p w14:paraId="3D17523B"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Рехабилитация и реконструкция на общински пътища</w:t>
            </w:r>
          </w:p>
        </w:tc>
        <w:tc>
          <w:tcPr>
            <w:tcW w:w="1039" w:type="dxa"/>
            <w:tcBorders>
              <w:top w:val="nil"/>
              <w:left w:val="nil"/>
              <w:bottom w:val="single" w:sz="4" w:space="0" w:color="auto"/>
              <w:right w:val="single" w:sz="4" w:space="0" w:color="auto"/>
            </w:tcBorders>
            <w:shd w:val="clear" w:color="auto" w:fill="auto"/>
            <w:noWrap/>
            <w:vAlign w:val="center"/>
            <w:hideMark/>
          </w:tcPr>
          <w:p w14:paraId="42BA6385"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1 200,0</w:t>
            </w:r>
          </w:p>
        </w:tc>
        <w:tc>
          <w:tcPr>
            <w:tcW w:w="1276" w:type="dxa"/>
            <w:tcBorders>
              <w:top w:val="nil"/>
              <w:left w:val="nil"/>
              <w:bottom w:val="single" w:sz="4" w:space="0" w:color="auto"/>
              <w:right w:val="single" w:sz="4" w:space="0" w:color="auto"/>
            </w:tcBorders>
            <w:shd w:val="clear" w:color="auto" w:fill="auto"/>
            <w:noWrap/>
            <w:vAlign w:val="center"/>
            <w:hideMark/>
          </w:tcPr>
          <w:p w14:paraId="0388C71A"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1 200,0</w:t>
            </w:r>
          </w:p>
        </w:tc>
        <w:tc>
          <w:tcPr>
            <w:tcW w:w="1275" w:type="dxa"/>
            <w:tcBorders>
              <w:top w:val="nil"/>
              <w:left w:val="nil"/>
              <w:bottom w:val="single" w:sz="4" w:space="0" w:color="auto"/>
              <w:right w:val="single" w:sz="4" w:space="0" w:color="auto"/>
            </w:tcBorders>
            <w:shd w:val="clear" w:color="auto" w:fill="auto"/>
            <w:noWrap/>
            <w:vAlign w:val="center"/>
            <w:hideMark/>
          </w:tcPr>
          <w:p w14:paraId="314AE57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5 000,0</w:t>
            </w:r>
          </w:p>
        </w:tc>
      </w:tr>
      <w:tr w:rsidR="00702E0F" w:rsidRPr="00702E0F" w14:paraId="6BB3E326" w14:textId="77777777" w:rsidTr="00702E0F">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08C16CE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14:paraId="7F7AA377"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Изграждане и основен ремонт на републиканската пътна мрежа</w:t>
            </w:r>
          </w:p>
        </w:tc>
        <w:tc>
          <w:tcPr>
            <w:tcW w:w="1039" w:type="dxa"/>
            <w:tcBorders>
              <w:top w:val="nil"/>
              <w:left w:val="nil"/>
              <w:bottom w:val="single" w:sz="4" w:space="0" w:color="auto"/>
              <w:right w:val="single" w:sz="4" w:space="0" w:color="auto"/>
            </w:tcBorders>
            <w:shd w:val="clear" w:color="auto" w:fill="auto"/>
            <w:noWrap/>
            <w:vAlign w:val="center"/>
            <w:hideMark/>
          </w:tcPr>
          <w:p w14:paraId="1EDE011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1 602 308,3</w:t>
            </w:r>
          </w:p>
        </w:tc>
        <w:tc>
          <w:tcPr>
            <w:tcW w:w="1276" w:type="dxa"/>
            <w:tcBorders>
              <w:top w:val="nil"/>
              <w:left w:val="nil"/>
              <w:bottom w:val="single" w:sz="4" w:space="0" w:color="auto"/>
              <w:right w:val="single" w:sz="4" w:space="0" w:color="auto"/>
            </w:tcBorders>
            <w:shd w:val="clear" w:color="auto" w:fill="auto"/>
            <w:noWrap/>
            <w:vAlign w:val="center"/>
            <w:hideMark/>
          </w:tcPr>
          <w:p w14:paraId="45DDC38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1 539 062,2</w:t>
            </w:r>
          </w:p>
        </w:tc>
        <w:tc>
          <w:tcPr>
            <w:tcW w:w="1275" w:type="dxa"/>
            <w:tcBorders>
              <w:top w:val="nil"/>
              <w:left w:val="nil"/>
              <w:bottom w:val="single" w:sz="4" w:space="0" w:color="auto"/>
              <w:right w:val="single" w:sz="4" w:space="0" w:color="auto"/>
            </w:tcBorders>
            <w:shd w:val="clear" w:color="auto" w:fill="auto"/>
            <w:noWrap/>
            <w:vAlign w:val="center"/>
            <w:hideMark/>
          </w:tcPr>
          <w:p w14:paraId="67A2CD89" w14:textId="3C7D446F"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1 549 204,2</w:t>
            </w:r>
          </w:p>
        </w:tc>
      </w:tr>
      <w:tr w:rsidR="00702E0F" w:rsidRPr="00702E0F" w14:paraId="75DE6D2E" w14:textId="77777777" w:rsidTr="00702E0F">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6F1E1599"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14:paraId="702F84E4"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Ограничено вещно право (преминаване, прокарване) на теренно ползване (сервитутни права)</w:t>
            </w:r>
          </w:p>
        </w:tc>
        <w:tc>
          <w:tcPr>
            <w:tcW w:w="1039" w:type="dxa"/>
            <w:tcBorders>
              <w:top w:val="nil"/>
              <w:left w:val="nil"/>
              <w:bottom w:val="single" w:sz="4" w:space="0" w:color="auto"/>
              <w:right w:val="single" w:sz="4" w:space="0" w:color="auto"/>
            </w:tcBorders>
            <w:shd w:val="clear" w:color="auto" w:fill="auto"/>
            <w:noWrap/>
            <w:vAlign w:val="center"/>
            <w:hideMark/>
          </w:tcPr>
          <w:p w14:paraId="6A0A17D6"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106,0</w:t>
            </w:r>
          </w:p>
        </w:tc>
        <w:tc>
          <w:tcPr>
            <w:tcW w:w="1276" w:type="dxa"/>
            <w:tcBorders>
              <w:top w:val="nil"/>
              <w:left w:val="nil"/>
              <w:bottom w:val="single" w:sz="4" w:space="0" w:color="auto"/>
              <w:right w:val="single" w:sz="4" w:space="0" w:color="auto"/>
            </w:tcBorders>
            <w:shd w:val="clear" w:color="auto" w:fill="auto"/>
            <w:noWrap/>
            <w:vAlign w:val="center"/>
            <w:hideMark/>
          </w:tcPr>
          <w:p w14:paraId="20415412"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106,0</w:t>
            </w:r>
          </w:p>
        </w:tc>
        <w:tc>
          <w:tcPr>
            <w:tcW w:w="1275" w:type="dxa"/>
            <w:tcBorders>
              <w:top w:val="nil"/>
              <w:left w:val="nil"/>
              <w:bottom w:val="single" w:sz="4" w:space="0" w:color="auto"/>
              <w:right w:val="single" w:sz="4" w:space="0" w:color="auto"/>
            </w:tcBorders>
            <w:shd w:val="clear" w:color="auto" w:fill="auto"/>
            <w:noWrap/>
            <w:vAlign w:val="center"/>
            <w:hideMark/>
          </w:tcPr>
          <w:p w14:paraId="0542FC87"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106,0</w:t>
            </w:r>
          </w:p>
        </w:tc>
      </w:tr>
      <w:tr w:rsidR="00702E0F" w:rsidRPr="00702E0F" w14:paraId="72572DD5" w14:textId="77777777" w:rsidTr="00702E0F">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710F690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14:paraId="773C4FC2"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xml:space="preserve">Обезщетения на собственици на земя за дейности по републиканската пътна мрежа </w:t>
            </w:r>
          </w:p>
        </w:tc>
        <w:tc>
          <w:tcPr>
            <w:tcW w:w="1039" w:type="dxa"/>
            <w:tcBorders>
              <w:top w:val="nil"/>
              <w:left w:val="nil"/>
              <w:bottom w:val="single" w:sz="4" w:space="0" w:color="auto"/>
              <w:right w:val="single" w:sz="4" w:space="0" w:color="auto"/>
            </w:tcBorders>
            <w:shd w:val="clear" w:color="auto" w:fill="auto"/>
            <w:noWrap/>
            <w:vAlign w:val="center"/>
            <w:hideMark/>
          </w:tcPr>
          <w:p w14:paraId="5FCCC42E"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10 000,0</w:t>
            </w:r>
          </w:p>
        </w:tc>
        <w:tc>
          <w:tcPr>
            <w:tcW w:w="1276" w:type="dxa"/>
            <w:tcBorders>
              <w:top w:val="nil"/>
              <w:left w:val="nil"/>
              <w:bottom w:val="single" w:sz="4" w:space="0" w:color="auto"/>
              <w:right w:val="single" w:sz="4" w:space="0" w:color="auto"/>
            </w:tcBorders>
            <w:shd w:val="clear" w:color="auto" w:fill="auto"/>
            <w:noWrap/>
            <w:vAlign w:val="center"/>
            <w:hideMark/>
          </w:tcPr>
          <w:p w14:paraId="4D8EF88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10 000,0</w:t>
            </w:r>
          </w:p>
        </w:tc>
        <w:tc>
          <w:tcPr>
            <w:tcW w:w="1275" w:type="dxa"/>
            <w:tcBorders>
              <w:top w:val="nil"/>
              <w:left w:val="nil"/>
              <w:bottom w:val="single" w:sz="4" w:space="0" w:color="auto"/>
              <w:right w:val="single" w:sz="4" w:space="0" w:color="auto"/>
            </w:tcBorders>
            <w:shd w:val="clear" w:color="auto" w:fill="auto"/>
            <w:noWrap/>
            <w:vAlign w:val="center"/>
            <w:hideMark/>
          </w:tcPr>
          <w:p w14:paraId="00E1D28D"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10 000,0</w:t>
            </w:r>
          </w:p>
        </w:tc>
      </w:tr>
      <w:tr w:rsidR="00702E0F" w:rsidRPr="00702E0F" w14:paraId="5169859F" w14:textId="77777777" w:rsidTr="00702E0F">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15863094"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14:paraId="580267DE" w14:textId="77777777" w:rsidR="00702E0F" w:rsidRPr="00702E0F" w:rsidRDefault="00702E0F" w:rsidP="00702E0F">
            <w:pPr>
              <w:spacing w:after="0" w:line="240" w:lineRule="auto"/>
              <w:ind w:firstLineChars="200" w:firstLine="320"/>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 за периода 2024 – 2025 г. по проекти на общините с общ индикативен размер до 1,0 млрд. лв.</w:t>
            </w:r>
          </w:p>
        </w:tc>
        <w:tc>
          <w:tcPr>
            <w:tcW w:w="1039" w:type="dxa"/>
            <w:tcBorders>
              <w:top w:val="nil"/>
              <w:left w:val="nil"/>
              <w:bottom w:val="single" w:sz="4" w:space="0" w:color="auto"/>
              <w:right w:val="single" w:sz="4" w:space="0" w:color="auto"/>
            </w:tcBorders>
            <w:shd w:val="clear" w:color="auto" w:fill="auto"/>
            <w:noWrap/>
            <w:vAlign w:val="center"/>
            <w:hideMark/>
          </w:tcPr>
          <w:p w14:paraId="6F57A223"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200 000,0</w:t>
            </w:r>
          </w:p>
        </w:tc>
        <w:tc>
          <w:tcPr>
            <w:tcW w:w="1276" w:type="dxa"/>
            <w:tcBorders>
              <w:top w:val="nil"/>
              <w:left w:val="nil"/>
              <w:bottom w:val="single" w:sz="4" w:space="0" w:color="auto"/>
              <w:right w:val="single" w:sz="4" w:space="0" w:color="auto"/>
            </w:tcBorders>
            <w:shd w:val="clear" w:color="auto" w:fill="auto"/>
            <w:noWrap/>
            <w:vAlign w:val="center"/>
            <w:hideMark/>
          </w:tcPr>
          <w:p w14:paraId="0FF40789"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200 000,0</w:t>
            </w:r>
          </w:p>
        </w:tc>
        <w:tc>
          <w:tcPr>
            <w:tcW w:w="1275" w:type="dxa"/>
            <w:tcBorders>
              <w:top w:val="nil"/>
              <w:left w:val="nil"/>
              <w:bottom w:val="single" w:sz="4" w:space="0" w:color="auto"/>
              <w:right w:val="single" w:sz="4" w:space="0" w:color="auto"/>
            </w:tcBorders>
            <w:shd w:val="clear" w:color="auto" w:fill="auto"/>
            <w:noWrap/>
            <w:vAlign w:val="center"/>
            <w:hideMark/>
          </w:tcPr>
          <w:p w14:paraId="1FD1DF20"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0,0</w:t>
            </w:r>
          </w:p>
        </w:tc>
      </w:tr>
      <w:tr w:rsidR="00702E0F" w:rsidRPr="00702E0F" w14:paraId="2F6D8DF0"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380B0A"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790C5625"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Общо администрирани разходи (ІІ.+ІІІ.):</w:t>
            </w:r>
          </w:p>
        </w:tc>
        <w:tc>
          <w:tcPr>
            <w:tcW w:w="1039" w:type="dxa"/>
            <w:tcBorders>
              <w:top w:val="nil"/>
              <w:left w:val="nil"/>
              <w:bottom w:val="single" w:sz="4" w:space="0" w:color="auto"/>
              <w:right w:val="single" w:sz="4" w:space="0" w:color="auto"/>
            </w:tcBorders>
            <w:shd w:val="clear" w:color="000000" w:fill="FFCC99"/>
            <w:noWrap/>
            <w:vAlign w:val="center"/>
            <w:hideMark/>
          </w:tcPr>
          <w:p w14:paraId="6951CFA3"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2 719 318,8</w:t>
            </w:r>
          </w:p>
        </w:tc>
        <w:tc>
          <w:tcPr>
            <w:tcW w:w="1276" w:type="dxa"/>
            <w:tcBorders>
              <w:top w:val="nil"/>
              <w:left w:val="nil"/>
              <w:bottom w:val="single" w:sz="4" w:space="0" w:color="auto"/>
              <w:right w:val="single" w:sz="4" w:space="0" w:color="auto"/>
            </w:tcBorders>
            <w:shd w:val="clear" w:color="000000" w:fill="FFCC99"/>
            <w:noWrap/>
            <w:vAlign w:val="center"/>
            <w:hideMark/>
          </w:tcPr>
          <w:p w14:paraId="02978659"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2 643 842,3</w:t>
            </w:r>
          </w:p>
        </w:tc>
        <w:tc>
          <w:tcPr>
            <w:tcW w:w="1275" w:type="dxa"/>
            <w:tcBorders>
              <w:top w:val="nil"/>
              <w:left w:val="nil"/>
              <w:bottom w:val="single" w:sz="4" w:space="0" w:color="auto"/>
              <w:right w:val="single" w:sz="4" w:space="0" w:color="auto"/>
            </w:tcBorders>
            <w:shd w:val="clear" w:color="000000" w:fill="FFCC99"/>
            <w:noWrap/>
            <w:vAlign w:val="center"/>
            <w:hideMark/>
          </w:tcPr>
          <w:p w14:paraId="0A09A78D" w14:textId="5D3E6D43"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2 452 057,0</w:t>
            </w:r>
          </w:p>
        </w:tc>
      </w:tr>
      <w:tr w:rsidR="00702E0F" w:rsidRPr="00702E0F" w14:paraId="25151CE9"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EB0620"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0B56AAF8"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1039" w:type="dxa"/>
            <w:tcBorders>
              <w:top w:val="nil"/>
              <w:left w:val="nil"/>
              <w:bottom w:val="single" w:sz="4" w:space="0" w:color="auto"/>
              <w:right w:val="single" w:sz="4" w:space="0" w:color="auto"/>
            </w:tcBorders>
            <w:shd w:val="clear" w:color="auto" w:fill="auto"/>
            <w:noWrap/>
            <w:vAlign w:val="center"/>
            <w:hideMark/>
          </w:tcPr>
          <w:p w14:paraId="16E9A3CE"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3DDE68"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89FF55"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r>
      <w:tr w:rsidR="00702E0F" w:rsidRPr="00702E0F" w14:paraId="0B5EB7EE"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02DB3E"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26A1AB62"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Общо разходи по бюджета (І.1+ІІ.):</w:t>
            </w:r>
          </w:p>
        </w:tc>
        <w:tc>
          <w:tcPr>
            <w:tcW w:w="1039" w:type="dxa"/>
            <w:tcBorders>
              <w:top w:val="nil"/>
              <w:left w:val="nil"/>
              <w:bottom w:val="single" w:sz="4" w:space="0" w:color="auto"/>
              <w:right w:val="single" w:sz="4" w:space="0" w:color="auto"/>
            </w:tcBorders>
            <w:shd w:val="clear" w:color="000000" w:fill="FFCC99"/>
            <w:noWrap/>
            <w:vAlign w:val="center"/>
            <w:hideMark/>
          </w:tcPr>
          <w:p w14:paraId="2338A645"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1 020 573,4</w:t>
            </w:r>
          </w:p>
        </w:tc>
        <w:tc>
          <w:tcPr>
            <w:tcW w:w="1276" w:type="dxa"/>
            <w:tcBorders>
              <w:top w:val="nil"/>
              <w:left w:val="nil"/>
              <w:bottom w:val="single" w:sz="4" w:space="0" w:color="auto"/>
              <w:right w:val="single" w:sz="4" w:space="0" w:color="auto"/>
            </w:tcBorders>
            <w:shd w:val="clear" w:color="000000" w:fill="FFCC99"/>
            <w:noWrap/>
            <w:vAlign w:val="center"/>
            <w:hideMark/>
          </w:tcPr>
          <w:p w14:paraId="4F4F6C79"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968 392,8</w:t>
            </w:r>
          </w:p>
        </w:tc>
        <w:tc>
          <w:tcPr>
            <w:tcW w:w="1275" w:type="dxa"/>
            <w:tcBorders>
              <w:top w:val="nil"/>
              <w:left w:val="nil"/>
              <w:bottom w:val="single" w:sz="4" w:space="0" w:color="auto"/>
              <w:right w:val="single" w:sz="4" w:space="0" w:color="auto"/>
            </w:tcBorders>
            <w:shd w:val="clear" w:color="000000" w:fill="FFCC99"/>
            <w:noWrap/>
            <w:vAlign w:val="center"/>
            <w:hideMark/>
          </w:tcPr>
          <w:p w14:paraId="35013BC5"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968 392,8</w:t>
            </w:r>
          </w:p>
        </w:tc>
      </w:tr>
      <w:tr w:rsidR="00702E0F" w:rsidRPr="00702E0F" w14:paraId="2F808211"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BC2E440"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0EBB4D56"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1039" w:type="dxa"/>
            <w:tcBorders>
              <w:top w:val="nil"/>
              <w:left w:val="nil"/>
              <w:bottom w:val="single" w:sz="4" w:space="0" w:color="auto"/>
              <w:right w:val="single" w:sz="4" w:space="0" w:color="auto"/>
            </w:tcBorders>
            <w:shd w:val="clear" w:color="auto" w:fill="auto"/>
            <w:noWrap/>
            <w:vAlign w:val="center"/>
            <w:hideMark/>
          </w:tcPr>
          <w:p w14:paraId="429286CD"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4A46E9"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8F035A"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r>
      <w:tr w:rsidR="00702E0F" w:rsidRPr="00702E0F" w14:paraId="7C0C0538" w14:textId="77777777" w:rsidTr="00702E0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00A8F0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601D087B" w14:textId="77777777" w:rsidR="00702E0F" w:rsidRPr="00702E0F" w:rsidRDefault="00702E0F" w:rsidP="00702E0F">
            <w:pPr>
              <w:spacing w:after="0" w:line="240" w:lineRule="auto"/>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Общо разходи (І.+ІІ.+ІІІ.):</w:t>
            </w:r>
          </w:p>
        </w:tc>
        <w:tc>
          <w:tcPr>
            <w:tcW w:w="1039" w:type="dxa"/>
            <w:tcBorders>
              <w:top w:val="nil"/>
              <w:left w:val="nil"/>
              <w:bottom w:val="single" w:sz="4" w:space="0" w:color="auto"/>
              <w:right w:val="single" w:sz="4" w:space="0" w:color="auto"/>
            </w:tcBorders>
            <w:shd w:val="clear" w:color="000000" w:fill="FFCC99"/>
            <w:noWrap/>
            <w:vAlign w:val="center"/>
            <w:hideMark/>
          </w:tcPr>
          <w:p w14:paraId="54DB3EE8"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2 918 520,2</w:t>
            </w:r>
          </w:p>
        </w:tc>
        <w:tc>
          <w:tcPr>
            <w:tcW w:w="1276" w:type="dxa"/>
            <w:tcBorders>
              <w:top w:val="nil"/>
              <w:left w:val="nil"/>
              <w:bottom w:val="single" w:sz="4" w:space="0" w:color="auto"/>
              <w:right w:val="single" w:sz="4" w:space="0" w:color="auto"/>
            </w:tcBorders>
            <w:shd w:val="clear" w:color="000000" w:fill="FFCC99"/>
            <w:noWrap/>
            <w:vAlign w:val="center"/>
            <w:hideMark/>
          </w:tcPr>
          <w:p w14:paraId="7A093D85" w14:textId="77777777"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2 764 831,8</w:t>
            </w:r>
          </w:p>
        </w:tc>
        <w:tc>
          <w:tcPr>
            <w:tcW w:w="1275" w:type="dxa"/>
            <w:tcBorders>
              <w:top w:val="nil"/>
              <w:left w:val="nil"/>
              <w:bottom w:val="single" w:sz="4" w:space="0" w:color="auto"/>
              <w:right w:val="single" w:sz="4" w:space="0" w:color="auto"/>
            </w:tcBorders>
            <w:shd w:val="clear" w:color="000000" w:fill="FFCC99"/>
            <w:noWrap/>
            <w:vAlign w:val="center"/>
            <w:hideMark/>
          </w:tcPr>
          <w:p w14:paraId="4F89FF17" w14:textId="7530980D" w:rsidR="00702E0F" w:rsidRPr="00702E0F" w:rsidRDefault="00702E0F" w:rsidP="00702E0F">
            <w:pPr>
              <w:spacing w:after="0" w:line="240" w:lineRule="auto"/>
              <w:jc w:val="right"/>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2 573 146,5</w:t>
            </w:r>
          </w:p>
        </w:tc>
      </w:tr>
      <w:tr w:rsidR="00702E0F" w:rsidRPr="00702E0F" w14:paraId="757101D0"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313CD0"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FF6E0FD" w14:textId="77777777" w:rsidR="00702E0F" w:rsidRPr="00702E0F" w:rsidRDefault="00702E0F" w:rsidP="00702E0F">
            <w:pPr>
              <w:spacing w:after="0" w:line="240" w:lineRule="auto"/>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221343"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49EAD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C45EAD"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 </w:t>
            </w:r>
          </w:p>
        </w:tc>
      </w:tr>
      <w:tr w:rsidR="00702E0F" w:rsidRPr="00702E0F" w14:paraId="0D01A4C6"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5F8925"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6B1CF83A" w14:textId="77777777" w:rsidR="00702E0F" w:rsidRPr="00702E0F" w:rsidRDefault="00702E0F" w:rsidP="00702E0F">
            <w:pPr>
              <w:spacing w:after="0" w:line="240" w:lineRule="auto"/>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Численост на щатния персонал</w:t>
            </w:r>
          </w:p>
        </w:tc>
        <w:tc>
          <w:tcPr>
            <w:tcW w:w="1039" w:type="dxa"/>
            <w:tcBorders>
              <w:top w:val="nil"/>
              <w:left w:val="nil"/>
              <w:bottom w:val="single" w:sz="4" w:space="0" w:color="auto"/>
              <w:right w:val="single" w:sz="4" w:space="0" w:color="auto"/>
            </w:tcBorders>
            <w:shd w:val="clear" w:color="auto" w:fill="auto"/>
            <w:noWrap/>
            <w:vAlign w:val="center"/>
            <w:hideMark/>
          </w:tcPr>
          <w:p w14:paraId="516BB438"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2 417</w:t>
            </w:r>
          </w:p>
        </w:tc>
        <w:tc>
          <w:tcPr>
            <w:tcW w:w="1276" w:type="dxa"/>
            <w:tcBorders>
              <w:top w:val="nil"/>
              <w:left w:val="nil"/>
              <w:bottom w:val="single" w:sz="4" w:space="0" w:color="auto"/>
              <w:right w:val="single" w:sz="4" w:space="0" w:color="auto"/>
            </w:tcBorders>
            <w:shd w:val="clear" w:color="auto" w:fill="auto"/>
            <w:noWrap/>
            <w:vAlign w:val="center"/>
            <w:hideMark/>
          </w:tcPr>
          <w:p w14:paraId="2BED9898"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2 417</w:t>
            </w:r>
          </w:p>
        </w:tc>
        <w:tc>
          <w:tcPr>
            <w:tcW w:w="1275" w:type="dxa"/>
            <w:tcBorders>
              <w:top w:val="nil"/>
              <w:left w:val="nil"/>
              <w:bottom w:val="single" w:sz="4" w:space="0" w:color="auto"/>
              <w:right w:val="single" w:sz="4" w:space="0" w:color="auto"/>
            </w:tcBorders>
            <w:shd w:val="clear" w:color="auto" w:fill="auto"/>
            <w:noWrap/>
            <w:vAlign w:val="center"/>
            <w:hideMark/>
          </w:tcPr>
          <w:p w14:paraId="5503C74C"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2 417</w:t>
            </w:r>
          </w:p>
        </w:tc>
      </w:tr>
      <w:tr w:rsidR="00702E0F" w:rsidRPr="00702E0F" w14:paraId="74399CDC" w14:textId="77777777" w:rsidTr="00702E0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1B0491" w14:textId="77777777" w:rsidR="00702E0F" w:rsidRPr="00702E0F" w:rsidRDefault="00702E0F" w:rsidP="00702E0F">
            <w:pPr>
              <w:spacing w:after="0" w:line="240" w:lineRule="auto"/>
              <w:jc w:val="both"/>
              <w:rPr>
                <w:rFonts w:ascii="Times New Roman" w:eastAsia="Times New Roman" w:hAnsi="Times New Roman" w:cs="Times New Roman"/>
                <w:b/>
                <w:bCs/>
                <w:color w:val="000000"/>
                <w:sz w:val="16"/>
                <w:szCs w:val="16"/>
                <w:lang w:val="en-US"/>
              </w:rPr>
            </w:pPr>
            <w:r w:rsidRPr="00702E0F">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0E8AF0D7" w14:textId="77777777" w:rsidR="00702E0F" w:rsidRPr="00702E0F" w:rsidRDefault="00702E0F" w:rsidP="00702E0F">
            <w:pPr>
              <w:spacing w:after="0" w:line="240" w:lineRule="auto"/>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Численост на извънщатния персонал</w:t>
            </w:r>
          </w:p>
        </w:tc>
        <w:tc>
          <w:tcPr>
            <w:tcW w:w="1039" w:type="dxa"/>
            <w:tcBorders>
              <w:top w:val="nil"/>
              <w:left w:val="nil"/>
              <w:bottom w:val="single" w:sz="4" w:space="0" w:color="auto"/>
              <w:right w:val="single" w:sz="4" w:space="0" w:color="auto"/>
            </w:tcBorders>
            <w:shd w:val="clear" w:color="auto" w:fill="auto"/>
            <w:noWrap/>
            <w:vAlign w:val="center"/>
            <w:hideMark/>
          </w:tcPr>
          <w:p w14:paraId="03462A7F"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35D8FB11"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14:paraId="6024861B" w14:textId="77777777" w:rsidR="00702E0F" w:rsidRPr="00702E0F" w:rsidRDefault="00702E0F" w:rsidP="00702E0F">
            <w:pPr>
              <w:spacing w:after="0" w:line="240" w:lineRule="auto"/>
              <w:jc w:val="right"/>
              <w:rPr>
                <w:rFonts w:ascii="Times New Roman" w:eastAsia="Times New Roman" w:hAnsi="Times New Roman" w:cs="Times New Roman"/>
                <w:color w:val="000000"/>
                <w:sz w:val="16"/>
                <w:szCs w:val="16"/>
                <w:lang w:val="en-US"/>
              </w:rPr>
            </w:pPr>
            <w:r w:rsidRPr="00702E0F">
              <w:rPr>
                <w:rFonts w:ascii="Times New Roman" w:eastAsia="Times New Roman" w:hAnsi="Times New Roman" w:cs="Times New Roman"/>
                <w:color w:val="000000"/>
                <w:sz w:val="16"/>
                <w:szCs w:val="16"/>
                <w:lang w:val="en-US"/>
              </w:rPr>
              <w:t>0</w:t>
            </w:r>
          </w:p>
        </w:tc>
      </w:tr>
    </w:tbl>
    <w:p w14:paraId="6CE82258" w14:textId="77777777" w:rsidR="003F3E4E" w:rsidRDefault="003F3E4E" w:rsidP="003F3E4E">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4428C5" w:rsidRDefault="000214B2" w:rsidP="00FB3C11">
      <w:pPr>
        <w:tabs>
          <w:tab w:val="left" w:pos="851"/>
        </w:tabs>
        <w:spacing w:after="0"/>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5650EB"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5650EB">
        <w:rPr>
          <w:rFonts w:ascii="Times New Roman" w:hAnsi="Times New Roman"/>
          <w:b/>
          <w:i/>
          <w:color w:val="0000CC"/>
          <w:lang w:val="en-US"/>
        </w:rPr>
        <w:t>1</w:t>
      </w:r>
      <w:r w:rsidRPr="005650EB">
        <w:rPr>
          <w:rFonts w:ascii="Times New Roman" w:hAnsi="Times New Roman"/>
          <w:b/>
          <w:i/>
          <w:color w:val="0000CC"/>
        </w:rPr>
        <w:t xml:space="preserve">. Цели на </w:t>
      </w:r>
      <w:r w:rsidR="00AC17A6" w:rsidRPr="005650EB">
        <w:rPr>
          <w:rFonts w:ascii="Times New Roman" w:hAnsi="Times New Roman"/>
          <w:b/>
          <w:i/>
          <w:color w:val="0000CC"/>
        </w:rPr>
        <w:t xml:space="preserve">бюджетната </w:t>
      </w:r>
      <w:r w:rsidRPr="005650EB">
        <w:rPr>
          <w:rFonts w:ascii="Times New Roman" w:hAnsi="Times New Roman"/>
          <w:b/>
          <w:i/>
          <w:color w:val="0000CC"/>
        </w:rPr>
        <w:t>програма</w:t>
      </w:r>
    </w:p>
    <w:p w14:paraId="155D0174" w14:textId="77777777"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color w:val="000000" w:themeColor="text1"/>
        </w:rPr>
        <w:t>Осъществяване на дейности за регистриране и мониторинг на свлачищни райони, превантивни геозащитни мерки и дейности в регистрирани свлачищни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C0D8952" w14:textId="77777777"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color w:val="000000" w:themeColor="text1"/>
        </w:rPr>
        <w:t>Предварителен к</w:t>
      </w:r>
      <w:r w:rsidRPr="005650EB">
        <w:rPr>
          <w:rFonts w:ascii="Times New Roman" w:eastAsia="Calibri" w:hAnsi="Times New Roman" w:cs="Times New Roman"/>
          <w:bCs/>
          <w:color w:val="000000" w:themeColor="text1"/>
        </w:rPr>
        <w:t>онтрол на инвестиционни намерения в свлачищни райони;</w:t>
      </w:r>
    </w:p>
    <w:p w14:paraId="1E59E1E3" w14:textId="1904D1BE"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bCs/>
          <w:color w:val="000000" w:themeColor="text1"/>
        </w:rPr>
        <w:t xml:space="preserve">Изпълнение на проекти </w:t>
      </w:r>
      <w:r w:rsidRPr="005650EB">
        <w:rPr>
          <w:rFonts w:ascii="Times New Roman" w:hAnsi="Times New Roman" w:cs="Times New Roman"/>
          <w:color w:val="000000" w:themeColor="text1"/>
        </w:rPr>
        <w:t>за развита и модернизирана жизнена среда;</w:t>
      </w:r>
    </w:p>
    <w:p w14:paraId="7B88D61F" w14:textId="7413CBB2"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Отдел „Водоснабдяване и канализация“ в дирекция „Водоснабдяване и канализация и благоустройствени дейности“, изпълнява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 Целите на програмата за отрасъл „ВиК“ се постигат чрез изпълнение на проекти и дейности в областта на водоснабдяването и канализацията, свързани с планиране, развитие и изграждане/реконструкция на ВиК инфраструктурата, както и със стратегическото управление на отрасъла;</w:t>
      </w:r>
    </w:p>
    <w:p w14:paraId="392690DC" w14:textId="42DD6242"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културно-историческото наследство;</w:t>
      </w:r>
    </w:p>
    <w:p w14:paraId="17901E3E" w14:textId="5226816D"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rPr>
        <w:t>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w:t>
      </w:r>
    </w:p>
    <w:p w14:paraId="0EE4FBFB" w14:textId="7C131C2B"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bCs/>
        </w:rPr>
        <w:t>Основните мерки и дейности включени в програмата са свързани с о</w:t>
      </w:r>
      <w:r w:rsidRPr="005650EB">
        <w:rPr>
          <w:rFonts w:ascii="Times New Roman" w:hAnsi="Times New Roman" w:cs="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w:t>
      </w:r>
      <w:r w:rsidRPr="005650EB">
        <w:rPr>
          <w:rFonts w:ascii="Times New Roman" w:hAnsi="Times New Roman" w:cs="Times New Roman"/>
          <w:lang w:val="ru-RU"/>
        </w:rPr>
        <w:t xml:space="preserve">територията на общините на </w:t>
      </w:r>
      <w:r w:rsidRPr="005650EB">
        <w:rPr>
          <w:rFonts w:ascii="Times New Roman" w:hAnsi="Times New Roman" w:cs="Times New Roman"/>
          <w:lang w:val="ru-RU"/>
        </w:rPr>
        <w:lastRenderedPageBreak/>
        <w:t xml:space="preserve">Черноморското крайбрежие в съответствие с изискванията на Закона за </w:t>
      </w:r>
      <w:r w:rsidRPr="005650EB">
        <w:rPr>
          <w:rFonts w:ascii="Times New Roman" w:hAnsi="Times New Roman" w:cs="Times New Roman"/>
        </w:rPr>
        <w:t>устройството на Черноморското крайбрежие</w:t>
      </w:r>
      <w:r w:rsidRPr="005650EB">
        <w:rPr>
          <w:rFonts w:ascii="Times New Roman" w:hAnsi="Times New Roman" w:cs="Times New Roman"/>
          <w:lang w:val="ru-RU"/>
        </w:rPr>
        <w:t xml:space="preserve"> /</w:t>
      </w:r>
      <w:r w:rsidRPr="005650EB">
        <w:rPr>
          <w:rFonts w:ascii="Times New Roman" w:hAnsi="Times New Roman" w:cs="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14:paraId="37E0875D" w14:textId="77777777" w:rsidR="00D45DF2" w:rsidRPr="005650EB" w:rsidRDefault="00D45DF2" w:rsidP="00287DE4">
      <w:pPr>
        <w:numPr>
          <w:ilvl w:val="2"/>
          <w:numId w:val="92"/>
        </w:numPr>
        <w:tabs>
          <w:tab w:val="left" w:pos="851"/>
        </w:tabs>
        <w:spacing w:after="0" w:line="240" w:lineRule="auto"/>
        <w:ind w:left="0" w:firstLine="584"/>
        <w:jc w:val="both"/>
        <w:rPr>
          <w:rFonts w:ascii="Times New Roman" w:hAnsi="Times New Roman" w:cs="Times New Roman"/>
        </w:rPr>
      </w:pPr>
      <w:r w:rsidRPr="005650EB">
        <w:rPr>
          <w:rFonts w:ascii="Times New Roman" w:hAnsi="Times New Roman" w:cs="Times New Roman"/>
        </w:rPr>
        <w:t>Създаване на кадастрална карта и кадастрални регистри, гарантиращи собствеността на гражданите;</w:t>
      </w:r>
    </w:p>
    <w:p w14:paraId="3BB5DE5E"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14:paraId="4B207EFC" w14:textId="77777777" w:rsidR="00D45DF2" w:rsidRPr="005650EB" w:rsidRDefault="00D45DF2" w:rsidP="00287DE4">
      <w:pPr>
        <w:pStyle w:val="ListParagraph"/>
        <w:numPr>
          <w:ilvl w:val="2"/>
          <w:numId w:val="92"/>
        </w:numPr>
        <w:tabs>
          <w:tab w:val="clear" w:pos="1353"/>
          <w:tab w:val="left" w:pos="851"/>
          <w:tab w:val="num" w:pos="900"/>
          <w:tab w:val="num" w:pos="942"/>
          <w:tab w:val="num" w:pos="993"/>
        </w:tabs>
        <w:spacing w:after="0"/>
        <w:ind w:left="0" w:firstLine="584"/>
        <w:jc w:val="both"/>
        <w:rPr>
          <w:rFonts w:ascii="Times New Roman" w:eastAsia="Times New Roman" w:hAnsi="Times New Roman"/>
          <w:lang w:eastAsia="bg-BG"/>
        </w:rPr>
      </w:pPr>
      <w:r w:rsidRPr="005650EB">
        <w:rPr>
          <w:rFonts w:ascii="Times New Roman" w:eastAsia="Times New Roman" w:hAnsi="Times New Roman"/>
          <w:lang w:eastAsia="bg-BG"/>
        </w:rPr>
        <w:t>Обновяване на специализираните</w:t>
      </w:r>
      <w:r w:rsidRPr="005650EB">
        <w:rPr>
          <w:rFonts w:ascii="Times New Roman" w:hAnsi="Times New Roman"/>
        </w:rPr>
        <w:t xml:space="preserve"> </w:t>
      </w:r>
      <w:r w:rsidRPr="005650EB">
        <w:rPr>
          <w:rFonts w:ascii="Times New Roman" w:eastAsia="Times New Roman" w:hAnsi="Times New Roman"/>
          <w:lang w:eastAsia="bg-BG"/>
        </w:rPr>
        <w:t xml:space="preserve">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8B4644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B781D15"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14:paraId="4A00A34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1585470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Осъвременяване на геодезическата основа на страната (Държавна нивелачна мрежа и мрежа от мареографни станции,</w:t>
      </w:r>
      <w:r w:rsidRPr="005650EB">
        <w:rPr>
          <w:rFonts w:ascii="Times New Roman" w:hAnsi="Times New Roman" w:cs="Times New Roman"/>
          <w:lang w:val="en-US"/>
        </w:rPr>
        <w:t xml:space="preserve"> </w:t>
      </w:r>
      <w:r w:rsidRPr="005650EB">
        <w:rPr>
          <w:rFonts w:ascii="Times New Roman" w:hAnsi="Times New Roman" w:cs="Times New Roman"/>
        </w:rPr>
        <w:t>Държавна гравиметрична мрежа, геодезически мрежи с местно предназначение);</w:t>
      </w:r>
    </w:p>
    <w:p w14:paraId="35033FD2"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Създаване и поддържане на топографска база данни и единен цифров модел на едромащабната топографска карта (ЕТК) на страната като ос</w:t>
      </w:r>
      <w:r w:rsidRPr="005650EB">
        <w:rPr>
          <w:rFonts w:ascii="Times New Roman" w:hAnsi="Times New Roman" w:cs="Times New Roman"/>
        </w:rPr>
        <w:softHyphen/>
        <w:t>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8B4386C"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14E57EF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Поддържане на регистри на лицата, правоспособни да извършват дейности по кадастър, по геодезия и по картография;</w:t>
      </w:r>
    </w:p>
    <w:p w14:paraId="4344D3F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 xml:space="preserve">Привеждане на наличните в АГКК данни във формата определен в директивата </w:t>
      </w:r>
      <w:r w:rsidRPr="005650EB">
        <w:rPr>
          <w:rFonts w:ascii="Times New Roman" w:hAnsi="Times New Roman" w:cs="Times New Roman"/>
          <w:bCs/>
          <w:iCs/>
        </w:rPr>
        <w:t xml:space="preserve">INSPIRE </w:t>
      </w:r>
      <w:r w:rsidRPr="005650EB">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14:paraId="4284D62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 xml:space="preserve">Хармонизиране на организацията на геодезическата и картографската дейност с европейските норми. </w:t>
      </w:r>
    </w:p>
    <w:p w14:paraId="44455EFC" w14:textId="72B8A1CE" w:rsidR="00F24C7B" w:rsidRPr="006B7A11" w:rsidRDefault="009A6549"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Целеви стойности по показателите за изпълнение</w:t>
      </w:r>
    </w:p>
    <w:tbl>
      <w:tblPr>
        <w:tblW w:w="10083" w:type="dxa"/>
        <w:tblInd w:w="-5" w:type="dxa"/>
        <w:tblCellMar>
          <w:left w:w="70" w:type="dxa"/>
          <w:right w:w="70" w:type="dxa"/>
        </w:tblCellMar>
        <w:tblLook w:val="04A0" w:firstRow="1" w:lastRow="0" w:firstColumn="1" w:lastColumn="0" w:noHBand="0" w:noVBand="1"/>
      </w:tblPr>
      <w:tblGrid>
        <w:gridCol w:w="6521"/>
        <w:gridCol w:w="394"/>
        <w:gridCol w:w="457"/>
        <w:gridCol w:w="943"/>
        <w:gridCol w:w="877"/>
        <w:gridCol w:w="877"/>
        <w:gridCol w:w="14"/>
      </w:tblGrid>
      <w:tr w:rsidR="00697068" w:rsidRPr="007048A8" w14:paraId="7EEFA4D5" w14:textId="77777777" w:rsidTr="005E7A9B">
        <w:trPr>
          <w:trHeight w:val="664"/>
        </w:trPr>
        <w:tc>
          <w:tcPr>
            <w:tcW w:w="652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8B9D082" w14:textId="77777777" w:rsidR="0031754A" w:rsidRDefault="00697068" w:rsidP="003B57DB">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p w14:paraId="40FDCB66" w14:textId="265CF660" w:rsidR="00697068" w:rsidRPr="007048A8" w:rsidRDefault="00697068" w:rsidP="003B57DB">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394" w:type="dxa"/>
            <w:tcBorders>
              <w:top w:val="single" w:sz="4" w:space="0" w:color="auto"/>
              <w:left w:val="nil"/>
              <w:bottom w:val="single" w:sz="4" w:space="0" w:color="auto"/>
              <w:right w:val="nil"/>
            </w:tcBorders>
            <w:shd w:val="clear" w:color="000000" w:fill="FFCC99"/>
          </w:tcPr>
          <w:p w14:paraId="13CEE596"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p>
        </w:tc>
        <w:tc>
          <w:tcPr>
            <w:tcW w:w="3168" w:type="dxa"/>
            <w:gridSpan w:val="5"/>
            <w:tcBorders>
              <w:top w:val="single" w:sz="4" w:space="0" w:color="auto"/>
              <w:left w:val="nil"/>
              <w:bottom w:val="single" w:sz="4" w:space="0" w:color="auto"/>
              <w:right w:val="single" w:sz="4" w:space="0" w:color="auto"/>
            </w:tcBorders>
            <w:shd w:val="clear" w:color="000000" w:fill="FFCC99"/>
            <w:vAlign w:val="center"/>
            <w:hideMark/>
          </w:tcPr>
          <w:p w14:paraId="67C940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697068" w:rsidRPr="007048A8" w14:paraId="4C763BDB" w14:textId="77777777" w:rsidTr="005E7A9B">
        <w:trPr>
          <w:gridAfter w:val="1"/>
          <w:wAfter w:w="14" w:type="dxa"/>
          <w:trHeight w:val="426"/>
        </w:trPr>
        <w:tc>
          <w:tcPr>
            <w:tcW w:w="6521"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851" w:type="dxa"/>
            <w:gridSpan w:val="2"/>
            <w:tcBorders>
              <w:top w:val="nil"/>
              <w:left w:val="nil"/>
              <w:bottom w:val="single" w:sz="4" w:space="0" w:color="auto"/>
              <w:right w:val="single" w:sz="4" w:space="0" w:color="auto"/>
            </w:tcBorders>
            <w:shd w:val="clear" w:color="000000" w:fill="FFCC99"/>
            <w:vAlign w:val="center"/>
            <w:hideMark/>
          </w:tcPr>
          <w:p w14:paraId="14E907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943" w:type="dxa"/>
            <w:tcBorders>
              <w:top w:val="nil"/>
              <w:left w:val="nil"/>
              <w:bottom w:val="single" w:sz="4" w:space="0" w:color="auto"/>
              <w:right w:val="single" w:sz="4" w:space="0" w:color="auto"/>
            </w:tcBorders>
            <w:shd w:val="clear" w:color="000000" w:fill="FFCC99"/>
            <w:vAlign w:val="center"/>
            <w:hideMark/>
          </w:tcPr>
          <w:p w14:paraId="4AD57184" w14:textId="2DF63C7B" w:rsidR="00697068" w:rsidRPr="007048A8" w:rsidRDefault="00D32437" w:rsidP="003B5BD8">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Закон </w:t>
            </w:r>
            <w:r w:rsidR="00697068" w:rsidRPr="007048A8">
              <w:rPr>
                <w:rFonts w:ascii="Times New Roman" w:eastAsia="Times New Roman" w:hAnsi="Times New Roman" w:cs="Times New Roman"/>
                <w:b/>
                <w:bCs/>
                <w:i/>
                <w:iCs/>
                <w:color w:val="000000"/>
                <w:sz w:val="18"/>
                <w:szCs w:val="18"/>
                <w:lang w:eastAsia="bg-BG"/>
              </w:rPr>
              <w:t>202</w:t>
            </w:r>
            <w:r w:rsidR="003B5BD8">
              <w:rPr>
                <w:rFonts w:ascii="Times New Roman" w:eastAsia="Times New Roman" w:hAnsi="Times New Roman" w:cs="Times New Roman"/>
                <w:b/>
                <w:bCs/>
                <w:i/>
                <w:iCs/>
                <w:color w:val="000000"/>
                <w:sz w:val="18"/>
                <w:szCs w:val="18"/>
                <w:lang w:eastAsia="bg-BG"/>
              </w:rPr>
              <w:t>4</w:t>
            </w:r>
            <w:r w:rsidR="00697068" w:rsidRPr="007048A8">
              <w:rPr>
                <w:rFonts w:ascii="Times New Roman" w:eastAsia="Times New Roman" w:hAnsi="Times New Roman" w:cs="Times New Roman"/>
                <w:b/>
                <w:bCs/>
                <w:i/>
                <w:iCs/>
                <w:color w:val="000000"/>
                <w:sz w:val="18"/>
                <w:szCs w:val="18"/>
                <w:lang w:eastAsia="bg-BG"/>
              </w:rPr>
              <w:t xml:space="preserve"> г.</w:t>
            </w:r>
          </w:p>
        </w:tc>
        <w:tc>
          <w:tcPr>
            <w:tcW w:w="877" w:type="dxa"/>
            <w:tcBorders>
              <w:top w:val="nil"/>
              <w:left w:val="nil"/>
              <w:bottom w:val="single" w:sz="4" w:space="0" w:color="auto"/>
              <w:right w:val="single" w:sz="4" w:space="0" w:color="auto"/>
            </w:tcBorders>
            <w:shd w:val="clear" w:color="000000" w:fill="FFCC99"/>
            <w:vAlign w:val="center"/>
            <w:hideMark/>
          </w:tcPr>
          <w:p w14:paraId="7970B53C" w14:textId="2CC2BB80" w:rsidR="00697068" w:rsidRPr="007048A8" w:rsidRDefault="00697068" w:rsidP="003B5BD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w:t>
            </w:r>
            <w:r w:rsidR="003B5BD8">
              <w:rPr>
                <w:rFonts w:ascii="Times New Roman" w:eastAsia="Times New Roman" w:hAnsi="Times New Roman" w:cs="Times New Roman"/>
                <w:b/>
                <w:bCs/>
                <w:i/>
                <w:iCs/>
                <w:color w:val="000000"/>
                <w:sz w:val="18"/>
                <w:szCs w:val="18"/>
                <w:lang w:eastAsia="bg-BG"/>
              </w:rPr>
              <w:t>5</w:t>
            </w:r>
            <w:r w:rsidRPr="007048A8">
              <w:rPr>
                <w:rFonts w:ascii="Times New Roman" w:eastAsia="Times New Roman" w:hAnsi="Times New Roman" w:cs="Times New Roman"/>
                <w:b/>
                <w:bCs/>
                <w:i/>
                <w:iCs/>
                <w:color w:val="000000"/>
                <w:sz w:val="18"/>
                <w:szCs w:val="18"/>
                <w:lang w:eastAsia="bg-BG"/>
              </w:rPr>
              <w:t xml:space="preserve"> г.</w:t>
            </w:r>
          </w:p>
        </w:tc>
        <w:tc>
          <w:tcPr>
            <w:tcW w:w="877" w:type="dxa"/>
            <w:tcBorders>
              <w:top w:val="single" w:sz="4" w:space="0" w:color="auto"/>
              <w:left w:val="nil"/>
              <w:bottom w:val="single" w:sz="4" w:space="0" w:color="auto"/>
              <w:right w:val="single" w:sz="4" w:space="0" w:color="auto"/>
            </w:tcBorders>
            <w:shd w:val="clear" w:color="000000" w:fill="FFCC99"/>
          </w:tcPr>
          <w:p w14:paraId="576C3ECA" w14:textId="366BB4F7" w:rsidR="00697068" w:rsidRPr="007048A8" w:rsidRDefault="00697068" w:rsidP="003B5BD8">
            <w:pPr>
              <w:spacing w:after="0" w:line="240" w:lineRule="auto"/>
              <w:jc w:val="center"/>
              <w:rPr>
                <w:rFonts w:ascii="Times New Roman" w:eastAsia="Times New Roman" w:hAnsi="Times New Roman" w:cs="Times New Roman"/>
                <w:b/>
                <w:bCs/>
                <w:i/>
                <w:iCs/>
                <w:color w:val="000000"/>
                <w:sz w:val="18"/>
                <w:szCs w:val="18"/>
                <w:lang w:eastAsia="bg-BG"/>
              </w:rPr>
            </w:pPr>
            <w:r w:rsidRPr="004611B2">
              <w:rPr>
                <w:rFonts w:ascii="Times New Roman" w:eastAsia="Times New Roman" w:hAnsi="Times New Roman" w:cs="Times New Roman"/>
                <w:b/>
                <w:bCs/>
                <w:i/>
                <w:iCs/>
                <w:color w:val="000000"/>
                <w:sz w:val="18"/>
                <w:szCs w:val="18"/>
                <w:lang w:eastAsia="bg-BG"/>
              </w:rPr>
              <w:t>Прогноза 202</w:t>
            </w:r>
            <w:r w:rsidR="003B5BD8">
              <w:rPr>
                <w:rFonts w:ascii="Times New Roman" w:eastAsia="Times New Roman" w:hAnsi="Times New Roman" w:cs="Times New Roman"/>
                <w:b/>
                <w:bCs/>
                <w:i/>
                <w:iCs/>
                <w:color w:val="000000"/>
                <w:sz w:val="18"/>
                <w:szCs w:val="18"/>
                <w:lang w:eastAsia="bg-BG"/>
              </w:rPr>
              <w:t>6</w:t>
            </w:r>
            <w:r w:rsidRPr="004611B2">
              <w:rPr>
                <w:rFonts w:ascii="Times New Roman" w:eastAsia="Times New Roman" w:hAnsi="Times New Roman" w:cs="Times New Roman"/>
                <w:b/>
                <w:bCs/>
                <w:i/>
                <w:iCs/>
                <w:color w:val="000000"/>
                <w:sz w:val="18"/>
                <w:szCs w:val="18"/>
                <w:lang w:eastAsia="bg-BG"/>
              </w:rPr>
              <w:t xml:space="preserve"> г.</w:t>
            </w:r>
          </w:p>
        </w:tc>
      </w:tr>
      <w:tr w:rsidR="00577C65" w:rsidRPr="007048A8" w14:paraId="392B1005" w14:textId="77777777" w:rsidTr="005E7A9B">
        <w:trPr>
          <w:gridAfter w:val="1"/>
          <w:wAfter w:w="14" w:type="dxa"/>
          <w:trHeight w:val="244"/>
        </w:trPr>
        <w:tc>
          <w:tcPr>
            <w:tcW w:w="6521" w:type="dxa"/>
            <w:tcBorders>
              <w:top w:val="nil"/>
              <w:left w:val="single" w:sz="4" w:space="0" w:color="auto"/>
              <w:bottom w:val="single" w:sz="4" w:space="0" w:color="auto"/>
              <w:right w:val="single" w:sz="4" w:space="0" w:color="auto"/>
            </w:tcBorders>
            <w:shd w:val="clear" w:color="auto" w:fill="auto"/>
            <w:vAlign w:val="center"/>
          </w:tcPr>
          <w:p w14:paraId="6EE32F13" w14:textId="33263E96" w:rsidR="00577C65" w:rsidRPr="005650EB" w:rsidRDefault="00577C65" w:rsidP="00055629">
            <w:pPr>
              <w:pStyle w:val="ListParagraph"/>
              <w:numPr>
                <w:ilvl w:val="6"/>
                <w:numId w:val="15"/>
              </w:numPr>
              <w:tabs>
                <w:tab w:val="left" w:pos="209"/>
              </w:tabs>
              <w:spacing w:after="0" w:line="240" w:lineRule="auto"/>
              <w:ind w:left="0" w:firstLine="0"/>
              <w:rPr>
                <w:rFonts w:ascii="Times New Roman" w:eastAsia="Times New Roman" w:hAnsi="Times New Roman"/>
                <w:color w:val="000000"/>
                <w:sz w:val="16"/>
                <w:szCs w:val="16"/>
                <w:lang w:eastAsia="bg-BG"/>
              </w:rPr>
            </w:pPr>
            <w:r w:rsidRPr="005650EB">
              <w:rPr>
                <w:rFonts w:ascii="Times New Roman" w:hAnsi="Times New Roman"/>
                <w:color w:val="000000" w:themeColor="text1"/>
                <w:sz w:val="16"/>
                <w:szCs w:val="16"/>
              </w:rPr>
              <w:t>Мониторинг на регистрирани свлачищни райони</w:t>
            </w:r>
          </w:p>
        </w:tc>
        <w:tc>
          <w:tcPr>
            <w:tcW w:w="851" w:type="dxa"/>
            <w:gridSpan w:val="2"/>
            <w:tcBorders>
              <w:top w:val="nil"/>
              <w:left w:val="nil"/>
              <w:bottom w:val="single" w:sz="4" w:space="0" w:color="auto"/>
              <w:right w:val="single" w:sz="4" w:space="0" w:color="auto"/>
            </w:tcBorders>
            <w:shd w:val="clear" w:color="auto" w:fill="auto"/>
            <w:vAlign w:val="center"/>
          </w:tcPr>
          <w:p w14:paraId="1C91E909" w14:textId="1A976E3F"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nil"/>
              <w:left w:val="single" w:sz="4" w:space="0" w:color="auto"/>
              <w:bottom w:val="single" w:sz="4" w:space="0" w:color="auto"/>
              <w:right w:val="single" w:sz="4" w:space="0" w:color="auto"/>
            </w:tcBorders>
            <w:shd w:val="clear" w:color="auto" w:fill="auto"/>
            <w:vAlign w:val="center"/>
          </w:tcPr>
          <w:p w14:paraId="24A5BEEF" w14:textId="07E49B69"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c>
          <w:tcPr>
            <w:tcW w:w="877" w:type="dxa"/>
            <w:tcBorders>
              <w:top w:val="nil"/>
              <w:left w:val="nil"/>
              <w:bottom w:val="single" w:sz="4" w:space="0" w:color="auto"/>
              <w:right w:val="single" w:sz="4" w:space="0" w:color="auto"/>
            </w:tcBorders>
            <w:shd w:val="clear" w:color="auto" w:fill="auto"/>
            <w:vAlign w:val="center"/>
          </w:tcPr>
          <w:p w14:paraId="059AA74D" w14:textId="682AB567"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c>
          <w:tcPr>
            <w:tcW w:w="877" w:type="dxa"/>
            <w:tcBorders>
              <w:top w:val="nil"/>
              <w:left w:val="nil"/>
              <w:bottom w:val="single" w:sz="4" w:space="0" w:color="auto"/>
              <w:right w:val="single" w:sz="4" w:space="0" w:color="auto"/>
            </w:tcBorders>
            <w:shd w:val="clear" w:color="auto" w:fill="auto"/>
            <w:vAlign w:val="center"/>
          </w:tcPr>
          <w:p w14:paraId="3316221D" w14:textId="497E1B57"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r>
      <w:tr w:rsidR="00577C65" w:rsidRPr="00EB136D" w14:paraId="15211A9D" w14:textId="77777777" w:rsidTr="005E7A9B">
        <w:trPr>
          <w:gridAfter w:val="1"/>
          <w:wAfter w:w="14" w:type="dxa"/>
          <w:trHeight w:val="9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4125593" w14:textId="48F4065C" w:rsidR="00577C65" w:rsidRPr="005650EB" w:rsidRDefault="00577C65" w:rsidP="00055629">
            <w:pPr>
              <w:pStyle w:val="ListParagraph"/>
              <w:numPr>
                <w:ilvl w:val="6"/>
                <w:numId w:val="15"/>
              </w:numPr>
              <w:tabs>
                <w:tab w:val="left" w:pos="209"/>
              </w:tabs>
              <w:spacing w:after="0" w:line="240" w:lineRule="auto"/>
              <w:ind w:left="0" w:firstLine="0"/>
              <w:rPr>
                <w:rFonts w:ascii="Times New Roman" w:hAnsi="Times New Roman"/>
                <w:color w:val="000000" w:themeColor="text1"/>
                <w:sz w:val="16"/>
                <w:szCs w:val="16"/>
              </w:rPr>
            </w:pPr>
            <w:r w:rsidRPr="005650EB">
              <w:rPr>
                <w:rFonts w:ascii="Times New Roman" w:hAnsi="Times New Roman"/>
                <w:color w:val="000000" w:themeColor="text1"/>
                <w:sz w:val="16"/>
                <w:szCs w:val="16"/>
              </w:rPr>
              <w:t>Проекто-проучвателни работи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E69C65E" w14:textId="7AA4B2F0"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AEBAF16" w14:textId="3A046D1F"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15</w:t>
            </w:r>
          </w:p>
        </w:tc>
        <w:tc>
          <w:tcPr>
            <w:tcW w:w="877" w:type="dxa"/>
            <w:tcBorders>
              <w:top w:val="single" w:sz="4" w:space="0" w:color="auto"/>
              <w:left w:val="nil"/>
              <w:bottom w:val="single" w:sz="4" w:space="0" w:color="auto"/>
              <w:right w:val="single" w:sz="4" w:space="0" w:color="auto"/>
            </w:tcBorders>
            <w:shd w:val="clear" w:color="auto" w:fill="auto"/>
            <w:vAlign w:val="center"/>
          </w:tcPr>
          <w:p w14:paraId="0EA8958B" w14:textId="56DB0CB6"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4B2ABF9F" w14:textId="2C8382C7"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10</w:t>
            </w:r>
          </w:p>
        </w:tc>
      </w:tr>
      <w:tr w:rsidR="00577C65" w:rsidRPr="004428C5" w14:paraId="4D09756B" w14:textId="77777777" w:rsidTr="00055629">
        <w:trPr>
          <w:gridAfter w:val="1"/>
          <w:wAfter w:w="14" w:type="dxa"/>
          <w:trHeight w:val="92"/>
        </w:trPr>
        <w:tc>
          <w:tcPr>
            <w:tcW w:w="6521" w:type="dxa"/>
            <w:tcBorders>
              <w:top w:val="nil"/>
              <w:left w:val="single" w:sz="4" w:space="0" w:color="auto"/>
              <w:bottom w:val="single" w:sz="4" w:space="0" w:color="auto"/>
              <w:right w:val="single" w:sz="4" w:space="0" w:color="auto"/>
            </w:tcBorders>
            <w:shd w:val="clear" w:color="auto" w:fill="auto"/>
            <w:vAlign w:val="center"/>
          </w:tcPr>
          <w:p w14:paraId="3206B069" w14:textId="4C3CCBE8" w:rsidR="00577C65" w:rsidRPr="005650EB" w:rsidRDefault="00577C65"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3. Завършен геозащитен обект/етап</w:t>
            </w:r>
          </w:p>
        </w:tc>
        <w:tc>
          <w:tcPr>
            <w:tcW w:w="851" w:type="dxa"/>
            <w:gridSpan w:val="2"/>
            <w:tcBorders>
              <w:top w:val="nil"/>
              <w:left w:val="nil"/>
              <w:bottom w:val="single" w:sz="4" w:space="0" w:color="auto"/>
              <w:right w:val="single" w:sz="4" w:space="0" w:color="auto"/>
            </w:tcBorders>
            <w:shd w:val="clear" w:color="auto" w:fill="auto"/>
            <w:vAlign w:val="center"/>
          </w:tcPr>
          <w:p w14:paraId="45AA6889" w14:textId="6EBFA84D"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nil"/>
              <w:left w:val="single" w:sz="4" w:space="0" w:color="auto"/>
              <w:bottom w:val="single" w:sz="4" w:space="0" w:color="auto"/>
              <w:right w:val="single" w:sz="4" w:space="0" w:color="auto"/>
            </w:tcBorders>
            <w:shd w:val="clear" w:color="auto" w:fill="auto"/>
            <w:vAlign w:val="center"/>
          </w:tcPr>
          <w:p w14:paraId="3579390B" w14:textId="7CD9C83C" w:rsidR="00577C65" w:rsidRPr="00D015F5" w:rsidRDefault="00D015F5" w:rsidP="00326980">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color w:val="000000" w:themeColor="text1"/>
                <w:sz w:val="16"/>
                <w:szCs w:val="16"/>
              </w:rPr>
              <w:t>5</w:t>
            </w:r>
          </w:p>
        </w:tc>
        <w:tc>
          <w:tcPr>
            <w:tcW w:w="877" w:type="dxa"/>
            <w:tcBorders>
              <w:top w:val="nil"/>
              <w:left w:val="nil"/>
              <w:bottom w:val="single" w:sz="4" w:space="0" w:color="auto"/>
              <w:right w:val="single" w:sz="4" w:space="0" w:color="auto"/>
            </w:tcBorders>
            <w:shd w:val="clear" w:color="auto" w:fill="auto"/>
            <w:vAlign w:val="center"/>
          </w:tcPr>
          <w:p w14:paraId="068E3CB5" w14:textId="2AD8A34C"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lang w:val="en-US"/>
              </w:rPr>
              <w:t>5</w:t>
            </w:r>
          </w:p>
        </w:tc>
        <w:tc>
          <w:tcPr>
            <w:tcW w:w="877" w:type="dxa"/>
            <w:tcBorders>
              <w:top w:val="nil"/>
              <w:left w:val="nil"/>
              <w:bottom w:val="single" w:sz="4" w:space="0" w:color="auto"/>
              <w:right w:val="single" w:sz="4" w:space="0" w:color="auto"/>
            </w:tcBorders>
            <w:shd w:val="clear" w:color="auto" w:fill="auto"/>
            <w:vAlign w:val="center"/>
          </w:tcPr>
          <w:p w14:paraId="7E41AF68" w14:textId="53FD6B4E"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w:t>
            </w:r>
          </w:p>
        </w:tc>
      </w:tr>
      <w:tr w:rsidR="003B57DB" w:rsidRPr="004428C5" w14:paraId="3ED539AC" w14:textId="77777777" w:rsidTr="005E7A9B">
        <w:trPr>
          <w:gridAfter w:val="1"/>
          <w:wAfter w:w="14" w:type="dxa"/>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EEA5911" w14:textId="3C0A813A" w:rsidR="003B57DB" w:rsidRPr="005650EB" w:rsidRDefault="003B57DB"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4. Инженерно-геоложки становища/участия в комисии и др. по въпроси, свързани с геозащитната дейности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F67E126" w14:textId="5FCF1E9E" w:rsidR="003B57DB" w:rsidRPr="005650EB" w:rsidRDefault="003B57DB"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2697" w:type="dxa"/>
            <w:gridSpan w:val="3"/>
            <w:tcBorders>
              <w:top w:val="single" w:sz="4" w:space="0" w:color="auto"/>
              <w:left w:val="nil"/>
              <w:bottom w:val="single" w:sz="4" w:space="0" w:color="auto"/>
              <w:right w:val="single" w:sz="4" w:space="0" w:color="auto"/>
            </w:tcBorders>
            <w:shd w:val="clear" w:color="auto" w:fill="auto"/>
            <w:vAlign w:val="center"/>
          </w:tcPr>
          <w:p w14:paraId="6280E86A" w14:textId="023449B3" w:rsidR="003B57DB" w:rsidRPr="005650EB" w:rsidRDefault="003B57DB" w:rsidP="003B57D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съгласно постъпили искания</w:t>
            </w:r>
          </w:p>
        </w:tc>
      </w:tr>
      <w:tr w:rsidR="003B57DB" w:rsidRPr="004428C5" w14:paraId="61185D0E" w14:textId="77777777" w:rsidTr="005E7A9B">
        <w:trPr>
          <w:gridAfter w:val="1"/>
          <w:wAfter w:w="14" w:type="dxa"/>
          <w:trHeight w:val="70"/>
        </w:trPr>
        <w:tc>
          <w:tcPr>
            <w:tcW w:w="6521" w:type="dxa"/>
            <w:tcBorders>
              <w:top w:val="nil"/>
              <w:left w:val="single" w:sz="4" w:space="0" w:color="auto"/>
              <w:bottom w:val="single" w:sz="4" w:space="0" w:color="auto"/>
              <w:right w:val="single" w:sz="4" w:space="0" w:color="auto"/>
            </w:tcBorders>
            <w:shd w:val="clear" w:color="auto" w:fill="auto"/>
            <w:vAlign w:val="center"/>
          </w:tcPr>
          <w:p w14:paraId="15125F4B" w14:textId="2699186A" w:rsidR="003B57DB" w:rsidRPr="005650EB" w:rsidRDefault="003B57DB"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5. Становища по преписки за инвестиционни намерения за строителство в свлачищни райони</w:t>
            </w:r>
          </w:p>
        </w:tc>
        <w:tc>
          <w:tcPr>
            <w:tcW w:w="851" w:type="dxa"/>
            <w:gridSpan w:val="2"/>
            <w:tcBorders>
              <w:top w:val="nil"/>
              <w:left w:val="nil"/>
              <w:bottom w:val="single" w:sz="4" w:space="0" w:color="auto"/>
              <w:right w:val="single" w:sz="4" w:space="0" w:color="auto"/>
            </w:tcBorders>
            <w:shd w:val="clear" w:color="auto" w:fill="auto"/>
            <w:vAlign w:val="center"/>
          </w:tcPr>
          <w:p w14:paraId="7CDE719F" w14:textId="6A659518" w:rsidR="003B57DB" w:rsidRPr="005650EB" w:rsidRDefault="003B57DB"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2697" w:type="dxa"/>
            <w:gridSpan w:val="3"/>
            <w:tcBorders>
              <w:top w:val="nil"/>
              <w:left w:val="nil"/>
              <w:bottom w:val="single" w:sz="4" w:space="0" w:color="auto"/>
              <w:right w:val="single" w:sz="4" w:space="0" w:color="auto"/>
            </w:tcBorders>
            <w:shd w:val="clear" w:color="auto" w:fill="auto"/>
            <w:vAlign w:val="center"/>
          </w:tcPr>
          <w:p w14:paraId="554960F9" w14:textId="3400EA91" w:rsidR="003B57DB" w:rsidRPr="005650EB" w:rsidRDefault="003B57DB" w:rsidP="003B57D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съгласно постъпили искания</w:t>
            </w:r>
          </w:p>
        </w:tc>
      </w:tr>
      <w:tr w:rsidR="00577C65" w:rsidRPr="004428C5" w14:paraId="2F6F471A" w14:textId="77777777" w:rsidTr="005E7A9B">
        <w:trPr>
          <w:gridAfter w:val="1"/>
          <w:wAfter w:w="14" w:type="dxa"/>
          <w:trHeight w:val="7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EB6BA93" w14:textId="39FDD9DA" w:rsidR="00577C65" w:rsidRPr="005650EB" w:rsidRDefault="00577C65"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6. Извършена рехабилитация на пътни платна/завършен благоустройствен обект</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3208719" w14:textId="184E5E25"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1EBA0EC" w14:textId="77B1DA0C" w:rsidR="00577C65" w:rsidRPr="005650EB" w:rsidRDefault="00D015F5" w:rsidP="00326980">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iCs/>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57896B94" w14:textId="00450714"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342053B8" w14:textId="732D45AE"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1</w:t>
            </w:r>
          </w:p>
        </w:tc>
      </w:tr>
      <w:tr w:rsidR="00577C65" w:rsidRPr="004428C5" w14:paraId="054D8BE6" w14:textId="77777777" w:rsidTr="00055629">
        <w:trPr>
          <w:gridAfter w:val="1"/>
          <w:wAfter w:w="14" w:type="dxa"/>
          <w:trHeight w:val="25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B076F9C" w14:textId="38EEB9BE" w:rsidR="00577C65" w:rsidRPr="005650EB" w:rsidRDefault="00577C6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 xml:space="preserve">7. Изграждане и/или рехабилитация на язовири/ прилежащи съоръжения </w:t>
            </w:r>
            <w:r w:rsidRPr="005650EB">
              <w:rPr>
                <w:rStyle w:val="FootnoteReference"/>
                <w:rFonts w:ascii="Times New Roman" w:hAnsi="Times New Roman"/>
                <w:b/>
                <w:color w:val="0000CC"/>
                <w:sz w:val="20"/>
                <w:szCs w:val="20"/>
              </w:rPr>
              <w:footnoteReference w:id="10"/>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751923B" w14:textId="3B0BE4DC"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F63C41E" w14:textId="1DAFB7D3"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c>
          <w:tcPr>
            <w:tcW w:w="877" w:type="dxa"/>
            <w:tcBorders>
              <w:top w:val="single" w:sz="4" w:space="0" w:color="auto"/>
              <w:left w:val="nil"/>
              <w:bottom w:val="single" w:sz="4" w:space="0" w:color="auto"/>
              <w:right w:val="single" w:sz="4" w:space="0" w:color="auto"/>
            </w:tcBorders>
            <w:shd w:val="clear" w:color="auto" w:fill="auto"/>
            <w:vAlign w:val="center"/>
          </w:tcPr>
          <w:p w14:paraId="51676ED7" w14:textId="792BDAD6"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2D5BD6B8" w14:textId="227744FF"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r>
      <w:tr w:rsidR="00577C65" w:rsidRPr="004428C5" w14:paraId="3398860D" w14:textId="77777777" w:rsidTr="005E7A9B">
        <w:trPr>
          <w:gridAfter w:val="1"/>
          <w:wAfter w:w="14" w:type="dxa"/>
          <w:trHeight w:val="324"/>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03CB3E8" w14:textId="5052155B" w:rsidR="00577C65" w:rsidRPr="005650EB" w:rsidRDefault="00577C65" w:rsidP="00326980">
            <w:pPr>
              <w:pStyle w:val="ListParagraph"/>
              <w:tabs>
                <w:tab w:val="left" w:pos="209"/>
              </w:tabs>
              <w:spacing w:after="0" w:line="240" w:lineRule="auto"/>
              <w:ind w:left="0"/>
              <w:rPr>
                <w:rFonts w:ascii="Times New Roman" w:hAnsi="Times New Roman"/>
                <w:sz w:val="16"/>
                <w:szCs w:val="16"/>
              </w:rPr>
            </w:pPr>
            <w:r w:rsidRPr="005650EB">
              <w:rPr>
                <w:rFonts w:ascii="Times New Roman" w:hAnsi="Times New Roman"/>
                <w:sz w:val="16"/>
                <w:szCs w:val="16"/>
              </w:rPr>
              <w:t>8. Подобряване качеството на питейните води чрез проектиране и/или изграждане и/или реконструкция и модернизация на ПСПВ</w:t>
            </w:r>
            <w:r w:rsidR="00D015F5" w:rsidRPr="0006429E">
              <w:rPr>
                <w:rStyle w:val="FootnoteReference"/>
                <w:rFonts w:ascii="Times New Roman" w:hAnsi="Times New Roman"/>
                <w:b/>
                <w:color w:val="0000CC"/>
                <w:sz w:val="20"/>
                <w:szCs w:val="20"/>
              </w:rPr>
              <w:footnoteReference w:id="11"/>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3CEAAD1" w14:textId="06EC621C"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A7BDE1A" w14:textId="2E5A8937"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0</w:t>
            </w:r>
          </w:p>
        </w:tc>
        <w:tc>
          <w:tcPr>
            <w:tcW w:w="877" w:type="dxa"/>
            <w:tcBorders>
              <w:top w:val="single" w:sz="4" w:space="0" w:color="auto"/>
              <w:left w:val="nil"/>
              <w:bottom w:val="single" w:sz="4" w:space="0" w:color="auto"/>
              <w:right w:val="single" w:sz="4" w:space="0" w:color="auto"/>
            </w:tcBorders>
            <w:shd w:val="clear" w:color="auto" w:fill="auto"/>
            <w:vAlign w:val="center"/>
          </w:tcPr>
          <w:p w14:paraId="2D0484E8" w14:textId="7EA2FC56"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216B7C9E" w14:textId="7FCBB8B3"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1</w:t>
            </w:r>
          </w:p>
        </w:tc>
      </w:tr>
      <w:tr w:rsidR="00256C6A" w:rsidRPr="004428C5" w14:paraId="4F76A4A2" w14:textId="77777777" w:rsidTr="005E7A9B">
        <w:trPr>
          <w:gridAfter w:val="1"/>
          <w:wAfter w:w="14" w:type="dxa"/>
          <w:trHeight w:val="13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C180D42" w14:textId="51ED4818" w:rsidR="00256C6A" w:rsidRPr="005650EB" w:rsidRDefault="00256C6A" w:rsidP="00326980">
            <w:pPr>
              <w:pStyle w:val="ListParagraph"/>
              <w:tabs>
                <w:tab w:val="left" w:pos="209"/>
              </w:tabs>
              <w:spacing w:after="0" w:line="240" w:lineRule="auto"/>
              <w:ind w:left="0"/>
              <w:rPr>
                <w:rFonts w:ascii="Times New Roman" w:hAnsi="Times New Roman"/>
                <w:sz w:val="16"/>
                <w:szCs w:val="16"/>
              </w:rPr>
            </w:pPr>
            <w:r w:rsidRPr="005650EB">
              <w:rPr>
                <w:rFonts w:ascii="Times New Roman" w:hAnsi="Times New Roman"/>
                <w:sz w:val="16"/>
                <w:szCs w:val="16"/>
              </w:rPr>
              <w:t>9. Подобряване състоянието на ВиК мрежите и съоръженията на населените места</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1C190AB" w14:textId="5308B0A0" w:rsidR="00256C6A" w:rsidRPr="005650EB" w:rsidRDefault="00256C6A" w:rsidP="005E7A9B">
            <w:pPr>
              <w:spacing w:after="0" w:line="240" w:lineRule="auto"/>
              <w:ind w:left="-57" w:right="-57"/>
              <w:jc w:val="center"/>
              <w:rPr>
                <w:rFonts w:ascii="Times New Roman" w:hAnsi="Times New Roman" w:cs="Times New Roman"/>
                <w:sz w:val="16"/>
                <w:szCs w:val="16"/>
              </w:rPr>
            </w:pPr>
            <w:r w:rsidRPr="005650EB">
              <w:rPr>
                <w:rFonts w:ascii="Times New Roman" w:hAnsi="Times New Roman" w:cs="Times New Roman"/>
                <w:sz w:val="16"/>
                <w:szCs w:val="16"/>
              </w:rPr>
              <w:t xml:space="preserve">населени места </w:t>
            </w:r>
            <w:r w:rsidRPr="005650EB">
              <w:rPr>
                <w:rFonts w:ascii="Times New Roman" w:hAnsi="Times New Roman" w:cs="Times New Roman"/>
                <w:sz w:val="16"/>
                <w:szCs w:val="16"/>
                <w:lang w:val="en-US"/>
              </w:rPr>
              <w:t>(</w:t>
            </w:r>
            <w:r w:rsidRPr="005650EB">
              <w:rPr>
                <w:rFonts w:ascii="Times New Roman" w:hAnsi="Times New Roman" w:cs="Times New Roman"/>
                <w:sz w:val="16"/>
                <w:szCs w:val="16"/>
              </w:rPr>
              <w:t>бр.</w:t>
            </w:r>
            <w:r w:rsidRPr="005650EB">
              <w:rPr>
                <w:rFonts w:ascii="Times New Roman" w:hAnsi="Times New Roman" w:cs="Times New Roman"/>
                <w:sz w:val="16"/>
                <w:szCs w:val="16"/>
                <w:lang w:val="en-US"/>
              </w:rP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9D7B4FC" w14:textId="78B0692A"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0346D841" w14:textId="59E1014A"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12</w:t>
            </w:r>
          </w:p>
        </w:tc>
        <w:tc>
          <w:tcPr>
            <w:tcW w:w="877" w:type="dxa"/>
            <w:tcBorders>
              <w:top w:val="single" w:sz="4" w:space="0" w:color="auto"/>
              <w:left w:val="nil"/>
              <w:bottom w:val="single" w:sz="4" w:space="0" w:color="auto"/>
              <w:right w:val="single" w:sz="4" w:space="0" w:color="auto"/>
            </w:tcBorders>
            <w:shd w:val="clear" w:color="auto" w:fill="auto"/>
            <w:vAlign w:val="center"/>
          </w:tcPr>
          <w:p w14:paraId="4FE2EBA3" w14:textId="6A525CD9"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12</w:t>
            </w:r>
          </w:p>
        </w:tc>
      </w:tr>
      <w:tr w:rsidR="004645C5" w:rsidRPr="004428C5" w14:paraId="72284DA4" w14:textId="77777777" w:rsidTr="00055629">
        <w:trPr>
          <w:gridAfter w:val="1"/>
          <w:wAfter w:w="14" w:type="dxa"/>
          <w:trHeight w:val="181"/>
        </w:trPr>
        <w:tc>
          <w:tcPr>
            <w:tcW w:w="6521" w:type="dxa"/>
            <w:tcBorders>
              <w:top w:val="nil"/>
              <w:left w:val="single" w:sz="4" w:space="0" w:color="auto"/>
              <w:bottom w:val="single" w:sz="4" w:space="0" w:color="auto"/>
              <w:right w:val="single" w:sz="4" w:space="0" w:color="auto"/>
            </w:tcBorders>
            <w:shd w:val="clear" w:color="auto" w:fill="auto"/>
            <w:vAlign w:val="center"/>
          </w:tcPr>
          <w:p w14:paraId="09EAA753" w14:textId="16F3971D"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10.Финансово подпомагане на общини при изработване на проекти на общи устройствени планове.</w:t>
            </w:r>
          </w:p>
        </w:tc>
        <w:tc>
          <w:tcPr>
            <w:tcW w:w="851" w:type="dxa"/>
            <w:gridSpan w:val="2"/>
            <w:tcBorders>
              <w:top w:val="nil"/>
              <w:left w:val="nil"/>
              <w:bottom w:val="single" w:sz="4" w:space="0" w:color="auto"/>
              <w:right w:val="single" w:sz="4" w:space="0" w:color="auto"/>
            </w:tcBorders>
            <w:shd w:val="clear" w:color="auto" w:fill="auto"/>
            <w:vAlign w:val="center"/>
          </w:tcPr>
          <w:p w14:paraId="0A21D394" w14:textId="48112371"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4EBE7FA0" w14:textId="473423F8"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color w:val="000000"/>
                <w:sz w:val="16"/>
                <w:szCs w:val="16"/>
              </w:rPr>
              <w:t>34</w:t>
            </w:r>
          </w:p>
        </w:tc>
        <w:tc>
          <w:tcPr>
            <w:tcW w:w="877" w:type="dxa"/>
            <w:tcBorders>
              <w:top w:val="nil"/>
              <w:left w:val="nil"/>
              <w:bottom w:val="single" w:sz="4" w:space="0" w:color="auto"/>
              <w:right w:val="single" w:sz="4" w:space="0" w:color="auto"/>
            </w:tcBorders>
            <w:shd w:val="clear" w:color="auto" w:fill="auto"/>
            <w:vAlign w:val="center"/>
          </w:tcPr>
          <w:p w14:paraId="7D32F310" w14:textId="14ACFAA4"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iCs/>
                <w:color w:val="000000"/>
                <w:sz w:val="16"/>
                <w:szCs w:val="16"/>
              </w:rPr>
              <w:t>24</w:t>
            </w:r>
          </w:p>
        </w:tc>
        <w:tc>
          <w:tcPr>
            <w:tcW w:w="877" w:type="dxa"/>
            <w:tcBorders>
              <w:top w:val="nil"/>
              <w:left w:val="nil"/>
              <w:bottom w:val="single" w:sz="4" w:space="0" w:color="auto"/>
              <w:right w:val="single" w:sz="4" w:space="0" w:color="auto"/>
            </w:tcBorders>
            <w:shd w:val="clear" w:color="auto" w:fill="auto"/>
            <w:vAlign w:val="center"/>
          </w:tcPr>
          <w:p w14:paraId="2662DAE9" w14:textId="479A77D4"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iCs/>
                <w:color w:val="000000"/>
                <w:sz w:val="16"/>
                <w:szCs w:val="16"/>
              </w:rPr>
              <w:t>20</w:t>
            </w:r>
          </w:p>
        </w:tc>
      </w:tr>
      <w:tr w:rsidR="004645C5" w:rsidRPr="004428C5" w14:paraId="00E3FF54" w14:textId="77777777" w:rsidTr="005E7A9B">
        <w:trPr>
          <w:gridAfter w:val="1"/>
          <w:wAfter w:w="14" w:type="dxa"/>
          <w:trHeight w:val="70"/>
        </w:trPr>
        <w:tc>
          <w:tcPr>
            <w:tcW w:w="6521" w:type="dxa"/>
            <w:tcBorders>
              <w:top w:val="nil"/>
              <w:left w:val="single" w:sz="4" w:space="0" w:color="auto"/>
              <w:bottom w:val="single" w:sz="4" w:space="0" w:color="auto"/>
              <w:right w:val="single" w:sz="4" w:space="0" w:color="auto"/>
            </w:tcBorders>
            <w:shd w:val="clear" w:color="auto" w:fill="auto"/>
            <w:vAlign w:val="center"/>
          </w:tcPr>
          <w:p w14:paraId="0F377BA0" w14:textId="19F8F793"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lastRenderedPageBreak/>
              <w:t>11.Разработване на методически указания по прилагането на действащата нормативна уредба в областта на устройството на територията</w:t>
            </w:r>
          </w:p>
        </w:tc>
        <w:tc>
          <w:tcPr>
            <w:tcW w:w="851" w:type="dxa"/>
            <w:gridSpan w:val="2"/>
            <w:tcBorders>
              <w:top w:val="nil"/>
              <w:left w:val="nil"/>
              <w:bottom w:val="single" w:sz="4" w:space="0" w:color="auto"/>
              <w:right w:val="single" w:sz="4" w:space="0" w:color="auto"/>
            </w:tcBorders>
            <w:shd w:val="clear" w:color="auto" w:fill="auto"/>
            <w:vAlign w:val="center"/>
          </w:tcPr>
          <w:p w14:paraId="5E8E6418" w14:textId="2413829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17A2C4B0" w14:textId="4B182DE2"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5</w:t>
            </w:r>
            <w:r w:rsidRPr="005650EB">
              <w:rPr>
                <w:rFonts w:ascii="Times New Roman" w:hAnsi="Times New Roman" w:cs="Times New Roman"/>
                <w:color w:val="000000"/>
                <w:sz w:val="16"/>
                <w:szCs w:val="16"/>
                <w:lang w:val="en-US"/>
              </w:rPr>
              <w:t>0</w:t>
            </w:r>
          </w:p>
        </w:tc>
        <w:tc>
          <w:tcPr>
            <w:tcW w:w="877" w:type="dxa"/>
            <w:tcBorders>
              <w:top w:val="nil"/>
              <w:left w:val="nil"/>
              <w:bottom w:val="single" w:sz="4" w:space="0" w:color="auto"/>
              <w:right w:val="single" w:sz="4" w:space="0" w:color="auto"/>
            </w:tcBorders>
            <w:shd w:val="clear" w:color="auto" w:fill="auto"/>
            <w:vAlign w:val="center"/>
          </w:tcPr>
          <w:p w14:paraId="5A6050DA" w14:textId="79A51BCD"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50</w:t>
            </w:r>
          </w:p>
        </w:tc>
        <w:tc>
          <w:tcPr>
            <w:tcW w:w="877" w:type="dxa"/>
            <w:tcBorders>
              <w:top w:val="nil"/>
              <w:left w:val="nil"/>
              <w:bottom w:val="single" w:sz="4" w:space="0" w:color="auto"/>
              <w:right w:val="single" w:sz="4" w:space="0" w:color="auto"/>
            </w:tcBorders>
            <w:shd w:val="clear" w:color="auto" w:fill="auto"/>
            <w:vAlign w:val="center"/>
          </w:tcPr>
          <w:p w14:paraId="57296454" w14:textId="4E288C78"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50</w:t>
            </w:r>
          </w:p>
        </w:tc>
      </w:tr>
      <w:tr w:rsidR="004645C5" w:rsidRPr="004428C5" w14:paraId="0F4E9188" w14:textId="77777777" w:rsidTr="005E7A9B">
        <w:trPr>
          <w:gridAfter w:val="1"/>
          <w:wAfter w:w="14" w:type="dxa"/>
          <w:trHeight w:val="143"/>
        </w:trPr>
        <w:tc>
          <w:tcPr>
            <w:tcW w:w="6521" w:type="dxa"/>
            <w:tcBorders>
              <w:top w:val="nil"/>
              <w:left w:val="single" w:sz="4" w:space="0" w:color="auto"/>
              <w:bottom w:val="single" w:sz="4" w:space="0" w:color="auto"/>
              <w:right w:val="single" w:sz="4" w:space="0" w:color="auto"/>
            </w:tcBorders>
            <w:shd w:val="clear" w:color="auto" w:fill="auto"/>
            <w:vAlign w:val="center"/>
          </w:tcPr>
          <w:p w14:paraId="45C6EA38" w14:textId="2E1199F2"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12.Оказване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851" w:type="dxa"/>
            <w:gridSpan w:val="2"/>
            <w:tcBorders>
              <w:top w:val="nil"/>
              <w:left w:val="nil"/>
              <w:bottom w:val="single" w:sz="4" w:space="0" w:color="auto"/>
              <w:right w:val="single" w:sz="4" w:space="0" w:color="auto"/>
            </w:tcBorders>
            <w:shd w:val="clear" w:color="auto" w:fill="auto"/>
            <w:vAlign w:val="center"/>
          </w:tcPr>
          <w:p w14:paraId="7B1442BA" w14:textId="33F03247"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5350E3D0" w14:textId="20C5978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c>
          <w:tcPr>
            <w:tcW w:w="877" w:type="dxa"/>
            <w:tcBorders>
              <w:top w:val="nil"/>
              <w:left w:val="nil"/>
              <w:bottom w:val="single" w:sz="4" w:space="0" w:color="auto"/>
              <w:right w:val="single" w:sz="4" w:space="0" w:color="auto"/>
            </w:tcBorders>
            <w:shd w:val="clear" w:color="auto" w:fill="auto"/>
            <w:vAlign w:val="center"/>
          </w:tcPr>
          <w:p w14:paraId="61408158" w14:textId="5752BF5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c>
          <w:tcPr>
            <w:tcW w:w="877" w:type="dxa"/>
            <w:tcBorders>
              <w:top w:val="nil"/>
              <w:left w:val="nil"/>
              <w:bottom w:val="single" w:sz="4" w:space="0" w:color="auto"/>
              <w:right w:val="single" w:sz="4" w:space="0" w:color="auto"/>
            </w:tcBorders>
            <w:shd w:val="clear" w:color="auto" w:fill="auto"/>
            <w:vAlign w:val="center"/>
          </w:tcPr>
          <w:p w14:paraId="581FDCA1" w14:textId="1C82D69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r>
      <w:tr w:rsidR="004645C5" w:rsidRPr="004428C5" w14:paraId="74346E23" w14:textId="77777777" w:rsidTr="005E7A9B">
        <w:trPr>
          <w:gridAfter w:val="1"/>
          <w:wAfter w:w="14" w:type="dxa"/>
          <w:trHeight w:val="8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431CEFF" w14:textId="62EF886B"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13.Издадени разрешения за изработване на проекти за общи и подробни устройствени планове</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5DEED26" w14:textId="4C4F779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243C7C7C" w14:textId="1FACED1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single" w:sz="4" w:space="0" w:color="auto"/>
              <w:left w:val="nil"/>
              <w:bottom w:val="single" w:sz="4" w:space="0" w:color="auto"/>
              <w:right w:val="single" w:sz="4" w:space="0" w:color="auto"/>
            </w:tcBorders>
            <w:shd w:val="clear" w:color="auto" w:fill="auto"/>
            <w:vAlign w:val="center"/>
          </w:tcPr>
          <w:p w14:paraId="3F8064EF" w14:textId="4810A5DC"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single" w:sz="4" w:space="0" w:color="auto"/>
              <w:left w:val="nil"/>
              <w:bottom w:val="single" w:sz="4" w:space="0" w:color="auto"/>
              <w:right w:val="single" w:sz="4" w:space="0" w:color="auto"/>
            </w:tcBorders>
            <w:shd w:val="clear" w:color="auto" w:fill="auto"/>
            <w:vAlign w:val="center"/>
          </w:tcPr>
          <w:p w14:paraId="5121FE85" w14:textId="41B7B13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r>
      <w:tr w:rsidR="004645C5" w:rsidRPr="004428C5" w14:paraId="1FC069CB" w14:textId="77777777" w:rsidTr="005E7A9B">
        <w:trPr>
          <w:gridAfter w:val="1"/>
          <w:wAfter w:w="14" w:type="dxa"/>
          <w:trHeight w:val="126"/>
        </w:trPr>
        <w:tc>
          <w:tcPr>
            <w:tcW w:w="6521" w:type="dxa"/>
            <w:tcBorders>
              <w:top w:val="nil"/>
              <w:left w:val="single" w:sz="4" w:space="0" w:color="auto"/>
              <w:bottom w:val="single" w:sz="4" w:space="0" w:color="auto"/>
              <w:right w:val="single" w:sz="4" w:space="0" w:color="auto"/>
            </w:tcBorders>
            <w:shd w:val="clear" w:color="auto" w:fill="auto"/>
            <w:vAlign w:val="center"/>
          </w:tcPr>
          <w:p w14:paraId="1A722EA0" w14:textId="14F8795A"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14.Издадени заповеди за одобряване на общи и подробни устройствени планове</w:t>
            </w:r>
          </w:p>
        </w:tc>
        <w:tc>
          <w:tcPr>
            <w:tcW w:w="851" w:type="dxa"/>
            <w:gridSpan w:val="2"/>
            <w:tcBorders>
              <w:top w:val="nil"/>
              <w:left w:val="nil"/>
              <w:bottom w:val="single" w:sz="4" w:space="0" w:color="auto"/>
              <w:right w:val="single" w:sz="4" w:space="0" w:color="auto"/>
            </w:tcBorders>
            <w:shd w:val="clear" w:color="auto" w:fill="auto"/>
            <w:vAlign w:val="center"/>
          </w:tcPr>
          <w:p w14:paraId="297377FC" w14:textId="6C06A490"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4DCEB971" w14:textId="55E411F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nil"/>
              <w:left w:val="nil"/>
              <w:bottom w:val="single" w:sz="4" w:space="0" w:color="auto"/>
              <w:right w:val="single" w:sz="4" w:space="0" w:color="auto"/>
            </w:tcBorders>
            <w:shd w:val="clear" w:color="auto" w:fill="auto"/>
            <w:vAlign w:val="center"/>
          </w:tcPr>
          <w:p w14:paraId="0EACF50D" w14:textId="2991E8B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nil"/>
              <w:left w:val="nil"/>
              <w:bottom w:val="single" w:sz="4" w:space="0" w:color="auto"/>
              <w:right w:val="single" w:sz="4" w:space="0" w:color="auto"/>
            </w:tcBorders>
            <w:shd w:val="clear" w:color="auto" w:fill="auto"/>
            <w:vAlign w:val="center"/>
          </w:tcPr>
          <w:p w14:paraId="23C7B059" w14:textId="5D990F2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r>
      <w:tr w:rsidR="004645C5" w:rsidRPr="004428C5" w14:paraId="4480E4AC" w14:textId="77777777" w:rsidTr="005E7A9B">
        <w:trPr>
          <w:gridAfter w:val="1"/>
          <w:wAfter w:w="14" w:type="dxa"/>
          <w:trHeight w:val="199"/>
        </w:trPr>
        <w:tc>
          <w:tcPr>
            <w:tcW w:w="6521" w:type="dxa"/>
            <w:tcBorders>
              <w:top w:val="nil"/>
              <w:left w:val="single" w:sz="4" w:space="0" w:color="auto"/>
              <w:bottom w:val="single" w:sz="4" w:space="0" w:color="auto"/>
              <w:right w:val="single" w:sz="4" w:space="0" w:color="auto"/>
            </w:tcBorders>
            <w:shd w:val="clear" w:color="auto" w:fill="auto"/>
            <w:vAlign w:val="center"/>
          </w:tcPr>
          <w:p w14:paraId="33A75921" w14:textId="70044CF5"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15.Одобрени инвестиционни проекти</w:t>
            </w:r>
          </w:p>
        </w:tc>
        <w:tc>
          <w:tcPr>
            <w:tcW w:w="851" w:type="dxa"/>
            <w:gridSpan w:val="2"/>
            <w:tcBorders>
              <w:top w:val="nil"/>
              <w:left w:val="nil"/>
              <w:bottom w:val="single" w:sz="4" w:space="0" w:color="auto"/>
              <w:right w:val="single" w:sz="4" w:space="0" w:color="auto"/>
            </w:tcBorders>
            <w:shd w:val="clear" w:color="auto" w:fill="auto"/>
            <w:vAlign w:val="center"/>
          </w:tcPr>
          <w:p w14:paraId="36130C4C" w14:textId="79E1E4CC"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13CB9A20" w14:textId="6A136B1B"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w:t>
            </w:r>
            <w:r w:rsidRPr="005650EB">
              <w:rPr>
                <w:rFonts w:ascii="Times New Roman" w:hAnsi="Times New Roman" w:cs="Times New Roman"/>
                <w:color w:val="000000"/>
                <w:sz w:val="16"/>
                <w:szCs w:val="16"/>
              </w:rPr>
              <w:t>0</w:t>
            </w:r>
          </w:p>
        </w:tc>
        <w:tc>
          <w:tcPr>
            <w:tcW w:w="877" w:type="dxa"/>
            <w:tcBorders>
              <w:top w:val="nil"/>
              <w:left w:val="nil"/>
              <w:bottom w:val="single" w:sz="4" w:space="0" w:color="auto"/>
              <w:right w:val="single" w:sz="4" w:space="0" w:color="auto"/>
            </w:tcBorders>
            <w:shd w:val="clear" w:color="auto" w:fill="auto"/>
            <w:vAlign w:val="center"/>
          </w:tcPr>
          <w:p w14:paraId="04E4814A" w14:textId="0600D48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c>
          <w:tcPr>
            <w:tcW w:w="877" w:type="dxa"/>
            <w:tcBorders>
              <w:top w:val="nil"/>
              <w:left w:val="nil"/>
              <w:bottom w:val="single" w:sz="4" w:space="0" w:color="auto"/>
              <w:right w:val="single" w:sz="4" w:space="0" w:color="auto"/>
            </w:tcBorders>
            <w:shd w:val="clear" w:color="auto" w:fill="auto"/>
            <w:vAlign w:val="center"/>
          </w:tcPr>
          <w:p w14:paraId="2A7BB4A7" w14:textId="68E64A8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r>
      <w:tr w:rsidR="004645C5" w:rsidRPr="004428C5" w14:paraId="478FBA1B" w14:textId="77777777" w:rsidTr="005E7A9B">
        <w:trPr>
          <w:gridAfter w:val="1"/>
          <w:wAfter w:w="14" w:type="dxa"/>
          <w:trHeight w:val="80"/>
        </w:trPr>
        <w:tc>
          <w:tcPr>
            <w:tcW w:w="6521" w:type="dxa"/>
            <w:tcBorders>
              <w:top w:val="nil"/>
              <w:left w:val="single" w:sz="4" w:space="0" w:color="auto"/>
              <w:bottom w:val="single" w:sz="4" w:space="0" w:color="auto"/>
              <w:right w:val="single" w:sz="4" w:space="0" w:color="auto"/>
            </w:tcBorders>
            <w:shd w:val="clear" w:color="auto" w:fill="auto"/>
            <w:vAlign w:val="center"/>
          </w:tcPr>
          <w:p w14:paraId="1FD16CE8" w14:textId="0088023F"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16.Издадени разрешения за строеж</w:t>
            </w:r>
          </w:p>
        </w:tc>
        <w:tc>
          <w:tcPr>
            <w:tcW w:w="851" w:type="dxa"/>
            <w:gridSpan w:val="2"/>
            <w:tcBorders>
              <w:top w:val="nil"/>
              <w:left w:val="nil"/>
              <w:bottom w:val="single" w:sz="4" w:space="0" w:color="auto"/>
              <w:right w:val="single" w:sz="4" w:space="0" w:color="auto"/>
            </w:tcBorders>
            <w:shd w:val="clear" w:color="auto" w:fill="auto"/>
            <w:vAlign w:val="center"/>
          </w:tcPr>
          <w:p w14:paraId="404BD2A1" w14:textId="25D72DD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37DC35DE" w14:textId="4B05FE73"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w:t>
            </w:r>
            <w:r w:rsidRPr="005650EB">
              <w:rPr>
                <w:rFonts w:ascii="Times New Roman" w:hAnsi="Times New Roman" w:cs="Times New Roman"/>
                <w:color w:val="000000"/>
                <w:sz w:val="16"/>
                <w:szCs w:val="16"/>
              </w:rPr>
              <w:t>0</w:t>
            </w:r>
          </w:p>
        </w:tc>
        <w:tc>
          <w:tcPr>
            <w:tcW w:w="877" w:type="dxa"/>
            <w:tcBorders>
              <w:top w:val="nil"/>
              <w:left w:val="nil"/>
              <w:bottom w:val="single" w:sz="4" w:space="0" w:color="auto"/>
              <w:right w:val="single" w:sz="4" w:space="0" w:color="auto"/>
            </w:tcBorders>
            <w:shd w:val="clear" w:color="auto" w:fill="auto"/>
            <w:vAlign w:val="center"/>
          </w:tcPr>
          <w:p w14:paraId="160B5526" w14:textId="3FFF52D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c>
          <w:tcPr>
            <w:tcW w:w="877" w:type="dxa"/>
            <w:tcBorders>
              <w:top w:val="nil"/>
              <w:left w:val="nil"/>
              <w:bottom w:val="single" w:sz="4" w:space="0" w:color="auto"/>
              <w:right w:val="single" w:sz="4" w:space="0" w:color="auto"/>
            </w:tcBorders>
            <w:shd w:val="clear" w:color="auto" w:fill="auto"/>
            <w:vAlign w:val="center"/>
          </w:tcPr>
          <w:p w14:paraId="0D169B3A" w14:textId="411A3D3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r>
      <w:tr w:rsidR="004645C5" w:rsidRPr="004428C5" w14:paraId="1A70BA38" w14:textId="77777777" w:rsidTr="005E7A9B">
        <w:trPr>
          <w:gridAfter w:val="1"/>
          <w:wAfter w:w="14" w:type="dxa"/>
          <w:trHeight w:val="197"/>
        </w:trPr>
        <w:tc>
          <w:tcPr>
            <w:tcW w:w="6521" w:type="dxa"/>
            <w:tcBorders>
              <w:top w:val="nil"/>
              <w:left w:val="single" w:sz="4" w:space="0" w:color="auto"/>
              <w:bottom w:val="single" w:sz="4" w:space="0" w:color="auto"/>
              <w:right w:val="single" w:sz="4" w:space="0" w:color="auto"/>
            </w:tcBorders>
            <w:shd w:val="clear" w:color="auto" w:fill="auto"/>
            <w:vAlign w:val="center"/>
          </w:tcPr>
          <w:p w14:paraId="6FE3850F" w14:textId="4188A356"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17.Регистрирани технически паспорти</w:t>
            </w:r>
          </w:p>
        </w:tc>
        <w:tc>
          <w:tcPr>
            <w:tcW w:w="851" w:type="dxa"/>
            <w:gridSpan w:val="2"/>
            <w:tcBorders>
              <w:top w:val="nil"/>
              <w:left w:val="nil"/>
              <w:bottom w:val="single" w:sz="4" w:space="0" w:color="auto"/>
              <w:right w:val="single" w:sz="4" w:space="0" w:color="auto"/>
            </w:tcBorders>
            <w:shd w:val="clear" w:color="auto" w:fill="auto"/>
            <w:vAlign w:val="center"/>
          </w:tcPr>
          <w:p w14:paraId="067475D5" w14:textId="7F16CDF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3CD916B7" w14:textId="28E83E8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c>
          <w:tcPr>
            <w:tcW w:w="877" w:type="dxa"/>
            <w:tcBorders>
              <w:top w:val="nil"/>
              <w:left w:val="nil"/>
              <w:bottom w:val="single" w:sz="4" w:space="0" w:color="auto"/>
              <w:right w:val="single" w:sz="4" w:space="0" w:color="auto"/>
            </w:tcBorders>
            <w:shd w:val="clear" w:color="auto" w:fill="auto"/>
            <w:vAlign w:val="center"/>
          </w:tcPr>
          <w:p w14:paraId="6F493601" w14:textId="70B33A5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c>
          <w:tcPr>
            <w:tcW w:w="877" w:type="dxa"/>
            <w:tcBorders>
              <w:top w:val="nil"/>
              <w:left w:val="nil"/>
              <w:bottom w:val="single" w:sz="4" w:space="0" w:color="auto"/>
              <w:right w:val="single" w:sz="4" w:space="0" w:color="auto"/>
            </w:tcBorders>
            <w:shd w:val="clear" w:color="auto" w:fill="auto"/>
            <w:vAlign w:val="center"/>
          </w:tcPr>
          <w:p w14:paraId="3D6ED6B1" w14:textId="26D3485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r>
      <w:tr w:rsidR="004645C5" w:rsidRPr="004428C5" w14:paraId="3C5788F8" w14:textId="77777777" w:rsidTr="005E7A9B">
        <w:trPr>
          <w:gridAfter w:val="1"/>
          <w:wAfter w:w="14"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tcPr>
          <w:p w14:paraId="71A4AA57" w14:textId="31C41BFD"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18.Отговори на постъпили запитвания, жалби и писма на физически и юридически лица</w:t>
            </w:r>
          </w:p>
        </w:tc>
        <w:tc>
          <w:tcPr>
            <w:tcW w:w="851" w:type="dxa"/>
            <w:gridSpan w:val="2"/>
            <w:tcBorders>
              <w:top w:val="nil"/>
              <w:left w:val="nil"/>
              <w:bottom w:val="single" w:sz="4" w:space="0" w:color="auto"/>
              <w:right w:val="single" w:sz="4" w:space="0" w:color="auto"/>
            </w:tcBorders>
            <w:shd w:val="clear" w:color="auto" w:fill="auto"/>
            <w:vAlign w:val="center"/>
          </w:tcPr>
          <w:p w14:paraId="5527CE0E" w14:textId="03080C9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7318D210" w14:textId="66D7EFB8"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w:t>
            </w:r>
            <w:r w:rsidRPr="005650EB">
              <w:rPr>
                <w:rFonts w:ascii="Times New Roman" w:hAnsi="Times New Roman" w:cs="Times New Roman"/>
                <w:color w:val="000000"/>
                <w:sz w:val="16"/>
                <w:szCs w:val="16"/>
              </w:rPr>
              <w:t>0</w:t>
            </w:r>
            <w:r w:rsidRPr="005650EB">
              <w:rPr>
                <w:rFonts w:ascii="Times New Roman" w:hAnsi="Times New Roman" w:cs="Times New Roman"/>
                <w:color w:val="000000"/>
                <w:sz w:val="16"/>
                <w:szCs w:val="16"/>
                <w:lang w:val="en-US"/>
              </w:rPr>
              <w:t>00</w:t>
            </w:r>
          </w:p>
        </w:tc>
        <w:tc>
          <w:tcPr>
            <w:tcW w:w="877" w:type="dxa"/>
            <w:tcBorders>
              <w:top w:val="nil"/>
              <w:left w:val="nil"/>
              <w:bottom w:val="single" w:sz="4" w:space="0" w:color="auto"/>
              <w:right w:val="single" w:sz="4" w:space="0" w:color="auto"/>
            </w:tcBorders>
            <w:shd w:val="clear" w:color="auto" w:fill="auto"/>
            <w:vAlign w:val="center"/>
          </w:tcPr>
          <w:p w14:paraId="1A3FADFF" w14:textId="0514512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2000</w:t>
            </w:r>
          </w:p>
        </w:tc>
        <w:tc>
          <w:tcPr>
            <w:tcW w:w="877" w:type="dxa"/>
            <w:tcBorders>
              <w:top w:val="nil"/>
              <w:left w:val="nil"/>
              <w:bottom w:val="single" w:sz="4" w:space="0" w:color="auto"/>
              <w:right w:val="single" w:sz="4" w:space="0" w:color="auto"/>
            </w:tcBorders>
            <w:shd w:val="clear" w:color="auto" w:fill="auto"/>
            <w:vAlign w:val="center"/>
          </w:tcPr>
          <w:p w14:paraId="0AD4FA8E" w14:textId="7779C71D"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2000</w:t>
            </w:r>
          </w:p>
        </w:tc>
      </w:tr>
      <w:tr w:rsidR="005E7A9B" w:rsidRPr="004428C5" w14:paraId="48395A24" w14:textId="77777777" w:rsidTr="005E7A9B">
        <w:trPr>
          <w:gridAfter w:val="1"/>
          <w:wAfter w:w="14" w:type="dxa"/>
          <w:trHeight w:val="216"/>
        </w:trPr>
        <w:tc>
          <w:tcPr>
            <w:tcW w:w="6521" w:type="dxa"/>
            <w:tcBorders>
              <w:top w:val="nil"/>
              <w:left w:val="single" w:sz="4" w:space="0" w:color="auto"/>
              <w:bottom w:val="single" w:sz="4" w:space="0" w:color="auto"/>
              <w:right w:val="single" w:sz="4" w:space="0" w:color="auto"/>
            </w:tcBorders>
            <w:shd w:val="clear" w:color="auto" w:fill="auto"/>
            <w:vAlign w:val="center"/>
          </w:tcPr>
          <w:p w14:paraId="052E5635" w14:textId="554D32D2"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19. Създаване на цифрови кадастрална карта и кадастрални регистри</w:t>
            </w:r>
          </w:p>
        </w:tc>
        <w:tc>
          <w:tcPr>
            <w:tcW w:w="851" w:type="dxa"/>
            <w:gridSpan w:val="2"/>
            <w:tcBorders>
              <w:top w:val="nil"/>
              <w:left w:val="nil"/>
              <w:bottom w:val="single" w:sz="4" w:space="0" w:color="auto"/>
              <w:right w:val="single" w:sz="4" w:space="0" w:color="auto"/>
            </w:tcBorders>
            <w:shd w:val="clear" w:color="auto" w:fill="auto"/>
            <w:vAlign w:val="center"/>
          </w:tcPr>
          <w:p w14:paraId="5DADE700" w14:textId="4DC226CC" w:rsidR="005E7A9B" w:rsidRPr="005650EB" w:rsidRDefault="005E7A9B" w:rsidP="005E7A9B">
            <w:pPr>
              <w:spacing w:after="0" w:line="240" w:lineRule="auto"/>
              <w:ind w:left="-57" w:right="-5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 xml:space="preserve">населени места </w:t>
            </w:r>
            <w:r w:rsidRPr="005650EB">
              <w:rPr>
                <w:rFonts w:ascii="Times New Roman" w:hAnsi="Times New Roman" w:cs="Times New Roman"/>
                <w:sz w:val="16"/>
                <w:szCs w:val="16"/>
                <w:lang w:val="en-US"/>
              </w:rPr>
              <w:t>(</w:t>
            </w:r>
            <w:r w:rsidRPr="005650EB">
              <w:rPr>
                <w:rFonts w:ascii="Times New Roman" w:hAnsi="Times New Roman" w:cs="Times New Roman"/>
                <w:sz w:val="16"/>
                <w:szCs w:val="16"/>
              </w:rPr>
              <w:t>бр.</w:t>
            </w:r>
            <w:r w:rsidRPr="005650EB">
              <w:rPr>
                <w:rFonts w:ascii="Times New Roman" w:hAnsi="Times New Roman" w:cs="Times New Roman"/>
                <w:sz w:val="16"/>
                <w:szCs w:val="16"/>
                <w:lang w:val="en-US"/>
              </w:rPr>
              <w:t>)</w:t>
            </w:r>
          </w:p>
        </w:tc>
        <w:tc>
          <w:tcPr>
            <w:tcW w:w="943" w:type="dxa"/>
            <w:tcBorders>
              <w:top w:val="nil"/>
              <w:left w:val="nil"/>
              <w:bottom w:val="single" w:sz="4" w:space="0" w:color="auto"/>
              <w:right w:val="single" w:sz="4" w:space="0" w:color="auto"/>
            </w:tcBorders>
            <w:shd w:val="clear" w:color="auto" w:fill="auto"/>
            <w:vAlign w:val="center"/>
          </w:tcPr>
          <w:p w14:paraId="7383CA3B" w14:textId="3D8F4F8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150</w:t>
            </w:r>
          </w:p>
        </w:tc>
        <w:tc>
          <w:tcPr>
            <w:tcW w:w="877" w:type="dxa"/>
            <w:tcBorders>
              <w:top w:val="nil"/>
              <w:left w:val="nil"/>
              <w:bottom w:val="single" w:sz="4" w:space="0" w:color="auto"/>
              <w:right w:val="single" w:sz="4" w:space="0" w:color="auto"/>
            </w:tcBorders>
            <w:shd w:val="clear" w:color="auto" w:fill="auto"/>
            <w:vAlign w:val="center"/>
          </w:tcPr>
          <w:p w14:paraId="21F23478" w14:textId="3DEA9C0D"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200</w:t>
            </w:r>
          </w:p>
        </w:tc>
        <w:tc>
          <w:tcPr>
            <w:tcW w:w="877" w:type="dxa"/>
            <w:tcBorders>
              <w:top w:val="nil"/>
              <w:left w:val="nil"/>
              <w:bottom w:val="single" w:sz="4" w:space="0" w:color="auto"/>
              <w:right w:val="single" w:sz="4" w:space="0" w:color="auto"/>
            </w:tcBorders>
            <w:shd w:val="clear" w:color="auto" w:fill="auto"/>
            <w:vAlign w:val="center"/>
          </w:tcPr>
          <w:p w14:paraId="466245C0" w14:textId="0DA37FA7"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200</w:t>
            </w:r>
          </w:p>
        </w:tc>
      </w:tr>
      <w:tr w:rsidR="005E7A9B" w:rsidRPr="004428C5" w14:paraId="73C2F5BB" w14:textId="77777777" w:rsidTr="005E7A9B">
        <w:trPr>
          <w:gridAfter w:val="1"/>
          <w:wAfter w:w="14" w:type="dxa"/>
          <w:trHeight w:val="64"/>
        </w:trPr>
        <w:tc>
          <w:tcPr>
            <w:tcW w:w="6521" w:type="dxa"/>
            <w:tcBorders>
              <w:top w:val="nil"/>
              <w:left w:val="single" w:sz="4" w:space="0" w:color="auto"/>
              <w:bottom w:val="single" w:sz="4" w:space="0" w:color="auto"/>
              <w:right w:val="single" w:sz="4" w:space="0" w:color="auto"/>
            </w:tcBorders>
            <w:shd w:val="clear" w:color="auto" w:fill="auto"/>
            <w:vAlign w:val="center"/>
          </w:tcPr>
          <w:p w14:paraId="5B43E993" w14:textId="2A29FBEC"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 xml:space="preserve">20. Преизмерване на ДНМ (нивелация </w:t>
            </w:r>
            <w:r w:rsidRPr="005650EB">
              <w:rPr>
                <w:rFonts w:ascii="Times New Roman" w:hAnsi="Times New Roman" w:cs="Times New Roman"/>
                <w:sz w:val="16"/>
                <w:szCs w:val="16"/>
                <w:lang w:val="en-US"/>
              </w:rPr>
              <w:t>I</w:t>
            </w:r>
            <w:r w:rsidRPr="005650EB">
              <w:rPr>
                <w:rFonts w:ascii="Times New Roman" w:hAnsi="Times New Roman" w:cs="Times New Roman"/>
                <w:sz w:val="16"/>
                <w:szCs w:val="16"/>
              </w:rPr>
              <w:t xml:space="preserve"> – около 5500 км)</w:t>
            </w:r>
          </w:p>
        </w:tc>
        <w:tc>
          <w:tcPr>
            <w:tcW w:w="851" w:type="dxa"/>
            <w:gridSpan w:val="2"/>
            <w:tcBorders>
              <w:top w:val="nil"/>
              <w:left w:val="nil"/>
              <w:bottom w:val="single" w:sz="4" w:space="0" w:color="auto"/>
              <w:right w:val="single" w:sz="4" w:space="0" w:color="auto"/>
            </w:tcBorders>
            <w:shd w:val="clear" w:color="auto" w:fill="auto"/>
            <w:vAlign w:val="center"/>
          </w:tcPr>
          <w:p w14:paraId="576485B7" w14:textId="45CE6C65"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км</w:t>
            </w:r>
          </w:p>
        </w:tc>
        <w:tc>
          <w:tcPr>
            <w:tcW w:w="943" w:type="dxa"/>
            <w:tcBorders>
              <w:top w:val="nil"/>
              <w:left w:val="nil"/>
              <w:bottom w:val="single" w:sz="4" w:space="0" w:color="auto"/>
              <w:right w:val="single" w:sz="4" w:space="0" w:color="auto"/>
            </w:tcBorders>
            <w:shd w:val="clear" w:color="auto" w:fill="auto"/>
            <w:vAlign w:val="center"/>
          </w:tcPr>
          <w:p w14:paraId="466AAB1A" w14:textId="1B214559"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814</w:t>
            </w:r>
          </w:p>
        </w:tc>
        <w:tc>
          <w:tcPr>
            <w:tcW w:w="877" w:type="dxa"/>
            <w:tcBorders>
              <w:top w:val="nil"/>
              <w:left w:val="nil"/>
              <w:bottom w:val="single" w:sz="4" w:space="0" w:color="auto"/>
              <w:right w:val="single" w:sz="4" w:space="0" w:color="auto"/>
            </w:tcBorders>
            <w:shd w:val="clear" w:color="auto" w:fill="auto"/>
            <w:vAlign w:val="center"/>
          </w:tcPr>
          <w:p w14:paraId="0532D453" w14:textId="666E14F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1093</w:t>
            </w:r>
          </w:p>
        </w:tc>
        <w:tc>
          <w:tcPr>
            <w:tcW w:w="877" w:type="dxa"/>
            <w:tcBorders>
              <w:top w:val="nil"/>
              <w:left w:val="nil"/>
              <w:bottom w:val="single" w:sz="4" w:space="0" w:color="auto"/>
              <w:right w:val="single" w:sz="4" w:space="0" w:color="auto"/>
            </w:tcBorders>
            <w:shd w:val="clear" w:color="auto" w:fill="auto"/>
            <w:vAlign w:val="center"/>
          </w:tcPr>
          <w:p w14:paraId="725FBDBD" w14:textId="282712F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1199</w:t>
            </w:r>
          </w:p>
        </w:tc>
      </w:tr>
      <w:tr w:rsidR="005E7A9B" w:rsidRPr="004428C5" w14:paraId="1B549C98" w14:textId="77777777" w:rsidTr="005E7A9B">
        <w:trPr>
          <w:gridAfter w:val="1"/>
          <w:wAfter w:w="14"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tcPr>
          <w:p w14:paraId="1959F010" w14:textId="750369F5"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21. Създаване на единен цифров модел за едромащабна топографска карта на Р България</w:t>
            </w:r>
          </w:p>
        </w:tc>
        <w:tc>
          <w:tcPr>
            <w:tcW w:w="851" w:type="dxa"/>
            <w:gridSpan w:val="2"/>
            <w:tcBorders>
              <w:top w:val="nil"/>
              <w:left w:val="nil"/>
              <w:bottom w:val="single" w:sz="4" w:space="0" w:color="auto"/>
              <w:right w:val="single" w:sz="4" w:space="0" w:color="auto"/>
            </w:tcBorders>
            <w:shd w:val="clear" w:color="auto" w:fill="auto"/>
            <w:vAlign w:val="center"/>
          </w:tcPr>
          <w:p w14:paraId="2A5B434C" w14:textId="26A209D4"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кв. км</w:t>
            </w:r>
          </w:p>
        </w:tc>
        <w:tc>
          <w:tcPr>
            <w:tcW w:w="943" w:type="dxa"/>
            <w:tcBorders>
              <w:top w:val="nil"/>
              <w:left w:val="nil"/>
              <w:bottom w:val="single" w:sz="4" w:space="0" w:color="auto"/>
              <w:right w:val="single" w:sz="4" w:space="0" w:color="auto"/>
            </w:tcBorders>
            <w:shd w:val="clear" w:color="auto" w:fill="auto"/>
            <w:vAlign w:val="center"/>
          </w:tcPr>
          <w:p w14:paraId="0A3177E8" w14:textId="315FDC10"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w:t>
            </w:r>
          </w:p>
        </w:tc>
        <w:tc>
          <w:tcPr>
            <w:tcW w:w="877" w:type="dxa"/>
            <w:tcBorders>
              <w:top w:val="nil"/>
              <w:left w:val="nil"/>
              <w:bottom w:val="single" w:sz="4" w:space="0" w:color="auto"/>
              <w:right w:val="single" w:sz="4" w:space="0" w:color="auto"/>
            </w:tcBorders>
            <w:shd w:val="clear" w:color="auto" w:fill="auto"/>
            <w:vAlign w:val="center"/>
          </w:tcPr>
          <w:p w14:paraId="26D1A2B9" w14:textId="458A27AE"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0</w:t>
            </w:r>
          </w:p>
        </w:tc>
        <w:tc>
          <w:tcPr>
            <w:tcW w:w="877" w:type="dxa"/>
            <w:tcBorders>
              <w:top w:val="nil"/>
              <w:left w:val="nil"/>
              <w:bottom w:val="single" w:sz="4" w:space="0" w:color="auto"/>
              <w:right w:val="single" w:sz="4" w:space="0" w:color="auto"/>
            </w:tcBorders>
            <w:shd w:val="clear" w:color="auto" w:fill="auto"/>
            <w:vAlign w:val="center"/>
          </w:tcPr>
          <w:p w14:paraId="1A253E34" w14:textId="60211E31"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r>
      <w:tr w:rsidR="005E7A9B" w:rsidRPr="004428C5" w14:paraId="0C89C7DA" w14:textId="77777777" w:rsidTr="00055629">
        <w:trPr>
          <w:gridAfter w:val="1"/>
          <w:wAfter w:w="14" w:type="dxa"/>
          <w:trHeight w:val="25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8083E00" w14:textId="64FFE297"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22. Мареографни измервания</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F3F441E" w14:textId="43D2F31E"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 станции</w:t>
            </w:r>
          </w:p>
        </w:tc>
        <w:tc>
          <w:tcPr>
            <w:tcW w:w="943" w:type="dxa"/>
            <w:tcBorders>
              <w:top w:val="single" w:sz="4" w:space="0" w:color="auto"/>
              <w:left w:val="nil"/>
              <w:bottom w:val="single" w:sz="4" w:space="0" w:color="auto"/>
              <w:right w:val="single" w:sz="4" w:space="0" w:color="auto"/>
            </w:tcBorders>
            <w:shd w:val="clear" w:color="auto" w:fill="auto"/>
            <w:vAlign w:val="center"/>
          </w:tcPr>
          <w:p w14:paraId="0924FCA2" w14:textId="0EC58C8F"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w:t>
            </w:r>
          </w:p>
        </w:tc>
        <w:tc>
          <w:tcPr>
            <w:tcW w:w="877" w:type="dxa"/>
            <w:tcBorders>
              <w:top w:val="single" w:sz="4" w:space="0" w:color="auto"/>
              <w:left w:val="nil"/>
              <w:bottom w:val="single" w:sz="4" w:space="0" w:color="auto"/>
              <w:right w:val="single" w:sz="4" w:space="0" w:color="auto"/>
            </w:tcBorders>
            <w:shd w:val="clear" w:color="auto" w:fill="auto"/>
            <w:vAlign w:val="center"/>
          </w:tcPr>
          <w:p w14:paraId="6AFC7C22" w14:textId="4BAE0870"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w:t>
            </w:r>
          </w:p>
        </w:tc>
        <w:tc>
          <w:tcPr>
            <w:tcW w:w="877" w:type="dxa"/>
            <w:tcBorders>
              <w:top w:val="single" w:sz="4" w:space="0" w:color="auto"/>
              <w:left w:val="nil"/>
              <w:bottom w:val="single" w:sz="4" w:space="0" w:color="auto"/>
              <w:right w:val="single" w:sz="4" w:space="0" w:color="auto"/>
            </w:tcBorders>
            <w:shd w:val="clear" w:color="auto" w:fill="auto"/>
            <w:vAlign w:val="center"/>
          </w:tcPr>
          <w:p w14:paraId="47B6D41E" w14:textId="6E869D42"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r>
      <w:tr w:rsidR="005E7A9B" w:rsidRPr="004428C5" w14:paraId="749BCDF6" w14:textId="77777777" w:rsidTr="005E7A9B">
        <w:trPr>
          <w:gridAfter w:val="1"/>
          <w:wAfter w:w="14" w:type="dxa"/>
          <w:trHeight w:val="7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CC49F7C" w14:textId="19641AF9"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23. Контрол на координатите на базовите станции на инфраструктурните ГНСС мрежи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E270EBF" w14:textId="2039648A"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 мрежи</w:t>
            </w:r>
          </w:p>
        </w:tc>
        <w:tc>
          <w:tcPr>
            <w:tcW w:w="943" w:type="dxa"/>
            <w:tcBorders>
              <w:top w:val="single" w:sz="4" w:space="0" w:color="auto"/>
              <w:left w:val="nil"/>
              <w:bottom w:val="single" w:sz="4" w:space="0" w:color="auto"/>
              <w:right w:val="single" w:sz="4" w:space="0" w:color="auto"/>
            </w:tcBorders>
            <w:shd w:val="clear" w:color="auto" w:fill="auto"/>
            <w:vAlign w:val="center"/>
          </w:tcPr>
          <w:p w14:paraId="7B6D7FCA" w14:textId="54D2BAED"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c>
          <w:tcPr>
            <w:tcW w:w="877" w:type="dxa"/>
            <w:tcBorders>
              <w:top w:val="single" w:sz="4" w:space="0" w:color="auto"/>
              <w:left w:val="nil"/>
              <w:bottom w:val="single" w:sz="4" w:space="0" w:color="auto"/>
              <w:right w:val="single" w:sz="4" w:space="0" w:color="auto"/>
            </w:tcBorders>
            <w:shd w:val="clear" w:color="auto" w:fill="auto"/>
            <w:vAlign w:val="center"/>
          </w:tcPr>
          <w:p w14:paraId="32CC5062" w14:textId="335A0A2A"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c>
          <w:tcPr>
            <w:tcW w:w="877" w:type="dxa"/>
            <w:tcBorders>
              <w:top w:val="single" w:sz="4" w:space="0" w:color="auto"/>
              <w:left w:val="nil"/>
              <w:bottom w:val="single" w:sz="4" w:space="0" w:color="auto"/>
              <w:right w:val="single" w:sz="4" w:space="0" w:color="auto"/>
            </w:tcBorders>
            <w:shd w:val="clear" w:color="auto" w:fill="auto"/>
            <w:vAlign w:val="center"/>
          </w:tcPr>
          <w:p w14:paraId="78A4EFAF" w14:textId="2044AE99"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r>
    </w:tbl>
    <w:p w14:paraId="3B37BC36" w14:textId="40BF4562" w:rsidR="00AC1B70" w:rsidRPr="004428C5" w:rsidRDefault="00AC1B70" w:rsidP="003B4424">
      <w:pPr>
        <w:spacing w:after="0" w:line="240" w:lineRule="auto"/>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069AA24D"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„Мониторинг на свлачищните райони“ е с мерна единица - брой изследвания и отчита извършени геодезически измервания, хидрогеоложки измервания, инклинометрични измервания, промерни измервания, мониторинг на изградени дренажни съоръжения и други изследвания;</w:t>
      </w:r>
    </w:p>
    <w:p w14:paraId="75511B7E" w14:textId="77777777" w:rsidR="00C65D56" w:rsidRPr="005650EB" w:rsidRDefault="00C65D56" w:rsidP="00287DE4">
      <w:pPr>
        <w:numPr>
          <w:ilvl w:val="0"/>
          <w:numId w:val="91"/>
        </w:numPr>
        <w:tabs>
          <w:tab w:val="left" w:pos="709"/>
          <w:tab w:val="left" w:pos="851"/>
        </w:tabs>
        <w:spacing w:after="0" w:line="240" w:lineRule="auto"/>
        <w:ind w:left="0" w:right="281"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„Проекто-проучвателни работи“ се измерва в брой.</w:t>
      </w:r>
    </w:p>
    <w:p w14:paraId="4398A177"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„Завършен геозащитен обект/етап“ се измерва в брой завършен/и геозащитен/ни обект/и, въведен/и в експлоатация с разрешение за ползване.</w:t>
      </w:r>
    </w:p>
    <w:p w14:paraId="51773343"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64F673CB" w14:textId="77777777" w:rsidR="00C65D56" w:rsidRPr="005650EB" w:rsidRDefault="00C65D56" w:rsidP="00287DE4">
      <w:pPr>
        <w:numPr>
          <w:ilvl w:val="0"/>
          <w:numId w:val="9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5DC52682" w14:textId="3A7A7391" w:rsidR="00C65D56" w:rsidRPr="005650EB" w:rsidRDefault="00C65D56"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се о</w:t>
      </w:r>
      <w:r w:rsidRPr="005650EB">
        <w:rPr>
          <w:rFonts w:ascii="Times New Roman" w:eastAsia="Times New Roman" w:hAnsi="Times New Roman" w:cs="Times New Roman"/>
          <w:lang w:eastAsia="bg-BG"/>
        </w:rPr>
        <w:t>тчитат в брой</w:t>
      </w:r>
      <w:r w:rsidRPr="005650EB">
        <w:rPr>
          <w:rFonts w:ascii="Times New Roman" w:eastAsia="Times New Roman" w:hAnsi="Times New Roman" w:cs="Times New Roman"/>
          <w:color w:val="000000"/>
          <w:lang w:eastAsia="bg-BG"/>
        </w:rPr>
        <w:t xml:space="preserve"> – завършен благоустройствен обект и въведен в експлоатация с Разрешение за ползване или удостоверен</w:t>
      </w:r>
      <w:r w:rsidR="005D096F" w:rsidRPr="005650EB">
        <w:rPr>
          <w:rFonts w:ascii="Times New Roman" w:eastAsia="Times New Roman" w:hAnsi="Times New Roman" w:cs="Times New Roman"/>
          <w:color w:val="000000"/>
          <w:lang w:eastAsia="bg-BG"/>
        </w:rPr>
        <w:t>ие за въвеждане в експлоатация;</w:t>
      </w:r>
    </w:p>
    <w:p w14:paraId="202E70B1"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14:paraId="30A604E7"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 </w:t>
      </w:r>
    </w:p>
    <w:p w14:paraId="6C16DA25"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14:paraId="06B06569" w14:textId="43BBC18A"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58C21757" w14:textId="0363A428" w:rsidR="009A6549" w:rsidRPr="005650EB" w:rsidRDefault="009A6549" w:rsidP="00287DE4">
      <w:pPr>
        <w:pStyle w:val="ListParagraph"/>
        <w:numPr>
          <w:ilvl w:val="0"/>
          <w:numId w:val="68"/>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52A50ECD"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bCs/>
          <w:color w:val="000000" w:themeColor="text1"/>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5650EB">
        <w:rPr>
          <w:rFonts w:ascii="Times New Roman" w:eastAsia="Calibri" w:hAnsi="Times New Roman" w:cs="Times New Roman"/>
          <w:color w:val="000000" w:themeColor="text1"/>
        </w:rPr>
        <w:t>орсмажорни обстоятелства, в т. ч. обилни валежи, разрастване на свлачищни процеси;</w:t>
      </w:r>
    </w:p>
    <w:p w14:paraId="2135BBCC"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Неосигурено в достатъчен размер финансиране;</w:t>
      </w:r>
    </w:p>
    <w:p w14:paraId="2572351D"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lastRenderedPageBreak/>
        <w:t>Неизпълнение на финансираните обекти – улична мрежа през 2023 г., част от одобрените с Решение № 711/2022 г., изменено и допълнено с Решения № 1039/2022 г. и № 152/203 г. на Министерския съвет;</w:t>
      </w:r>
    </w:p>
    <w:p w14:paraId="296C4F43"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Форсмажорни събития при изпълнение на строително-монтажните работи;</w:t>
      </w:r>
    </w:p>
    <w:p w14:paraId="3B2979E2"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4135A3F3"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Недостатъчен административен капацитет;</w:t>
      </w:r>
    </w:p>
    <w:p w14:paraId="41DF7ABE"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Отказ от изпълнение на договор;</w:t>
      </w:r>
    </w:p>
    <w:p w14:paraId="3574A038"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Забавяне на процедури провеждани по ЗУТ;</w:t>
      </w:r>
    </w:p>
    <w:p w14:paraId="56334BF9"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Затруднена доставка на строителни материали и продукти, необходими за изпълнение на част от обектите;</w:t>
      </w:r>
    </w:p>
    <w:p w14:paraId="08F6822D"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Прекомерно увеличаване на цените на строителните материали и продуктите;</w:t>
      </w:r>
    </w:p>
    <w:p w14:paraId="73ECAF58" w14:textId="7F29CAAB"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bCs/>
        </w:rPr>
        <w:t>Ф</w:t>
      </w:r>
      <w:r w:rsidRPr="005650EB">
        <w:rPr>
          <w:rFonts w:ascii="Times New Roman" w:hAnsi="Times New Roman"/>
        </w:rPr>
        <w:t>орсмажорни, епидемиологични или други обстоятелства, които към момен</w:t>
      </w:r>
      <w:r w:rsidR="001E403F" w:rsidRPr="005650EB">
        <w:rPr>
          <w:rFonts w:ascii="Times New Roman" w:hAnsi="Times New Roman"/>
        </w:rPr>
        <w:t>та не могат да бъдат предвидени;</w:t>
      </w:r>
    </w:p>
    <w:p w14:paraId="501772F3" w14:textId="486E30D0"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Недостатъчен финансов ресурс за постигане на целите на програмата.</w:t>
      </w:r>
    </w:p>
    <w:p w14:paraId="0EB80302" w14:textId="2C188AE0" w:rsidR="001E403F" w:rsidRPr="005650EB" w:rsidRDefault="001E403F" w:rsidP="001E403F">
      <w:pPr>
        <w:pStyle w:val="ListParagraph"/>
        <w:tabs>
          <w:tab w:val="left" w:pos="851"/>
        </w:tabs>
        <w:spacing w:after="0" w:line="240" w:lineRule="auto"/>
        <w:ind w:left="0" w:right="45" w:firstLine="567"/>
        <w:jc w:val="both"/>
        <w:rPr>
          <w:rFonts w:ascii="Times New Roman" w:hAnsi="Times New Roman"/>
        </w:rPr>
      </w:pPr>
      <w:r w:rsidRPr="005650EB">
        <w:rPr>
          <w:rFonts w:ascii="Times New Roman" w:hAnsi="Times New Roman"/>
        </w:rPr>
        <w:t>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458285C" w14:textId="2A735FC8"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Недостатъчен човешки ресурс.</w:t>
      </w:r>
    </w:p>
    <w:p w14:paraId="01260E0E" w14:textId="52FF7F4E" w:rsidR="001E403F" w:rsidRPr="005650EB" w:rsidRDefault="001E403F" w:rsidP="001E403F">
      <w:pPr>
        <w:pStyle w:val="ListParagraph"/>
        <w:tabs>
          <w:tab w:val="left" w:pos="851"/>
        </w:tabs>
        <w:spacing w:after="0" w:line="240" w:lineRule="auto"/>
        <w:ind w:left="0" w:right="45" w:firstLine="567"/>
        <w:jc w:val="both"/>
        <w:rPr>
          <w:rFonts w:ascii="Times New Roman" w:hAnsi="Times New Roman"/>
        </w:rPr>
      </w:pPr>
      <w:r w:rsidRPr="005650EB">
        <w:rPr>
          <w:rFonts w:ascii="Times New Roman" w:hAnsi="Times New Roman"/>
        </w:rPr>
        <w:t>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 Липсата на човешки ресурс може да възпрепятства до голяма степен изпълнението на тази програма.</w:t>
      </w:r>
    </w:p>
    <w:p w14:paraId="0150F42B" w14:textId="0DCF16B1"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Забавяне приемането на нормативни актове, които трябва да подпомогнат постигането на целите.</w:t>
      </w:r>
    </w:p>
    <w:p w14:paraId="65AF1AE3" w14:textId="32E9051E" w:rsidR="009A6549" w:rsidRPr="005650EB" w:rsidRDefault="009A6549" w:rsidP="00287DE4">
      <w:pPr>
        <w:pStyle w:val="ListParagraph"/>
        <w:numPr>
          <w:ilvl w:val="0"/>
          <w:numId w:val="68"/>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09A75866" w14:textId="771801FC" w:rsidR="00F05B94" w:rsidRPr="004428C5" w:rsidRDefault="0033479F" w:rsidP="00FA4D75">
      <w:pPr>
        <w:pStyle w:val="ListParagraph"/>
        <w:tabs>
          <w:tab w:val="left" w:pos="851"/>
        </w:tabs>
        <w:spacing w:after="0"/>
        <w:ind w:left="0" w:firstLine="567"/>
        <w:jc w:val="both"/>
        <w:rPr>
          <w:rFonts w:ascii="Times New Roman" w:hAnsi="Times New Roman"/>
        </w:rPr>
      </w:pPr>
      <w:r w:rsidRPr="004428C5">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4428C5">
        <w:rPr>
          <w:rFonts w:ascii="Times New Roman" w:hAnsi="Times New Roman"/>
        </w:rPr>
        <w:t xml:space="preserve"> доклади от извършен мониторинг;</w:t>
      </w:r>
    </w:p>
    <w:p w14:paraId="08A93901" w14:textId="540E99AE" w:rsidR="009A6549" w:rsidRPr="00130F5E" w:rsidRDefault="009A6549" w:rsidP="00287DE4">
      <w:pPr>
        <w:pStyle w:val="ListParagraph"/>
        <w:numPr>
          <w:ilvl w:val="0"/>
          <w:numId w:val="68"/>
        </w:numPr>
        <w:tabs>
          <w:tab w:val="left" w:pos="851"/>
        </w:tabs>
        <w:spacing w:after="0" w:line="240" w:lineRule="auto"/>
        <w:ind w:hanging="569"/>
        <w:jc w:val="both"/>
        <w:rPr>
          <w:rFonts w:ascii="Times New Roman" w:hAnsi="Times New Roman"/>
        </w:rPr>
      </w:pPr>
      <w:r w:rsidRPr="004428C5">
        <w:rPr>
          <w:rFonts w:ascii="Times New Roman" w:hAnsi="Times New Roman"/>
          <w:b/>
          <w:i/>
          <w:color w:val="0000CC"/>
        </w:rPr>
        <w:t>Предоставяни по програмата продукти/услуги</w:t>
      </w:r>
    </w:p>
    <w:p w14:paraId="0C76156C" w14:textId="35497B66" w:rsidR="00130F5E" w:rsidRPr="005650EB" w:rsidRDefault="00130F5E" w:rsidP="009004C4">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геозащитата и благоустройствените дейности </w:t>
      </w:r>
    </w:p>
    <w:p w14:paraId="03576DE0" w14:textId="269E63E8"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bCs/>
          <w:color w:val="000000" w:themeColor="text1"/>
        </w:rPr>
        <w:t xml:space="preserve">Продукт/услуга: </w:t>
      </w:r>
      <w:r w:rsidRPr="005650EB">
        <w:rPr>
          <w:rFonts w:ascii="Times New Roman" w:hAnsi="Times New Roman"/>
          <w:color w:val="000000" w:themeColor="text1"/>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C1ECF2A" w14:textId="77777777" w:rsidR="00130F5E" w:rsidRPr="005650EB" w:rsidRDefault="00130F5E" w:rsidP="009004C4">
      <w:pPr>
        <w:spacing w:after="0"/>
        <w:ind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Показателите по посочения продукт/услуга са:</w:t>
      </w:r>
    </w:p>
    <w:p w14:paraId="54FE5F37" w14:textId="777777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iCs/>
        </w:rPr>
        <w:t xml:space="preserve">мониторинг на регистрирани свлачищни райони </w:t>
      </w:r>
      <w:r w:rsidRPr="005650EB">
        <w:rPr>
          <w:rFonts w:ascii="Times New Roman" w:hAnsi="Times New Roman" w:cs="Times New Roman"/>
          <w:iCs/>
          <w:lang w:val="en-US"/>
        </w:rPr>
        <w:t>(</w:t>
      </w:r>
      <w:r w:rsidRPr="005650EB">
        <w:rPr>
          <w:rFonts w:ascii="Times New Roman" w:hAnsi="Times New Roman" w:cs="Times New Roman"/>
          <w:iCs/>
        </w:rPr>
        <w:t>режимни изследвания в свлачищни райони</w:t>
      </w:r>
      <w:r w:rsidRPr="005650EB">
        <w:rPr>
          <w:rFonts w:ascii="Times New Roman" w:hAnsi="Times New Roman" w:cs="Times New Roman"/>
          <w:iCs/>
          <w:lang w:val="en-US"/>
        </w:rPr>
        <w:t>)</w:t>
      </w:r>
      <w:r w:rsidRPr="005650EB">
        <w:rPr>
          <w:rFonts w:ascii="Times New Roman" w:hAnsi="Times New Roman" w:cs="Times New Roman"/>
          <w:bCs/>
          <w:color w:val="000000" w:themeColor="text1"/>
        </w:rPr>
        <w:t xml:space="preserve">; </w:t>
      </w:r>
    </w:p>
    <w:p w14:paraId="3D979C78" w14:textId="777777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проекто-проучвателни работи;</w:t>
      </w:r>
    </w:p>
    <w:p w14:paraId="35E53F5A" w14:textId="4989A0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и</w:t>
      </w:r>
      <w:r w:rsidRPr="005650EB">
        <w:rPr>
          <w:rFonts w:ascii="Times New Roman" w:hAnsi="Times New Roman" w:cs="Times New Roman"/>
          <w:color w:val="000000" w:themeColor="text1"/>
        </w:rPr>
        <w:t>нженерно-геоложки становища/участия в комисии и др. по въпроси, свързани с геозащитната дейност.</w:t>
      </w:r>
      <w:r w:rsidRPr="005650EB">
        <w:rPr>
          <w:rFonts w:ascii="Times New Roman" w:hAnsi="Times New Roman" w:cs="Times New Roman"/>
          <w:bCs/>
          <w:color w:val="000000" w:themeColor="text1"/>
        </w:rPr>
        <w:t xml:space="preserve"> </w:t>
      </w:r>
    </w:p>
    <w:p w14:paraId="36BC363D" w14:textId="77777777" w:rsidR="00130F5E" w:rsidRPr="005650EB" w:rsidRDefault="00130F5E" w:rsidP="009004C4">
      <w:pPr>
        <w:spacing w:after="0"/>
        <w:ind w:firstLine="567"/>
        <w:rPr>
          <w:rFonts w:ascii="Times New Roman" w:hAnsi="Times New Roman" w:cs="Times New Roman"/>
        </w:rPr>
      </w:pPr>
      <w:r w:rsidRPr="005650EB">
        <w:rPr>
          <w:rFonts w:ascii="Times New Roman" w:hAnsi="Times New Roman" w:cs="Times New Roman"/>
          <w:color w:val="000000" w:themeColor="text1"/>
        </w:rPr>
        <w:t xml:space="preserve">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w:t>
      </w:r>
      <w:r w:rsidRPr="005650EB">
        <w:rPr>
          <w:rFonts w:ascii="Times New Roman" w:hAnsi="Times New Roman" w:cs="Times New Roman"/>
        </w:rPr>
        <w:t>„Геозащита Плевен“ ЕООД и „Геозащита Перник“ ЕООД чрез:</w:t>
      </w:r>
    </w:p>
    <w:p w14:paraId="6D799421" w14:textId="77777777" w:rsidR="00130F5E" w:rsidRPr="005650EB" w:rsidRDefault="00130F5E" w:rsidP="00287DE4">
      <w:pPr>
        <w:numPr>
          <w:ilvl w:val="0"/>
          <w:numId w:val="88"/>
        </w:numPr>
        <w:spacing w:after="0"/>
        <w:ind w:left="0"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Извършване на режимни изследвания на свлачищни райони в т. ч. п</w:t>
      </w:r>
      <w:r w:rsidRPr="005650EB">
        <w:rPr>
          <w:rFonts w:ascii="Times New Roman" w:hAnsi="Times New Roman" w:cs="Times New Roman"/>
          <w:bCs/>
          <w:color w:val="000000" w:themeColor="text1"/>
        </w:rPr>
        <w:t>оддържане на изградени дренажни съоръжения за отводняване на свлачищни райони</w:t>
      </w:r>
      <w:r w:rsidRPr="005650EB">
        <w:rPr>
          <w:rFonts w:ascii="Times New Roman" w:hAnsi="Times New Roman" w:cs="Times New Roman"/>
          <w:color w:val="000000" w:themeColor="text1"/>
        </w:rPr>
        <w:t>;</w:t>
      </w:r>
    </w:p>
    <w:p w14:paraId="3B9A9A6E" w14:textId="1DC5F5A5" w:rsidR="00130F5E" w:rsidRPr="005650EB" w:rsidRDefault="00130F5E" w:rsidP="00287DE4">
      <w:pPr>
        <w:numPr>
          <w:ilvl w:val="0"/>
          <w:numId w:val="88"/>
        </w:numPr>
        <w:spacing w:after="0"/>
        <w:ind w:left="0"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4D22A9EC" w14:textId="3F8D3F59"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lastRenderedPageBreak/>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45DD9B99" w14:textId="77777777"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bCs/>
          <w:color w:val="000000" w:themeColor="text1"/>
        </w:rPr>
      </w:pPr>
      <w:r w:rsidRPr="005650EB">
        <w:rPr>
          <w:rFonts w:ascii="Times New Roman" w:hAnsi="Times New Roman"/>
          <w:bCs/>
          <w:color w:val="000000" w:themeColor="text1"/>
        </w:rPr>
        <w:t>Продукт/Услуга:</w:t>
      </w:r>
      <w:r w:rsidRPr="005650EB">
        <w:rPr>
          <w:rFonts w:ascii="Times New Roman" w:hAnsi="Times New Roman"/>
          <w:color w:val="000000" w:themeColor="text1"/>
        </w:rPr>
        <w:t xml:space="preserve"> Предварителен к</w:t>
      </w:r>
      <w:r w:rsidRPr="005650EB">
        <w:rPr>
          <w:rFonts w:ascii="Times New Roman" w:hAnsi="Times New Roman"/>
          <w:bCs/>
          <w:color w:val="000000" w:themeColor="text1"/>
        </w:rPr>
        <w:t>онтрол на инвестиционни намерения в свлачищни райони</w:t>
      </w:r>
    </w:p>
    <w:p w14:paraId="61A726C1" w14:textId="77777777" w:rsidR="00130F5E" w:rsidRPr="005650EB" w:rsidRDefault="00130F5E" w:rsidP="009004C4">
      <w:pPr>
        <w:spacing w:after="0"/>
        <w:ind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Показателят за посочената услуга е становища по преписки за инвестиционни намерения за строителство в свлачищни райони.</w:t>
      </w:r>
    </w:p>
    <w:p w14:paraId="6486A2B6" w14:textId="77777777" w:rsidR="00130F5E" w:rsidRPr="005650EB" w:rsidRDefault="00130F5E" w:rsidP="009004C4">
      <w:pPr>
        <w:spacing w:after="0"/>
        <w:ind w:right="46" w:firstLine="567"/>
        <w:jc w:val="both"/>
        <w:rPr>
          <w:rFonts w:ascii="Times New Roman" w:hAnsi="Times New Roman" w:cs="Times New Roman"/>
          <w:color w:val="000000" w:themeColor="text1"/>
          <w:lang w:val="en"/>
        </w:rPr>
      </w:pPr>
      <w:r w:rsidRPr="005650EB">
        <w:rPr>
          <w:rFonts w:ascii="Times New Roman" w:hAnsi="Times New Roman" w:cs="Times New Roman"/>
          <w:color w:val="000000" w:themeColor="text1"/>
        </w:rPr>
        <w:t xml:space="preserve">В тази услуга се предвижда издаване на предварителни </w:t>
      </w:r>
      <w:r w:rsidRPr="005650EB">
        <w:rPr>
          <w:rFonts w:ascii="Times New Roman" w:hAnsi="Times New Roman" w:cs="Times New Roman"/>
          <w:color w:val="000000" w:themeColor="text1"/>
          <w:lang w:val="en-US"/>
        </w:rPr>
        <w:t>съгласия</w:t>
      </w:r>
      <w:r w:rsidRPr="005650EB">
        <w:rPr>
          <w:rFonts w:ascii="Times New Roman" w:hAnsi="Times New Roman" w:cs="Times New Roman"/>
          <w:color w:val="000000" w:themeColor="text1"/>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1C1D0FD6"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4A000098" w14:textId="0F9520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7D239A76" w14:textId="77777777"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bCs/>
          <w:color w:val="000000" w:themeColor="text1"/>
        </w:rPr>
        <w:t xml:space="preserve">Продукт/услуга: </w:t>
      </w:r>
      <w:r w:rsidRPr="005650EB">
        <w:rPr>
          <w:rFonts w:ascii="Times New Roman" w:hAnsi="Times New Roman"/>
          <w:color w:val="000000" w:themeColor="text1"/>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59E99980"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bCs/>
          <w:color w:val="000000" w:themeColor="text1"/>
        </w:rPr>
        <w:t>Показателят за посочения продукт/услуга е завършен и въведен в експлоатация с разрешение за ползване геозащитен обект/етап.</w:t>
      </w:r>
    </w:p>
    <w:p w14:paraId="71B2AE6C" w14:textId="5C91C770"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bCs/>
          <w:color w:val="000000" w:themeColor="text1"/>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5650EB">
        <w:rPr>
          <w:rFonts w:ascii="Times New Roman" w:hAnsi="Times New Roman" w:cs="Times New Roman"/>
          <w:color w:val="000000" w:themeColor="text1"/>
        </w:rPr>
        <w:t xml:space="preserve"> </w:t>
      </w:r>
      <w:r w:rsidRPr="005650EB">
        <w:rPr>
          <w:rFonts w:ascii="Times New Roman" w:hAnsi="Times New Roman" w:cs="Times New Roman"/>
          <w:bCs/>
          <w:color w:val="000000" w:themeColor="text1"/>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6EDA46CA"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46DAA067"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2024-2026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 </w:t>
      </w:r>
    </w:p>
    <w:p w14:paraId="12A44783" w14:textId="2C962484"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5650EB">
        <w:rPr>
          <w:rFonts w:ascii="Times New Roman" w:hAnsi="Times New Roman" w:cs="Times New Roman"/>
          <w:b/>
          <w:color w:val="000000" w:themeColor="text1"/>
        </w:rPr>
        <w:t xml:space="preserve"> </w:t>
      </w:r>
      <w:r w:rsidRPr="005650EB">
        <w:rPr>
          <w:rFonts w:ascii="Times New Roman" w:hAnsi="Times New Roman" w:cs="Times New Roman"/>
          <w:color w:val="000000" w:themeColor="text1"/>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275737E7" w14:textId="111AB9F3"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color w:val="000000" w:themeColor="text1"/>
        </w:rPr>
        <w:t>Продукт/услуга: Благоустройствени проекти за подобряване на жизнената среда</w:t>
      </w:r>
    </w:p>
    <w:p w14:paraId="58084E31"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lastRenderedPageBreak/>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2024-2026 г. ще продължи подпомагането на общинските администрации 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С Решение № 711/2022 г. на Министерския съвет, изменено и допълнено с Решение № 1039/21.12.2022 г. и Решение № 152/202 3г. Министерския съвет, бяха одобрени общо 37 бр. обекта за подобряване на уличната мрежа в населените места. След направен анализ, към настоящия момент приблизително общо 23 бр. са приключили или ще приключат до края на 2023 г. Предвижда се подписване на допълнителни споразумения за трансфер на средства за допълващо финансиране със срок на изпълнение до 01.10.2024 г. В тази връзка, отчитайки степента на изпълнение на всички обекти 37 бр.,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не могат да се изведат конкретни показатели по програмата за 2024 г. </w:t>
      </w:r>
    </w:p>
    <w:p w14:paraId="63B4068C" w14:textId="4BDB37E3"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Също така в резултат на приоритизация по одобрена Методика са сключени споразумения за трансфер на средства за обекти на територията на общините Разлог, Летница, Правец и Родопи, които са със срок на завършване през 2024 г.</w:t>
      </w:r>
    </w:p>
    <w:p w14:paraId="3440BD54" w14:textId="459DA6D1" w:rsidR="00C81504" w:rsidRPr="005650EB" w:rsidRDefault="00C81504" w:rsidP="00C81504">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водоснабдителните дейности </w:t>
      </w:r>
    </w:p>
    <w:p w14:paraId="2C0B8103" w14:textId="671FBF71" w:rsidR="00130F5E" w:rsidRPr="005650EB" w:rsidRDefault="00C81504"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b/>
        </w:rPr>
        <w:t xml:space="preserve"> </w:t>
      </w:r>
      <w:r w:rsidR="00130F5E" w:rsidRPr="005650EB">
        <w:rPr>
          <w:rFonts w:ascii="Times New Roman" w:hAnsi="Times New Roman" w:cs="Times New Roman"/>
        </w:rPr>
        <w:t>„Проект Развитие на общинска инфраструктура“ (ПРОИ)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До края на 2023 г. всички проекти, част от ПРОИ, с изключение на обект „Строителство на язовир „Луда Яна“ и пречиствателна станция за питейни води (ПСПВ)“ са приключили. През тригодишния програмен период ще продължи изпълнението на дейностите за изграждането на яз. „Луда Яна“ и ПСПВ, като съгласно последната представена строителна програма, строителството ще продължи до м. октомври 2024 г., след което предстои въвеждане на обекта в експлоатация, една година период за съобщаване на дефекти и финални разплащания по договорите.</w:t>
      </w:r>
    </w:p>
    <w:p w14:paraId="50612043"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ПСПВ „Сливен“ –  през 2023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2023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Прогнозата е договорът за СМР да се подпише през първото тримесечие на 2024 г., като строителството ще се изпълнява в периода 2024 – 2026 г.; </w:t>
      </w:r>
    </w:p>
    <w:p w14:paraId="391F91D1"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Хидровъзел „Христо Смирненски“ – през 2023 г. предстои избор на изпълнител за обследване и съставяне на технически паспорт на язовира и съоръженията към него.</w:t>
      </w:r>
      <w:r w:rsidRPr="005650EB">
        <w:rPr>
          <w:rFonts w:ascii="Times New Roman" w:hAnsi="Times New Roman" w:cs="Times New Roman"/>
          <w:iCs/>
        </w:rPr>
        <w:t xml:space="preserve"> След изготвяне на техническия паспорт, през 2025 г. ще бъде стартирана</w:t>
      </w:r>
      <w:r w:rsidRPr="005650EB">
        <w:rPr>
          <w:rFonts w:ascii="Times New Roman" w:hAnsi="Times New Roman" w:cs="Times New Roman"/>
        </w:rPr>
        <w:t xml:space="preserve"> процедура по Закона за обществените поръчки за избор на изпълнител </w:t>
      </w:r>
      <w:r w:rsidRPr="005650EB">
        <w:rPr>
          <w:rFonts w:ascii="Times New Roman" w:hAnsi="Times New Roman" w:cs="Times New Roman"/>
          <w:iCs/>
        </w:rPr>
        <w:t xml:space="preserve">за проектиране, а през 2026 г. ще стартират процедури за </w:t>
      </w:r>
      <w:r w:rsidRPr="005650EB">
        <w:rPr>
          <w:rFonts w:ascii="Times New Roman" w:hAnsi="Times New Roman" w:cs="Times New Roman"/>
        </w:rPr>
        <w:t xml:space="preserve">строителен надзор и за СМР </w:t>
      </w:r>
      <w:r w:rsidRPr="005650EB">
        <w:rPr>
          <w:rFonts w:ascii="Times New Roman" w:hAnsi="Times New Roman" w:cs="Times New Roman"/>
          <w:iCs/>
        </w:rPr>
        <w:t xml:space="preserve">за реконструкцията на част от </w:t>
      </w:r>
      <w:r w:rsidRPr="005650EB">
        <w:rPr>
          <w:rFonts w:ascii="Times New Roman" w:hAnsi="Times New Roman" w:cs="Times New Roman"/>
          <w:bCs/>
          <w:iCs/>
        </w:rPr>
        <w:t>хидротехническите съоръжения</w:t>
      </w:r>
      <w:r w:rsidRPr="005650EB">
        <w:rPr>
          <w:rFonts w:ascii="Times New Roman" w:hAnsi="Times New Roman" w:cs="Times New Roman"/>
          <w:bCs/>
          <w:iCs/>
          <w:lang w:val="en-US"/>
        </w:rPr>
        <w:t xml:space="preserve"> (водовземна кула, преливник, бързоток)</w:t>
      </w:r>
      <w:r w:rsidRPr="005650EB">
        <w:rPr>
          <w:rFonts w:ascii="Times New Roman" w:hAnsi="Times New Roman" w:cs="Times New Roman"/>
          <w:bCs/>
          <w:iCs/>
        </w:rPr>
        <w:t>;</w:t>
      </w:r>
    </w:p>
    <w:p w14:paraId="0B29D2D9"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Инвестиционни дейности, свързани с отвеждането на отпадъчните води от агломерация „Пловдив“ – през 2023 г. са предвидени дейности по изготвяне на инвестиционни проекти, а в периода 2024 – 2026 г.  – изпълнението на строителни дейности;</w:t>
      </w:r>
    </w:p>
    <w:p w14:paraId="5E8A9317"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разработените информационни систеи и следгаранционното им обслужване. Предвидено е през 2023 г. да стартира процедура по ЗОП за избор на </w:t>
      </w:r>
      <w:r w:rsidRPr="005650EB">
        <w:rPr>
          <w:rFonts w:ascii="Times New Roman" w:hAnsi="Times New Roman" w:cs="Times New Roman"/>
        </w:rPr>
        <w:lastRenderedPageBreak/>
        <w:t xml:space="preserve">изпълнител, като прогнозата е договорът да се подпише през първото тримесечие на 2024 г., а дейностите ще се изпълняват в периода 2024 – 2026 г.; </w:t>
      </w:r>
    </w:p>
    <w:p w14:paraId="0539C568" w14:textId="264B8F46"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Обследване на изпълненото строителство на изградена язовирна стена  Кюстендил и съоръжения към нея</w:t>
      </w:r>
      <w:r w:rsidR="00C81504" w:rsidRPr="005650EB">
        <w:rPr>
          <w:rFonts w:ascii="Times New Roman" w:hAnsi="Times New Roman" w:cs="Times New Roman"/>
        </w:rPr>
        <w:t>, находящи се в землищата на с.Богослов и с.</w:t>
      </w:r>
      <w:r w:rsidRPr="005650EB">
        <w:rPr>
          <w:rFonts w:ascii="Times New Roman" w:hAnsi="Times New Roman" w:cs="Times New Roman"/>
        </w:rPr>
        <w:t>Слокощица, община Кюстендил</w:t>
      </w:r>
      <w:r w:rsidR="00C81504" w:rsidRPr="005650EB">
        <w:rPr>
          <w:rFonts w:ascii="Times New Roman" w:hAnsi="Times New Roman" w:cs="Times New Roman"/>
        </w:rPr>
        <w:t>–</w:t>
      </w:r>
      <w:r w:rsidRPr="005650EB">
        <w:rPr>
          <w:rFonts w:ascii="Times New Roman" w:hAnsi="Times New Roman" w:cs="Times New Roman"/>
        </w:rPr>
        <w:t>след одобрен протокол от 2023 г.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предвидено е през 2023 г. МРРБ да ста</w:t>
      </w:r>
      <w:r w:rsidR="00C81504" w:rsidRPr="005650EB">
        <w:rPr>
          <w:rFonts w:ascii="Times New Roman" w:hAnsi="Times New Roman" w:cs="Times New Roman"/>
        </w:rPr>
        <w:t xml:space="preserve">ртира процедура по ЗОП за избор </w:t>
      </w:r>
      <w:r w:rsidRPr="005650EB">
        <w:rPr>
          <w:rFonts w:ascii="Times New Roman" w:hAnsi="Times New Roman" w:cs="Times New Roman"/>
        </w:rPr>
        <w:t>на изпълнител, като дейнос</w:t>
      </w:r>
      <w:r w:rsidR="00C81504" w:rsidRPr="005650EB">
        <w:rPr>
          <w:rFonts w:ascii="Times New Roman" w:hAnsi="Times New Roman" w:cs="Times New Roman"/>
        </w:rPr>
        <w:t>тите ще се изпълняват през 2024</w:t>
      </w:r>
      <w:r w:rsidR="00300829" w:rsidRPr="005650EB">
        <w:rPr>
          <w:rFonts w:ascii="Times New Roman" w:hAnsi="Times New Roman" w:cs="Times New Roman"/>
        </w:rPr>
        <w:t xml:space="preserve"> </w:t>
      </w:r>
      <w:r w:rsidRPr="005650EB">
        <w:rPr>
          <w:rFonts w:ascii="Times New Roman" w:hAnsi="Times New Roman" w:cs="Times New Roman"/>
        </w:rPr>
        <w:t>и 2025 г.</w:t>
      </w:r>
    </w:p>
    <w:p w14:paraId="6292AC90" w14:textId="713660F2"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Обекти – ВиК инфраструктура, финансирани чрез споразумения с конкретни Общини / Областни администрации – Провеждайки политиката в отрасъл ВиК и за постигане на поставените цели, в периода на тригодишната бюджетна прогноза МРРБ, в рамките на годишните финансови възможности, ще продължи да подпомага собствениците на публичната ВиК инфраструктура – общини и областни администрации за реконструкция и изграждане на ВиК инфраструктурата за обезпечаване на устойчивото предоставяне на ВиК услугите. В рамките на допълнително осигурен финансов ресурс през 2023 г. по бюджетната програма ще се осигури до финансиране на обектите, одобрени с РМС № 711/30.09.2022 г.;</w:t>
      </w:r>
    </w:p>
    <w:p w14:paraId="2FF2ECDA" w14:textId="77777777" w:rsidR="00130F5E" w:rsidRPr="005650EB" w:rsidRDefault="00130F5E" w:rsidP="00C81504">
      <w:pPr>
        <w:tabs>
          <w:tab w:val="num" w:pos="0"/>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Продукт/услуги предоставяна по бюджетната програма: </w:t>
      </w:r>
    </w:p>
    <w:p w14:paraId="4A6D148F" w14:textId="0CBC0DE3" w:rsidR="00130F5E" w:rsidRPr="005650EB" w:rsidRDefault="00130F5E" w:rsidP="00287DE4">
      <w:pPr>
        <w:numPr>
          <w:ilvl w:val="0"/>
          <w:numId w:val="89"/>
        </w:numPr>
        <w:tabs>
          <w:tab w:val="num" w:pos="0"/>
          <w:tab w:val="left" w:pos="851"/>
          <w:tab w:val="left" w:pos="1134"/>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Проекти и дейности в отрасъл „Водоснабдяване и канализация“ за постигане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w:t>
      </w:r>
    </w:p>
    <w:p w14:paraId="55BA8DA9" w14:textId="3481F7D5" w:rsidR="00130F5E" w:rsidRPr="005650EB" w:rsidRDefault="00130F5E" w:rsidP="00C81504">
      <w:pPr>
        <w:tabs>
          <w:tab w:val="num" w:pos="0"/>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Изпълняваните дейности, свърз</w:t>
      </w:r>
      <w:r w:rsidR="00C81504" w:rsidRPr="005650EB">
        <w:rPr>
          <w:rFonts w:ascii="Times New Roman" w:hAnsi="Times New Roman" w:cs="Times New Roman"/>
        </w:rPr>
        <w:t>ани с предоставяне на продукт/</w:t>
      </w:r>
      <w:r w:rsidRPr="005650EB">
        <w:rPr>
          <w:rFonts w:ascii="Times New Roman" w:hAnsi="Times New Roman" w:cs="Times New Roman"/>
        </w:rPr>
        <w:t>услуга:</w:t>
      </w:r>
    </w:p>
    <w:p w14:paraId="70D972D2"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във връзка с изграждане на язовир „Луда Яна“ и ПСПВ; </w:t>
      </w:r>
    </w:p>
    <w:p w14:paraId="6116C7BE"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ПСПВ „Сливен“ – възлагане и изпълнение на дейности, свързани с довършване на пречиствателната станция и въвеждането й в експлоатация;</w:t>
      </w:r>
    </w:p>
    <w:p w14:paraId="41F99BC4"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Хидровъзел „Христо Смирненски“ – обследване, изготвяне на технически паспорт на язовир „Христо Смирненски и съоръженията към него, проектиране и реконструкция на съоръжения - водовземна кула, преливник, бързоток;</w:t>
      </w:r>
    </w:p>
    <w:p w14:paraId="1FD97C95"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Изграждане и реконструкция на ВиК инфраструктура на населените места за обезпечаване на устойчивото предоставяне на ВиК услугите.</w:t>
      </w:r>
    </w:p>
    <w:p w14:paraId="758D1374"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„Следгаранционно обслужване и надграждане на  Единна информационна система за ВиК услугите и регистър на асоциациите по ВиК и ВиК операторите и на Информационна система за водностопанските системи и съоръжения“;</w:t>
      </w:r>
    </w:p>
    <w:p w14:paraId="4030333D"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 – след одобрен протокол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МРРБ подготвя документация и предстои провеждане на процедура по закона за обществените поръчки за избор на изпълнител;</w:t>
      </w:r>
    </w:p>
    <w:p w14:paraId="142A8CCB" w14:textId="53EBE656"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Подпомагане на дейността на Асоциациите по ВиК – в съответствие с чл.198в, ал. 12 и ал. 13 на Закона за водите.</w:t>
      </w:r>
    </w:p>
    <w:p w14:paraId="1BF061F0" w14:textId="202C78CA" w:rsidR="00237378" w:rsidRPr="005650EB" w:rsidRDefault="00237378" w:rsidP="00237378">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w:t>
      </w:r>
      <w:r w:rsidR="00E01225" w:rsidRPr="005650EB">
        <w:rPr>
          <w:rFonts w:ascii="Times New Roman" w:hAnsi="Times New Roman" w:cs="Times New Roman"/>
          <w:b/>
          <w:i/>
          <w:color w:val="000000" w:themeColor="text1"/>
          <w:u w:val="single"/>
        </w:rPr>
        <w:t>устройственото планиране</w:t>
      </w:r>
      <w:r w:rsidRPr="005650EB">
        <w:rPr>
          <w:rFonts w:ascii="Times New Roman" w:hAnsi="Times New Roman" w:cs="Times New Roman"/>
          <w:b/>
          <w:i/>
          <w:color w:val="000000" w:themeColor="text1"/>
          <w:u w:val="single"/>
        </w:rPr>
        <w:t xml:space="preserve"> </w:t>
      </w:r>
    </w:p>
    <w:p w14:paraId="096F8DEA" w14:textId="6C1F1C83"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Разработване на политика за управление на територията</w:t>
      </w:r>
    </w:p>
    <w:p w14:paraId="0A6B4246" w14:textId="5F9197BC"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4FDA23DD"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Разработване на проекти на нормативни актове в областта на устройството на територията; </w:t>
      </w:r>
    </w:p>
    <w:p w14:paraId="7E9EA41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lastRenderedPageBreak/>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270AA34F" w14:textId="7147DC5D"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5E27DF25"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3AA8794A"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6C41E678"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Подпомагане провеждането на работни срещи и семинари по прилагането на нормативната уредба за устройство на територията; </w:t>
      </w:r>
    </w:p>
    <w:p w14:paraId="37337A96"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Проучване и изготвяне на отговори на молби и жалби на граждани и юридически лица по въпроси, свързани с устройството на територията;</w:t>
      </w:r>
    </w:p>
    <w:p w14:paraId="4CF2A30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1365623E"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3376B36D" w14:textId="20EECD05"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 xml:space="preserve">Услуга: Разрешителен/съгласувателен режим в устройственото планиране </w:t>
      </w:r>
    </w:p>
    <w:p w14:paraId="6BCE1A56"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5CD548D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Издаване на разрешения за изработване на общи и подробни устройствени планове и техните изменения, съгласно предоставените правомощия по ЗУТ, ЗУЧК и Закона за морските пространства, вътрешните водни пътища и пристанищата на Република България (ЗМПВВПРБ).</w:t>
      </w:r>
    </w:p>
    <w:p w14:paraId="7D58DDE2"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55452F9F"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p>
    <w:p w14:paraId="5A40BECD" w14:textId="4F033B3F"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Разрешителен/съгласувателен режим в инвестиционното проектиране</w:t>
      </w:r>
    </w:p>
    <w:p w14:paraId="00E4A8BA"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w:t>
      </w:r>
    </w:p>
    <w:p w14:paraId="57AFC9BE"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Издаване на визи за проектиране;</w:t>
      </w:r>
    </w:p>
    <w:p w14:paraId="0DDB5D09" w14:textId="57EB551B"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14:paraId="338CE20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14:paraId="3EC83CD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Заверяване на екзекутивна документация към одобрените инвестиционни проекти.</w:t>
      </w:r>
    </w:p>
    <w:p w14:paraId="1C3B0196" w14:textId="3E82786E"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Поддържане на регистри и архив</w:t>
      </w:r>
    </w:p>
    <w:p w14:paraId="1EB8A126" w14:textId="77777777" w:rsidR="00615EB8" w:rsidRPr="005650EB" w:rsidRDefault="00615EB8" w:rsidP="00615EB8">
      <w:pPr>
        <w:tabs>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w:t>
      </w:r>
    </w:p>
    <w:p w14:paraId="2C0AF77D" w14:textId="77777777" w:rsidR="00615EB8" w:rsidRPr="005650EB" w:rsidRDefault="00615EB8" w:rsidP="00615EB8">
      <w:pPr>
        <w:tabs>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Поддържане на архив на НЕСУТРП;</w:t>
      </w:r>
    </w:p>
    <w:p w14:paraId="3BC5313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lastRenderedPageBreak/>
        <w:t>- Поддържане на архив на одобрените от министъра инвестиционни проекти и екзекутивни чертежи;</w:t>
      </w:r>
    </w:p>
    <w:p w14:paraId="16FE6E77"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39E09064"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Поддържане и периодично актуализиране на регистъра на агломерациите по Закона за защита от шума в околната среда.</w:t>
      </w:r>
    </w:p>
    <w:p w14:paraId="3F681539" w14:textId="7A2CCC7D" w:rsidR="00130F5E"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CE717F6" w14:textId="49CF7BD8" w:rsidR="00E01225" w:rsidRPr="005650EB" w:rsidRDefault="00E01225" w:rsidP="00E01225">
      <w:pPr>
        <w:tabs>
          <w:tab w:val="left" w:pos="851"/>
        </w:tabs>
        <w:spacing w:after="0"/>
        <w:ind w:right="45" w:firstLine="567"/>
        <w:contextualSpacing/>
        <w:jc w:val="both"/>
        <w:rPr>
          <w:rFonts w:ascii="Times New Roman" w:hAnsi="Times New Roman" w:cs="Times New Roman"/>
          <w:b/>
          <w:i/>
          <w:u w:val="single"/>
        </w:rPr>
      </w:pPr>
      <w:r w:rsidRPr="005650EB">
        <w:rPr>
          <w:rFonts w:ascii="Times New Roman" w:hAnsi="Times New Roman" w:cs="Times New Roman"/>
          <w:b/>
          <w:i/>
          <w:u w:val="single"/>
        </w:rPr>
        <w:t>В частта на дейностите, изпълнявани от АГКК</w:t>
      </w:r>
    </w:p>
    <w:p w14:paraId="5059468A" w14:textId="7D88174E"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0BF4026A"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B0D4DAA" w14:textId="568D05C2"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38692C3B"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35D29320"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6A62F53C" w14:textId="5C6EEBB4"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Осигуряване на технически и експертен потенциал в помощ на ведомствата и общинските администрации;</w:t>
      </w:r>
    </w:p>
    <w:p w14:paraId="7166EAFE"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w:t>
      </w:r>
      <w:r w:rsidRPr="005650EB">
        <w:rPr>
          <w:rFonts w:ascii="Times New Roman" w:hAnsi="Times New Roman" w:cs="Times New Roman"/>
        </w:rPr>
        <w:lastRenderedPageBreak/>
        <w:t>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451F734" w14:textId="5E76C79C"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Регистрация на правоспособни лица;</w:t>
      </w:r>
    </w:p>
    <w:p w14:paraId="27855325"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0D37055" w14:textId="2D2D05E9"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Поддържане на държавния геодезически, картографски и кадастрален фонд (Геокартфонд);</w:t>
      </w:r>
    </w:p>
    <w:p w14:paraId="0A894812"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4F9E9030" w14:textId="403FF10E"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Поддържане на регистъра на географските имена в Р България;</w:t>
      </w:r>
    </w:p>
    <w:p w14:paraId="110E5D61" w14:textId="076EE3E1"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42AC91B"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Към 31.08.2023 г. АГКК има сключени споразумения с 222 общини за съвместно административно обслужване и издаване на официални документи от кадастралната карта и кадастралните регистри, от които 162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543.</w:t>
      </w:r>
    </w:p>
    <w:p w14:paraId="4871CDCD"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50F105C4" w14:textId="7F9E13D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4977174E" w14:textId="56DC143F"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78C5E2C6"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 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5A99C528"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lang w:val="en-US"/>
        </w:rPr>
        <w:lastRenderedPageBreak/>
        <w:t xml:space="preserve"> </w:t>
      </w:r>
      <w:r w:rsidRPr="005650EB">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582D79DA"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14:paraId="63A896BB"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14:paraId="55AB6B69"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През 2021 г. АГКК е възложила изпълнението на проект „Развитие на специализираните информационни системи за пространствени данни на АГКК“, който трябва да приключи до края на 2023 г. Проектът е насочен към развитие на текущи информационни системи на АГКК за тяхното интегриране в една нова информационна система за кадастрални и специализирани данни и за постигане на висока устойчивост, прозрачност и оперативна съвместимост, както и обезпечаване на интеграциите с първични регистри и системи на електронното управление.</w:t>
      </w:r>
    </w:p>
    <w:p w14:paraId="15D45D67" w14:textId="3D43797D" w:rsidR="005B64A7" w:rsidRPr="005650EB" w:rsidRDefault="005B64A7"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Организационни структури, участващи в програмата</w:t>
      </w:r>
    </w:p>
    <w:p w14:paraId="0F1003E0"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Структури в МРРБ;</w:t>
      </w:r>
    </w:p>
    <w:p w14:paraId="7471587A"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 xml:space="preserve">Министерства и ведомства; </w:t>
      </w:r>
    </w:p>
    <w:p w14:paraId="3B5C31B0"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Областни и общински администрации;</w:t>
      </w:r>
    </w:p>
    <w:p w14:paraId="046D1D9C" w14:textId="404BB8A7" w:rsidR="00610C00" w:rsidRPr="005650EB"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ВиК оператори, Асоциации по ВиК и др.</w:t>
      </w:r>
    </w:p>
    <w:p w14:paraId="69158FF5" w14:textId="46CA7343" w:rsidR="005B64A7" w:rsidRPr="004428C5" w:rsidRDefault="005B64A7"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Отговорност за изпълнението на програмата</w:t>
      </w:r>
    </w:p>
    <w:p w14:paraId="79C330F3" w14:textId="4E735850" w:rsidR="004F6DA9" w:rsidRPr="00855BD0" w:rsidRDefault="0044642E" w:rsidP="00855BD0">
      <w:pPr>
        <w:spacing w:after="0" w:line="240" w:lineRule="auto"/>
        <w:ind w:right="-3" w:firstLine="567"/>
        <w:jc w:val="both"/>
        <w:rPr>
          <w:rFonts w:ascii="Times New Roman" w:hAnsi="Times New Roman" w:cs="Times New Roman"/>
        </w:rPr>
      </w:pPr>
      <w:r w:rsidRPr="004428C5">
        <w:rPr>
          <w:rFonts w:ascii="Times New Roman" w:hAnsi="Times New Roman" w:cs="Times New Roman"/>
        </w:rPr>
        <w:t>Министър, р</w:t>
      </w:r>
      <w:r w:rsidR="005B64A7" w:rsidRPr="004428C5">
        <w:rPr>
          <w:rFonts w:ascii="Times New Roman" w:hAnsi="Times New Roman" w:cs="Times New Roman"/>
        </w:rPr>
        <w:t>есорен заместник-министър, дирекция „</w:t>
      </w:r>
      <w:r w:rsidR="00FE195F" w:rsidRPr="004428C5">
        <w:rPr>
          <w:rFonts w:ascii="Times New Roman" w:hAnsi="Times New Roman" w:cs="Times New Roman"/>
        </w:rPr>
        <w:t>Водоснабдяване и канализация</w:t>
      </w:r>
      <w:r w:rsidR="005B64A7" w:rsidRPr="004428C5">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4428C5">
        <w:rPr>
          <w:rFonts w:ascii="Times New Roman" w:hAnsi="Times New Roman" w:cs="Times New Roman"/>
        </w:rPr>
        <w:t xml:space="preserve"> и Агенция по геодезия, картография и кадастър.</w:t>
      </w:r>
    </w:p>
    <w:p w14:paraId="5039D9BB" w14:textId="61D820BE" w:rsidR="009A6549" w:rsidRDefault="009A6549"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14:paraId="3B6D1255" w14:textId="4C32EECB" w:rsidR="00AE01CE" w:rsidRDefault="00AE01CE" w:rsidP="00AE01CE">
      <w:pPr>
        <w:pStyle w:val="ListParagraph"/>
        <w:tabs>
          <w:tab w:val="left" w:pos="851"/>
        </w:tabs>
        <w:spacing w:after="0" w:line="240" w:lineRule="auto"/>
        <w:ind w:left="567"/>
        <w:jc w:val="both"/>
        <w:rPr>
          <w:rFonts w:ascii="Times New Roman" w:hAnsi="Times New Roman"/>
          <w:b/>
          <w:i/>
          <w:color w:val="0000CC"/>
          <w:sz w:val="10"/>
        </w:rPr>
      </w:pPr>
    </w:p>
    <w:tbl>
      <w:tblPr>
        <w:tblW w:w="10060" w:type="dxa"/>
        <w:tblLook w:val="04A0" w:firstRow="1" w:lastRow="0" w:firstColumn="1" w:lastColumn="0" w:noHBand="0" w:noVBand="1"/>
      </w:tblPr>
      <w:tblGrid>
        <w:gridCol w:w="443"/>
        <w:gridCol w:w="6168"/>
        <w:gridCol w:w="1181"/>
        <w:gridCol w:w="1134"/>
        <w:gridCol w:w="1134"/>
      </w:tblGrid>
      <w:tr w:rsidR="008411E2" w:rsidRPr="008411E2" w14:paraId="08728A2A" w14:textId="77777777" w:rsidTr="008411E2">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08BD6E9"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w:t>
            </w:r>
          </w:p>
        </w:tc>
        <w:tc>
          <w:tcPr>
            <w:tcW w:w="6168" w:type="dxa"/>
            <w:tcBorders>
              <w:top w:val="single" w:sz="4" w:space="0" w:color="auto"/>
              <w:left w:val="nil"/>
              <w:bottom w:val="single" w:sz="4" w:space="0" w:color="auto"/>
              <w:right w:val="single" w:sz="4" w:space="0" w:color="auto"/>
            </w:tcBorders>
            <w:shd w:val="clear" w:color="000000" w:fill="FFCC99"/>
            <w:vAlign w:val="center"/>
            <w:hideMark/>
          </w:tcPr>
          <w:p w14:paraId="2FC0620A"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2100.02.02 Бюджетна програма„Устройство на територията, благоустройство, геозащита, водоснабдяване и канализация” (хил. лв.)</w:t>
            </w:r>
          </w:p>
        </w:tc>
        <w:tc>
          <w:tcPr>
            <w:tcW w:w="1181" w:type="dxa"/>
            <w:tcBorders>
              <w:top w:val="single" w:sz="4" w:space="0" w:color="auto"/>
              <w:left w:val="nil"/>
              <w:bottom w:val="single" w:sz="4" w:space="0" w:color="auto"/>
              <w:right w:val="single" w:sz="4" w:space="0" w:color="auto"/>
            </w:tcBorders>
            <w:shd w:val="clear" w:color="000000" w:fill="FFCC99"/>
            <w:vAlign w:val="center"/>
            <w:hideMark/>
          </w:tcPr>
          <w:p w14:paraId="027DF8B9"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Закон 2024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35BB7194"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Прогноза 2025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73010039"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Прогноза 2026 г.</w:t>
            </w:r>
          </w:p>
        </w:tc>
      </w:tr>
      <w:tr w:rsidR="008411E2" w:rsidRPr="008411E2" w14:paraId="6083AA5C"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2B1FB0" w14:textId="77777777" w:rsidR="008411E2" w:rsidRPr="008411E2" w:rsidRDefault="008411E2" w:rsidP="008411E2">
            <w:pPr>
              <w:spacing w:after="0" w:line="240" w:lineRule="auto"/>
              <w:jc w:val="both"/>
              <w:rPr>
                <w:rFonts w:ascii="Times New Roman" w:eastAsia="Times New Roman" w:hAnsi="Times New Roman" w:cs="Times New Roman"/>
                <w:b/>
                <w:bCs/>
                <w:i/>
                <w:iCs/>
                <w:color w:val="000000"/>
                <w:sz w:val="16"/>
                <w:szCs w:val="16"/>
                <w:lang w:val="en-US"/>
              </w:rPr>
            </w:pPr>
            <w:r w:rsidRPr="008411E2">
              <w:rPr>
                <w:rFonts w:ascii="Times New Roman" w:eastAsia="Times New Roman" w:hAnsi="Times New Roman" w:cs="Times New Roman"/>
                <w:b/>
                <w:bCs/>
                <w:i/>
                <w:i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6A6B5FC7"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1</w:t>
            </w:r>
          </w:p>
        </w:tc>
        <w:tc>
          <w:tcPr>
            <w:tcW w:w="1181" w:type="dxa"/>
            <w:tcBorders>
              <w:top w:val="nil"/>
              <w:left w:val="nil"/>
              <w:bottom w:val="single" w:sz="4" w:space="0" w:color="auto"/>
              <w:right w:val="single" w:sz="4" w:space="0" w:color="auto"/>
            </w:tcBorders>
            <w:shd w:val="clear" w:color="auto" w:fill="auto"/>
            <w:vAlign w:val="center"/>
            <w:hideMark/>
          </w:tcPr>
          <w:p w14:paraId="34464204"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065F5C70"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6</w:t>
            </w:r>
          </w:p>
        </w:tc>
        <w:tc>
          <w:tcPr>
            <w:tcW w:w="1134" w:type="dxa"/>
            <w:tcBorders>
              <w:top w:val="nil"/>
              <w:left w:val="nil"/>
              <w:bottom w:val="single" w:sz="4" w:space="0" w:color="auto"/>
              <w:right w:val="single" w:sz="4" w:space="0" w:color="auto"/>
            </w:tcBorders>
            <w:shd w:val="clear" w:color="auto" w:fill="auto"/>
            <w:vAlign w:val="center"/>
            <w:hideMark/>
          </w:tcPr>
          <w:p w14:paraId="1369E505" w14:textId="77777777" w:rsidR="008411E2" w:rsidRPr="008411E2" w:rsidRDefault="008411E2" w:rsidP="008411E2">
            <w:pPr>
              <w:spacing w:after="0" w:line="240" w:lineRule="auto"/>
              <w:jc w:val="center"/>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7</w:t>
            </w:r>
          </w:p>
        </w:tc>
      </w:tr>
      <w:tr w:rsidR="008411E2" w:rsidRPr="008411E2" w14:paraId="1EB2D015"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2B7872"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І.</w:t>
            </w:r>
          </w:p>
        </w:tc>
        <w:tc>
          <w:tcPr>
            <w:tcW w:w="6168" w:type="dxa"/>
            <w:tcBorders>
              <w:top w:val="nil"/>
              <w:left w:val="nil"/>
              <w:bottom w:val="single" w:sz="4" w:space="0" w:color="auto"/>
              <w:right w:val="single" w:sz="4" w:space="0" w:color="auto"/>
            </w:tcBorders>
            <w:shd w:val="clear" w:color="000000" w:fill="FFCC99"/>
            <w:noWrap/>
            <w:vAlign w:val="center"/>
            <w:hideMark/>
          </w:tcPr>
          <w:p w14:paraId="3CB86BE8"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Общо ведомствени разходи:</w:t>
            </w:r>
          </w:p>
        </w:tc>
        <w:tc>
          <w:tcPr>
            <w:tcW w:w="1181" w:type="dxa"/>
            <w:tcBorders>
              <w:top w:val="nil"/>
              <w:left w:val="nil"/>
              <w:bottom w:val="single" w:sz="4" w:space="0" w:color="auto"/>
              <w:right w:val="single" w:sz="4" w:space="0" w:color="auto"/>
            </w:tcBorders>
            <w:shd w:val="clear" w:color="000000" w:fill="FFCC99"/>
            <w:noWrap/>
            <w:vAlign w:val="center"/>
            <w:hideMark/>
          </w:tcPr>
          <w:p w14:paraId="0A10697E"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37 344,7</w:t>
            </w:r>
          </w:p>
        </w:tc>
        <w:tc>
          <w:tcPr>
            <w:tcW w:w="1134" w:type="dxa"/>
            <w:tcBorders>
              <w:top w:val="nil"/>
              <w:left w:val="nil"/>
              <w:bottom w:val="single" w:sz="4" w:space="0" w:color="auto"/>
              <w:right w:val="single" w:sz="4" w:space="0" w:color="auto"/>
            </w:tcBorders>
            <w:shd w:val="clear" w:color="000000" w:fill="FFCC99"/>
            <w:noWrap/>
            <w:vAlign w:val="center"/>
            <w:hideMark/>
          </w:tcPr>
          <w:p w14:paraId="32ABC1D1"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37 045,5</w:t>
            </w:r>
          </w:p>
        </w:tc>
        <w:tc>
          <w:tcPr>
            <w:tcW w:w="1134" w:type="dxa"/>
            <w:tcBorders>
              <w:top w:val="nil"/>
              <w:left w:val="nil"/>
              <w:bottom w:val="single" w:sz="4" w:space="0" w:color="auto"/>
              <w:right w:val="single" w:sz="4" w:space="0" w:color="auto"/>
            </w:tcBorders>
            <w:shd w:val="clear" w:color="000000" w:fill="FFCC99"/>
            <w:noWrap/>
            <w:vAlign w:val="center"/>
            <w:hideMark/>
          </w:tcPr>
          <w:p w14:paraId="02374DDD"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37 908,7</w:t>
            </w:r>
          </w:p>
        </w:tc>
      </w:tr>
      <w:tr w:rsidR="008411E2" w:rsidRPr="008411E2" w14:paraId="40F9D689"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E58355"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1BEC2C39"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xml:space="preserve">   Персонал</w:t>
            </w:r>
          </w:p>
        </w:tc>
        <w:tc>
          <w:tcPr>
            <w:tcW w:w="1181" w:type="dxa"/>
            <w:tcBorders>
              <w:top w:val="nil"/>
              <w:left w:val="nil"/>
              <w:bottom w:val="single" w:sz="4" w:space="0" w:color="auto"/>
              <w:right w:val="single" w:sz="4" w:space="0" w:color="auto"/>
            </w:tcBorders>
            <w:shd w:val="clear" w:color="000000" w:fill="FFCC99"/>
            <w:noWrap/>
            <w:vAlign w:val="center"/>
            <w:hideMark/>
          </w:tcPr>
          <w:p w14:paraId="4E69401A"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16 210,5</w:t>
            </w:r>
          </w:p>
        </w:tc>
        <w:tc>
          <w:tcPr>
            <w:tcW w:w="1134" w:type="dxa"/>
            <w:tcBorders>
              <w:top w:val="nil"/>
              <w:left w:val="nil"/>
              <w:bottom w:val="single" w:sz="4" w:space="0" w:color="auto"/>
              <w:right w:val="single" w:sz="4" w:space="0" w:color="auto"/>
            </w:tcBorders>
            <w:shd w:val="clear" w:color="000000" w:fill="FFCC99"/>
            <w:noWrap/>
            <w:vAlign w:val="center"/>
            <w:hideMark/>
          </w:tcPr>
          <w:p w14:paraId="36CD0488"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16 268,9</w:t>
            </w:r>
          </w:p>
        </w:tc>
        <w:tc>
          <w:tcPr>
            <w:tcW w:w="1134" w:type="dxa"/>
            <w:tcBorders>
              <w:top w:val="nil"/>
              <w:left w:val="nil"/>
              <w:bottom w:val="single" w:sz="4" w:space="0" w:color="auto"/>
              <w:right w:val="single" w:sz="4" w:space="0" w:color="auto"/>
            </w:tcBorders>
            <w:shd w:val="clear" w:color="000000" w:fill="FFCC99"/>
            <w:noWrap/>
            <w:vAlign w:val="center"/>
            <w:hideMark/>
          </w:tcPr>
          <w:p w14:paraId="72339C23"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16 332,1</w:t>
            </w:r>
          </w:p>
        </w:tc>
      </w:tr>
      <w:tr w:rsidR="008411E2" w:rsidRPr="008411E2" w14:paraId="658B0216"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BA82E4B"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0E04DC00"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xml:space="preserve">   Издръжка</w:t>
            </w:r>
          </w:p>
        </w:tc>
        <w:tc>
          <w:tcPr>
            <w:tcW w:w="1181" w:type="dxa"/>
            <w:tcBorders>
              <w:top w:val="nil"/>
              <w:left w:val="nil"/>
              <w:bottom w:val="single" w:sz="4" w:space="0" w:color="auto"/>
              <w:right w:val="single" w:sz="4" w:space="0" w:color="auto"/>
            </w:tcBorders>
            <w:shd w:val="clear" w:color="000000" w:fill="FFCC99"/>
            <w:noWrap/>
            <w:vAlign w:val="center"/>
            <w:hideMark/>
          </w:tcPr>
          <w:p w14:paraId="6B789CED"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15 356,6</w:t>
            </w:r>
          </w:p>
        </w:tc>
        <w:tc>
          <w:tcPr>
            <w:tcW w:w="1134" w:type="dxa"/>
            <w:tcBorders>
              <w:top w:val="nil"/>
              <w:left w:val="nil"/>
              <w:bottom w:val="single" w:sz="4" w:space="0" w:color="auto"/>
              <w:right w:val="single" w:sz="4" w:space="0" w:color="auto"/>
            </w:tcBorders>
            <w:shd w:val="clear" w:color="000000" w:fill="FFCC99"/>
            <w:noWrap/>
            <w:vAlign w:val="center"/>
            <w:hideMark/>
          </w:tcPr>
          <w:p w14:paraId="0D292165"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19 176,6</w:t>
            </w:r>
          </w:p>
        </w:tc>
        <w:tc>
          <w:tcPr>
            <w:tcW w:w="1134" w:type="dxa"/>
            <w:tcBorders>
              <w:top w:val="nil"/>
              <w:left w:val="nil"/>
              <w:bottom w:val="single" w:sz="4" w:space="0" w:color="auto"/>
              <w:right w:val="single" w:sz="4" w:space="0" w:color="auto"/>
            </w:tcBorders>
            <w:shd w:val="clear" w:color="000000" w:fill="FFCC99"/>
            <w:noWrap/>
            <w:vAlign w:val="center"/>
            <w:hideMark/>
          </w:tcPr>
          <w:p w14:paraId="7DF2C560"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19 176,6</w:t>
            </w:r>
          </w:p>
        </w:tc>
      </w:tr>
      <w:tr w:rsidR="008411E2" w:rsidRPr="008411E2" w14:paraId="340E00E5"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0DBFCE8"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32820DE0"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xml:space="preserve">   Капиталови разходи</w:t>
            </w:r>
          </w:p>
        </w:tc>
        <w:tc>
          <w:tcPr>
            <w:tcW w:w="1181" w:type="dxa"/>
            <w:tcBorders>
              <w:top w:val="nil"/>
              <w:left w:val="nil"/>
              <w:bottom w:val="single" w:sz="4" w:space="0" w:color="auto"/>
              <w:right w:val="single" w:sz="4" w:space="0" w:color="auto"/>
            </w:tcBorders>
            <w:shd w:val="clear" w:color="000000" w:fill="FFCC99"/>
            <w:noWrap/>
            <w:vAlign w:val="center"/>
            <w:hideMark/>
          </w:tcPr>
          <w:p w14:paraId="425B09B1"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5 777,6</w:t>
            </w:r>
          </w:p>
        </w:tc>
        <w:tc>
          <w:tcPr>
            <w:tcW w:w="1134" w:type="dxa"/>
            <w:tcBorders>
              <w:top w:val="nil"/>
              <w:left w:val="nil"/>
              <w:bottom w:val="single" w:sz="4" w:space="0" w:color="auto"/>
              <w:right w:val="single" w:sz="4" w:space="0" w:color="auto"/>
            </w:tcBorders>
            <w:shd w:val="clear" w:color="000000" w:fill="FFCC99"/>
            <w:noWrap/>
            <w:vAlign w:val="center"/>
            <w:hideMark/>
          </w:tcPr>
          <w:p w14:paraId="398F916F"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1 600,0</w:t>
            </w:r>
          </w:p>
        </w:tc>
        <w:tc>
          <w:tcPr>
            <w:tcW w:w="1134" w:type="dxa"/>
            <w:tcBorders>
              <w:top w:val="nil"/>
              <w:left w:val="nil"/>
              <w:bottom w:val="single" w:sz="4" w:space="0" w:color="auto"/>
              <w:right w:val="single" w:sz="4" w:space="0" w:color="auto"/>
            </w:tcBorders>
            <w:shd w:val="clear" w:color="000000" w:fill="FFCC99"/>
            <w:noWrap/>
            <w:vAlign w:val="center"/>
            <w:hideMark/>
          </w:tcPr>
          <w:p w14:paraId="53CB29C3"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2 400,0</w:t>
            </w:r>
          </w:p>
        </w:tc>
      </w:tr>
      <w:tr w:rsidR="008411E2" w:rsidRPr="008411E2" w14:paraId="12CBEB3D"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452FFA"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314E5B0B"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26078AF1"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A0024"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942E96"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r>
      <w:tr w:rsidR="008411E2" w:rsidRPr="008411E2" w14:paraId="5DAA9A72"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40C4639"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1</w:t>
            </w:r>
          </w:p>
        </w:tc>
        <w:tc>
          <w:tcPr>
            <w:tcW w:w="6168" w:type="dxa"/>
            <w:tcBorders>
              <w:top w:val="nil"/>
              <w:left w:val="nil"/>
              <w:bottom w:val="single" w:sz="4" w:space="0" w:color="auto"/>
              <w:right w:val="single" w:sz="4" w:space="0" w:color="auto"/>
            </w:tcBorders>
            <w:shd w:val="clear" w:color="000000" w:fill="FFCC99"/>
            <w:noWrap/>
            <w:vAlign w:val="center"/>
            <w:hideMark/>
          </w:tcPr>
          <w:p w14:paraId="55EEC1FC" w14:textId="77777777" w:rsidR="008411E2" w:rsidRPr="008411E2" w:rsidRDefault="008411E2" w:rsidP="008411E2">
            <w:pPr>
              <w:spacing w:after="0" w:line="240" w:lineRule="auto"/>
              <w:ind w:firstLineChars="300" w:firstLine="480"/>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Ведомствени разходи по бюджета на ПРБ:</w:t>
            </w:r>
          </w:p>
        </w:tc>
        <w:tc>
          <w:tcPr>
            <w:tcW w:w="1181" w:type="dxa"/>
            <w:tcBorders>
              <w:top w:val="nil"/>
              <w:left w:val="nil"/>
              <w:bottom w:val="single" w:sz="4" w:space="0" w:color="auto"/>
              <w:right w:val="single" w:sz="4" w:space="0" w:color="auto"/>
            </w:tcBorders>
            <w:shd w:val="clear" w:color="000000" w:fill="FFCC99"/>
            <w:noWrap/>
            <w:vAlign w:val="center"/>
            <w:hideMark/>
          </w:tcPr>
          <w:p w14:paraId="4394D31D"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31 567,1</w:t>
            </w:r>
          </w:p>
        </w:tc>
        <w:tc>
          <w:tcPr>
            <w:tcW w:w="1134" w:type="dxa"/>
            <w:tcBorders>
              <w:top w:val="nil"/>
              <w:left w:val="nil"/>
              <w:bottom w:val="single" w:sz="4" w:space="0" w:color="auto"/>
              <w:right w:val="single" w:sz="4" w:space="0" w:color="auto"/>
            </w:tcBorders>
            <w:shd w:val="clear" w:color="000000" w:fill="FFCC99"/>
            <w:noWrap/>
            <w:vAlign w:val="center"/>
            <w:hideMark/>
          </w:tcPr>
          <w:p w14:paraId="3F73CEF6"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35 445,5</w:t>
            </w:r>
          </w:p>
        </w:tc>
        <w:tc>
          <w:tcPr>
            <w:tcW w:w="1134" w:type="dxa"/>
            <w:tcBorders>
              <w:top w:val="nil"/>
              <w:left w:val="nil"/>
              <w:bottom w:val="single" w:sz="4" w:space="0" w:color="auto"/>
              <w:right w:val="single" w:sz="4" w:space="0" w:color="auto"/>
            </w:tcBorders>
            <w:shd w:val="clear" w:color="000000" w:fill="FFCC99"/>
            <w:noWrap/>
            <w:vAlign w:val="center"/>
            <w:hideMark/>
          </w:tcPr>
          <w:p w14:paraId="58D77B86"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35 508,7</w:t>
            </w:r>
          </w:p>
        </w:tc>
      </w:tr>
      <w:tr w:rsidR="008411E2" w:rsidRPr="008411E2" w14:paraId="0D4473A5"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4F3EE4A" w14:textId="77777777" w:rsidR="008411E2" w:rsidRPr="008411E2" w:rsidRDefault="008411E2" w:rsidP="008411E2">
            <w:pPr>
              <w:spacing w:after="0" w:line="240" w:lineRule="auto"/>
              <w:jc w:val="both"/>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4D0975C8" w14:textId="77777777" w:rsidR="008411E2" w:rsidRPr="008411E2" w:rsidRDefault="008411E2" w:rsidP="008411E2">
            <w:pPr>
              <w:spacing w:after="0" w:line="240" w:lineRule="auto"/>
              <w:ind w:firstLineChars="300" w:firstLine="48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xml:space="preserve">   Персонал</w:t>
            </w:r>
          </w:p>
        </w:tc>
        <w:tc>
          <w:tcPr>
            <w:tcW w:w="1181" w:type="dxa"/>
            <w:tcBorders>
              <w:top w:val="nil"/>
              <w:left w:val="nil"/>
              <w:bottom w:val="single" w:sz="4" w:space="0" w:color="auto"/>
              <w:right w:val="single" w:sz="4" w:space="0" w:color="auto"/>
            </w:tcBorders>
            <w:shd w:val="clear" w:color="000000" w:fill="FFCC99"/>
            <w:noWrap/>
            <w:vAlign w:val="center"/>
            <w:hideMark/>
          </w:tcPr>
          <w:p w14:paraId="7EF85EE1"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16 210,5</w:t>
            </w:r>
          </w:p>
        </w:tc>
        <w:tc>
          <w:tcPr>
            <w:tcW w:w="1134" w:type="dxa"/>
            <w:tcBorders>
              <w:top w:val="nil"/>
              <w:left w:val="nil"/>
              <w:bottom w:val="single" w:sz="4" w:space="0" w:color="auto"/>
              <w:right w:val="single" w:sz="4" w:space="0" w:color="auto"/>
            </w:tcBorders>
            <w:shd w:val="clear" w:color="000000" w:fill="FFCC99"/>
            <w:noWrap/>
            <w:vAlign w:val="center"/>
            <w:hideMark/>
          </w:tcPr>
          <w:p w14:paraId="195CED27"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16 268,9</w:t>
            </w:r>
          </w:p>
        </w:tc>
        <w:tc>
          <w:tcPr>
            <w:tcW w:w="1134" w:type="dxa"/>
            <w:tcBorders>
              <w:top w:val="nil"/>
              <w:left w:val="nil"/>
              <w:bottom w:val="single" w:sz="4" w:space="0" w:color="auto"/>
              <w:right w:val="single" w:sz="4" w:space="0" w:color="auto"/>
            </w:tcBorders>
            <w:shd w:val="clear" w:color="000000" w:fill="FFCC99"/>
            <w:noWrap/>
            <w:vAlign w:val="center"/>
            <w:hideMark/>
          </w:tcPr>
          <w:p w14:paraId="1D02BE1F"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16 332,1</w:t>
            </w:r>
          </w:p>
        </w:tc>
      </w:tr>
      <w:tr w:rsidR="008411E2" w:rsidRPr="008411E2" w14:paraId="7C4843CB"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154641" w14:textId="77777777" w:rsidR="008411E2" w:rsidRPr="008411E2" w:rsidRDefault="008411E2" w:rsidP="008411E2">
            <w:pPr>
              <w:spacing w:after="0" w:line="240" w:lineRule="auto"/>
              <w:jc w:val="both"/>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4934DFC3" w14:textId="77777777" w:rsidR="008411E2" w:rsidRPr="008411E2" w:rsidRDefault="008411E2" w:rsidP="008411E2">
            <w:pPr>
              <w:spacing w:after="0" w:line="240" w:lineRule="auto"/>
              <w:ind w:firstLineChars="300" w:firstLine="48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xml:space="preserve">   Издръжка</w:t>
            </w:r>
          </w:p>
        </w:tc>
        <w:tc>
          <w:tcPr>
            <w:tcW w:w="1181" w:type="dxa"/>
            <w:tcBorders>
              <w:top w:val="nil"/>
              <w:left w:val="nil"/>
              <w:bottom w:val="single" w:sz="4" w:space="0" w:color="auto"/>
              <w:right w:val="single" w:sz="4" w:space="0" w:color="auto"/>
            </w:tcBorders>
            <w:shd w:val="clear" w:color="000000" w:fill="FFCC99"/>
            <w:noWrap/>
            <w:vAlign w:val="center"/>
            <w:hideMark/>
          </w:tcPr>
          <w:p w14:paraId="0C7925DE"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15 356,6</w:t>
            </w:r>
          </w:p>
        </w:tc>
        <w:tc>
          <w:tcPr>
            <w:tcW w:w="1134" w:type="dxa"/>
            <w:tcBorders>
              <w:top w:val="nil"/>
              <w:left w:val="nil"/>
              <w:bottom w:val="single" w:sz="4" w:space="0" w:color="auto"/>
              <w:right w:val="single" w:sz="4" w:space="0" w:color="auto"/>
            </w:tcBorders>
            <w:shd w:val="clear" w:color="000000" w:fill="FFCC99"/>
            <w:noWrap/>
            <w:vAlign w:val="center"/>
            <w:hideMark/>
          </w:tcPr>
          <w:p w14:paraId="1EAE69F3"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19 176,6</w:t>
            </w:r>
          </w:p>
        </w:tc>
        <w:tc>
          <w:tcPr>
            <w:tcW w:w="1134" w:type="dxa"/>
            <w:tcBorders>
              <w:top w:val="nil"/>
              <w:left w:val="nil"/>
              <w:bottom w:val="single" w:sz="4" w:space="0" w:color="auto"/>
              <w:right w:val="single" w:sz="4" w:space="0" w:color="auto"/>
            </w:tcBorders>
            <w:shd w:val="clear" w:color="000000" w:fill="FFCC99"/>
            <w:noWrap/>
            <w:vAlign w:val="center"/>
            <w:hideMark/>
          </w:tcPr>
          <w:p w14:paraId="242360E0"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19 176,6</w:t>
            </w:r>
          </w:p>
        </w:tc>
      </w:tr>
      <w:tr w:rsidR="008411E2" w:rsidRPr="008411E2" w14:paraId="6478E8E5"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5DBB74" w14:textId="77777777" w:rsidR="008411E2" w:rsidRPr="008411E2" w:rsidRDefault="008411E2" w:rsidP="008411E2">
            <w:pPr>
              <w:spacing w:after="0" w:line="240" w:lineRule="auto"/>
              <w:jc w:val="both"/>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55ED42F5" w14:textId="77777777" w:rsidR="008411E2" w:rsidRPr="008411E2" w:rsidRDefault="008411E2" w:rsidP="008411E2">
            <w:pPr>
              <w:spacing w:after="0" w:line="240" w:lineRule="auto"/>
              <w:ind w:firstLineChars="300" w:firstLine="48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xml:space="preserve">   Капиталови разходи</w:t>
            </w:r>
          </w:p>
        </w:tc>
        <w:tc>
          <w:tcPr>
            <w:tcW w:w="1181" w:type="dxa"/>
            <w:tcBorders>
              <w:top w:val="nil"/>
              <w:left w:val="nil"/>
              <w:bottom w:val="single" w:sz="4" w:space="0" w:color="auto"/>
              <w:right w:val="single" w:sz="4" w:space="0" w:color="auto"/>
            </w:tcBorders>
            <w:shd w:val="clear" w:color="000000" w:fill="FFCC99"/>
            <w:noWrap/>
            <w:vAlign w:val="center"/>
            <w:hideMark/>
          </w:tcPr>
          <w:p w14:paraId="0A2E878D"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3612D7D5"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0BEED548"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0,0</w:t>
            </w:r>
          </w:p>
        </w:tc>
      </w:tr>
      <w:tr w:rsidR="008411E2" w:rsidRPr="008411E2" w14:paraId="50C93B3A"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D8B8CCF" w14:textId="77777777" w:rsidR="008411E2" w:rsidRPr="008411E2" w:rsidRDefault="008411E2" w:rsidP="008411E2">
            <w:pPr>
              <w:spacing w:after="0" w:line="240" w:lineRule="auto"/>
              <w:jc w:val="both"/>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3DA59F17" w14:textId="77777777" w:rsidR="008411E2" w:rsidRPr="008411E2" w:rsidRDefault="008411E2" w:rsidP="008411E2">
            <w:pPr>
              <w:spacing w:after="0" w:line="240" w:lineRule="auto"/>
              <w:ind w:firstLineChars="300" w:firstLine="48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15D5108C"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E8808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96D72A"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r>
      <w:tr w:rsidR="008411E2" w:rsidRPr="008411E2" w14:paraId="0C46D0A7"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F1F929"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2</w:t>
            </w:r>
          </w:p>
        </w:tc>
        <w:tc>
          <w:tcPr>
            <w:tcW w:w="6168" w:type="dxa"/>
            <w:tcBorders>
              <w:top w:val="nil"/>
              <w:left w:val="nil"/>
              <w:bottom w:val="single" w:sz="4" w:space="0" w:color="auto"/>
              <w:right w:val="single" w:sz="4" w:space="0" w:color="auto"/>
            </w:tcBorders>
            <w:shd w:val="clear" w:color="000000" w:fill="FFCC99"/>
            <w:noWrap/>
            <w:vAlign w:val="center"/>
            <w:hideMark/>
          </w:tcPr>
          <w:p w14:paraId="27F0729D" w14:textId="77777777" w:rsidR="008411E2" w:rsidRPr="008411E2" w:rsidRDefault="008411E2" w:rsidP="008411E2">
            <w:pPr>
              <w:spacing w:after="0" w:line="240" w:lineRule="auto"/>
              <w:ind w:firstLineChars="300" w:firstLine="480"/>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181" w:type="dxa"/>
            <w:tcBorders>
              <w:top w:val="nil"/>
              <w:left w:val="nil"/>
              <w:bottom w:val="single" w:sz="4" w:space="0" w:color="auto"/>
              <w:right w:val="single" w:sz="4" w:space="0" w:color="auto"/>
            </w:tcBorders>
            <w:shd w:val="clear" w:color="000000" w:fill="FFCC99"/>
            <w:noWrap/>
            <w:vAlign w:val="center"/>
            <w:hideMark/>
          </w:tcPr>
          <w:p w14:paraId="4E69A6E8"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5 777,6</w:t>
            </w:r>
          </w:p>
        </w:tc>
        <w:tc>
          <w:tcPr>
            <w:tcW w:w="1134" w:type="dxa"/>
            <w:tcBorders>
              <w:top w:val="nil"/>
              <w:left w:val="nil"/>
              <w:bottom w:val="single" w:sz="4" w:space="0" w:color="auto"/>
              <w:right w:val="single" w:sz="4" w:space="0" w:color="auto"/>
            </w:tcBorders>
            <w:shd w:val="clear" w:color="000000" w:fill="FFCC99"/>
            <w:noWrap/>
            <w:vAlign w:val="center"/>
            <w:hideMark/>
          </w:tcPr>
          <w:p w14:paraId="46350320"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1 600,0</w:t>
            </w:r>
          </w:p>
        </w:tc>
        <w:tc>
          <w:tcPr>
            <w:tcW w:w="1134" w:type="dxa"/>
            <w:tcBorders>
              <w:top w:val="nil"/>
              <w:left w:val="nil"/>
              <w:bottom w:val="single" w:sz="4" w:space="0" w:color="auto"/>
              <w:right w:val="single" w:sz="4" w:space="0" w:color="auto"/>
            </w:tcBorders>
            <w:shd w:val="clear" w:color="000000" w:fill="FFCC99"/>
            <w:noWrap/>
            <w:vAlign w:val="center"/>
            <w:hideMark/>
          </w:tcPr>
          <w:p w14:paraId="7AC5AB3A"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2 400,0</w:t>
            </w:r>
          </w:p>
        </w:tc>
      </w:tr>
      <w:tr w:rsidR="008411E2" w:rsidRPr="008411E2" w14:paraId="5F81C084"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B2385B4" w14:textId="77777777" w:rsidR="008411E2" w:rsidRPr="008411E2" w:rsidRDefault="008411E2" w:rsidP="008411E2">
            <w:pPr>
              <w:spacing w:after="0" w:line="240" w:lineRule="auto"/>
              <w:jc w:val="both"/>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2CCD2701"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1181" w:type="dxa"/>
            <w:tcBorders>
              <w:top w:val="nil"/>
              <w:left w:val="nil"/>
              <w:bottom w:val="single" w:sz="4" w:space="0" w:color="auto"/>
              <w:right w:val="single" w:sz="4" w:space="0" w:color="auto"/>
            </w:tcBorders>
            <w:shd w:val="clear" w:color="auto" w:fill="auto"/>
            <w:noWrap/>
            <w:vAlign w:val="center"/>
            <w:hideMark/>
          </w:tcPr>
          <w:p w14:paraId="555E185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5 777,6</w:t>
            </w:r>
          </w:p>
        </w:tc>
        <w:tc>
          <w:tcPr>
            <w:tcW w:w="1134" w:type="dxa"/>
            <w:tcBorders>
              <w:top w:val="nil"/>
              <w:left w:val="nil"/>
              <w:bottom w:val="single" w:sz="4" w:space="0" w:color="auto"/>
              <w:right w:val="single" w:sz="4" w:space="0" w:color="auto"/>
            </w:tcBorders>
            <w:shd w:val="clear" w:color="auto" w:fill="auto"/>
            <w:noWrap/>
            <w:vAlign w:val="center"/>
            <w:hideMark/>
          </w:tcPr>
          <w:p w14:paraId="15D7DC28"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1 600,0</w:t>
            </w:r>
          </w:p>
        </w:tc>
        <w:tc>
          <w:tcPr>
            <w:tcW w:w="1134" w:type="dxa"/>
            <w:tcBorders>
              <w:top w:val="nil"/>
              <w:left w:val="nil"/>
              <w:bottom w:val="single" w:sz="4" w:space="0" w:color="auto"/>
              <w:right w:val="single" w:sz="4" w:space="0" w:color="auto"/>
            </w:tcBorders>
            <w:shd w:val="clear" w:color="auto" w:fill="auto"/>
            <w:noWrap/>
            <w:vAlign w:val="center"/>
            <w:hideMark/>
          </w:tcPr>
          <w:p w14:paraId="1525A04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2 400,0</w:t>
            </w:r>
          </w:p>
        </w:tc>
      </w:tr>
      <w:tr w:rsidR="008411E2" w:rsidRPr="008411E2" w14:paraId="12DFD0F2" w14:textId="77777777" w:rsidTr="008411E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27D810B"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ІІ.</w:t>
            </w:r>
          </w:p>
        </w:tc>
        <w:tc>
          <w:tcPr>
            <w:tcW w:w="6168" w:type="dxa"/>
            <w:tcBorders>
              <w:top w:val="nil"/>
              <w:left w:val="nil"/>
              <w:bottom w:val="single" w:sz="4" w:space="0" w:color="auto"/>
              <w:right w:val="single" w:sz="4" w:space="0" w:color="auto"/>
            </w:tcBorders>
            <w:shd w:val="clear" w:color="000000" w:fill="FFCC99"/>
            <w:noWrap/>
            <w:vAlign w:val="center"/>
            <w:hideMark/>
          </w:tcPr>
          <w:p w14:paraId="73CC3EF0"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181" w:type="dxa"/>
            <w:tcBorders>
              <w:top w:val="nil"/>
              <w:left w:val="nil"/>
              <w:bottom w:val="single" w:sz="4" w:space="0" w:color="auto"/>
              <w:right w:val="single" w:sz="4" w:space="0" w:color="auto"/>
            </w:tcBorders>
            <w:shd w:val="clear" w:color="000000" w:fill="FFCC99"/>
            <w:noWrap/>
            <w:vAlign w:val="center"/>
            <w:hideMark/>
          </w:tcPr>
          <w:p w14:paraId="7D976303"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5 948,3</w:t>
            </w:r>
          </w:p>
        </w:tc>
        <w:tc>
          <w:tcPr>
            <w:tcW w:w="1134" w:type="dxa"/>
            <w:tcBorders>
              <w:top w:val="nil"/>
              <w:left w:val="nil"/>
              <w:bottom w:val="single" w:sz="4" w:space="0" w:color="auto"/>
              <w:right w:val="single" w:sz="4" w:space="0" w:color="auto"/>
            </w:tcBorders>
            <w:shd w:val="clear" w:color="000000" w:fill="FFCC99"/>
            <w:noWrap/>
            <w:vAlign w:val="center"/>
            <w:hideMark/>
          </w:tcPr>
          <w:p w14:paraId="33BE6499"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5 006,0</w:t>
            </w:r>
          </w:p>
        </w:tc>
        <w:tc>
          <w:tcPr>
            <w:tcW w:w="1134" w:type="dxa"/>
            <w:tcBorders>
              <w:top w:val="nil"/>
              <w:left w:val="nil"/>
              <w:bottom w:val="single" w:sz="4" w:space="0" w:color="auto"/>
              <w:right w:val="single" w:sz="4" w:space="0" w:color="auto"/>
            </w:tcBorders>
            <w:shd w:val="clear" w:color="000000" w:fill="FFCC99"/>
            <w:noWrap/>
            <w:vAlign w:val="center"/>
            <w:hideMark/>
          </w:tcPr>
          <w:p w14:paraId="2A261AD3"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4 260,0</w:t>
            </w:r>
          </w:p>
        </w:tc>
      </w:tr>
      <w:tr w:rsidR="008411E2" w:rsidRPr="008411E2" w14:paraId="2952A3A5"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5F818C"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7DF9A315" w14:textId="77777777" w:rsidR="008411E2" w:rsidRPr="008411E2" w:rsidRDefault="008411E2" w:rsidP="008411E2">
            <w:pPr>
              <w:spacing w:after="0" w:line="240" w:lineRule="auto"/>
              <w:ind w:firstLineChars="200" w:firstLine="320"/>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Текущи разходи</w:t>
            </w:r>
          </w:p>
        </w:tc>
        <w:tc>
          <w:tcPr>
            <w:tcW w:w="1181" w:type="dxa"/>
            <w:tcBorders>
              <w:top w:val="nil"/>
              <w:left w:val="nil"/>
              <w:bottom w:val="single" w:sz="4" w:space="0" w:color="auto"/>
              <w:right w:val="single" w:sz="4" w:space="0" w:color="auto"/>
            </w:tcBorders>
            <w:shd w:val="clear" w:color="auto" w:fill="auto"/>
            <w:noWrap/>
            <w:vAlign w:val="center"/>
            <w:hideMark/>
          </w:tcPr>
          <w:p w14:paraId="6CF26AEA"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5 948,3</w:t>
            </w:r>
          </w:p>
        </w:tc>
        <w:tc>
          <w:tcPr>
            <w:tcW w:w="1134" w:type="dxa"/>
            <w:tcBorders>
              <w:top w:val="nil"/>
              <w:left w:val="nil"/>
              <w:bottom w:val="single" w:sz="4" w:space="0" w:color="auto"/>
              <w:right w:val="single" w:sz="4" w:space="0" w:color="auto"/>
            </w:tcBorders>
            <w:shd w:val="clear" w:color="auto" w:fill="auto"/>
            <w:noWrap/>
            <w:vAlign w:val="center"/>
            <w:hideMark/>
          </w:tcPr>
          <w:p w14:paraId="2AFC90D0"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5 006,0</w:t>
            </w:r>
          </w:p>
        </w:tc>
        <w:tc>
          <w:tcPr>
            <w:tcW w:w="1134" w:type="dxa"/>
            <w:tcBorders>
              <w:top w:val="nil"/>
              <w:left w:val="nil"/>
              <w:bottom w:val="single" w:sz="4" w:space="0" w:color="auto"/>
              <w:right w:val="single" w:sz="4" w:space="0" w:color="auto"/>
            </w:tcBorders>
            <w:shd w:val="clear" w:color="auto" w:fill="auto"/>
            <w:noWrap/>
            <w:vAlign w:val="center"/>
            <w:hideMark/>
          </w:tcPr>
          <w:p w14:paraId="364C5481"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4 260,0</w:t>
            </w:r>
          </w:p>
        </w:tc>
      </w:tr>
      <w:tr w:rsidR="008411E2" w:rsidRPr="008411E2" w14:paraId="0A51DCDB"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25CAF0E"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8B49C2E"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Изготвяне на устройствени планове</w:t>
            </w:r>
          </w:p>
        </w:tc>
        <w:tc>
          <w:tcPr>
            <w:tcW w:w="1181" w:type="dxa"/>
            <w:tcBorders>
              <w:top w:val="nil"/>
              <w:left w:val="nil"/>
              <w:bottom w:val="single" w:sz="4" w:space="0" w:color="auto"/>
              <w:right w:val="single" w:sz="4" w:space="0" w:color="auto"/>
            </w:tcBorders>
            <w:shd w:val="clear" w:color="auto" w:fill="auto"/>
            <w:noWrap/>
            <w:vAlign w:val="center"/>
            <w:hideMark/>
          </w:tcPr>
          <w:p w14:paraId="63D8605C"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3 050,0</w:t>
            </w:r>
          </w:p>
        </w:tc>
        <w:tc>
          <w:tcPr>
            <w:tcW w:w="1134" w:type="dxa"/>
            <w:tcBorders>
              <w:top w:val="nil"/>
              <w:left w:val="nil"/>
              <w:bottom w:val="single" w:sz="4" w:space="0" w:color="auto"/>
              <w:right w:val="single" w:sz="4" w:space="0" w:color="auto"/>
            </w:tcBorders>
            <w:shd w:val="clear" w:color="auto" w:fill="auto"/>
            <w:noWrap/>
            <w:vAlign w:val="center"/>
            <w:hideMark/>
          </w:tcPr>
          <w:p w14:paraId="7EF5867B"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2 150,0</w:t>
            </w:r>
          </w:p>
        </w:tc>
        <w:tc>
          <w:tcPr>
            <w:tcW w:w="1134" w:type="dxa"/>
            <w:tcBorders>
              <w:top w:val="nil"/>
              <w:left w:val="nil"/>
              <w:bottom w:val="single" w:sz="4" w:space="0" w:color="auto"/>
              <w:right w:val="single" w:sz="4" w:space="0" w:color="auto"/>
            </w:tcBorders>
            <w:shd w:val="clear" w:color="auto" w:fill="auto"/>
            <w:noWrap/>
            <w:vAlign w:val="center"/>
            <w:hideMark/>
          </w:tcPr>
          <w:p w14:paraId="2C350D74"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1 350,0</w:t>
            </w:r>
          </w:p>
        </w:tc>
      </w:tr>
      <w:tr w:rsidR="008411E2" w:rsidRPr="008411E2" w14:paraId="1588E630"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1927C81"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6BBF0427"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Лихви по външни заеми</w:t>
            </w:r>
          </w:p>
        </w:tc>
        <w:tc>
          <w:tcPr>
            <w:tcW w:w="1181" w:type="dxa"/>
            <w:tcBorders>
              <w:top w:val="nil"/>
              <w:left w:val="nil"/>
              <w:bottom w:val="single" w:sz="4" w:space="0" w:color="auto"/>
              <w:right w:val="single" w:sz="4" w:space="0" w:color="auto"/>
            </w:tcBorders>
            <w:shd w:val="clear" w:color="auto" w:fill="auto"/>
            <w:noWrap/>
            <w:vAlign w:val="center"/>
            <w:hideMark/>
          </w:tcPr>
          <w:p w14:paraId="1A0F3B37"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55F7356"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D89996"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r>
      <w:tr w:rsidR="008411E2" w:rsidRPr="008411E2" w14:paraId="24180EB7"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FF378FC"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7A752233"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Превантивни дейности за предотвратяване на свлачищните процеси на територията на Република България</w:t>
            </w:r>
          </w:p>
        </w:tc>
        <w:tc>
          <w:tcPr>
            <w:tcW w:w="1181" w:type="dxa"/>
            <w:tcBorders>
              <w:top w:val="nil"/>
              <w:left w:val="nil"/>
              <w:bottom w:val="single" w:sz="4" w:space="0" w:color="auto"/>
              <w:right w:val="single" w:sz="4" w:space="0" w:color="auto"/>
            </w:tcBorders>
            <w:shd w:val="clear" w:color="auto" w:fill="auto"/>
            <w:noWrap/>
            <w:vAlign w:val="center"/>
            <w:hideMark/>
          </w:tcPr>
          <w:p w14:paraId="7AAE09BE"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2 100,0</w:t>
            </w:r>
          </w:p>
        </w:tc>
        <w:tc>
          <w:tcPr>
            <w:tcW w:w="1134" w:type="dxa"/>
            <w:tcBorders>
              <w:top w:val="nil"/>
              <w:left w:val="nil"/>
              <w:bottom w:val="single" w:sz="4" w:space="0" w:color="auto"/>
              <w:right w:val="single" w:sz="4" w:space="0" w:color="auto"/>
            </w:tcBorders>
            <w:shd w:val="clear" w:color="auto" w:fill="auto"/>
            <w:noWrap/>
            <w:vAlign w:val="center"/>
            <w:hideMark/>
          </w:tcPr>
          <w:p w14:paraId="01B8AAC0"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2 100,0</w:t>
            </w:r>
          </w:p>
        </w:tc>
        <w:tc>
          <w:tcPr>
            <w:tcW w:w="1134" w:type="dxa"/>
            <w:tcBorders>
              <w:top w:val="nil"/>
              <w:left w:val="nil"/>
              <w:bottom w:val="single" w:sz="4" w:space="0" w:color="auto"/>
              <w:right w:val="single" w:sz="4" w:space="0" w:color="auto"/>
            </w:tcBorders>
            <w:shd w:val="clear" w:color="auto" w:fill="auto"/>
            <w:noWrap/>
            <w:vAlign w:val="center"/>
            <w:hideMark/>
          </w:tcPr>
          <w:p w14:paraId="247B2A72"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2 100,0</w:t>
            </w:r>
          </w:p>
        </w:tc>
      </w:tr>
      <w:tr w:rsidR="008411E2" w:rsidRPr="008411E2" w14:paraId="47CAB072" w14:textId="77777777" w:rsidTr="008411E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F94EE8"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7C54FE9B"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Проучвателни дейности и консултантски услуги за  ВиК обекти</w:t>
            </w:r>
          </w:p>
        </w:tc>
        <w:tc>
          <w:tcPr>
            <w:tcW w:w="1181" w:type="dxa"/>
            <w:tcBorders>
              <w:top w:val="nil"/>
              <w:left w:val="nil"/>
              <w:bottom w:val="single" w:sz="4" w:space="0" w:color="auto"/>
              <w:right w:val="single" w:sz="4" w:space="0" w:color="auto"/>
            </w:tcBorders>
            <w:shd w:val="clear" w:color="auto" w:fill="auto"/>
            <w:noWrap/>
            <w:vAlign w:val="center"/>
            <w:hideMark/>
          </w:tcPr>
          <w:p w14:paraId="63B888D3"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966050F"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9DCD456"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r>
      <w:tr w:rsidR="008411E2" w:rsidRPr="008411E2" w14:paraId="3B6B5102"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5DFF103"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3B2DD3A3"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Охрана на ВиК обекти</w:t>
            </w:r>
          </w:p>
        </w:tc>
        <w:tc>
          <w:tcPr>
            <w:tcW w:w="1181" w:type="dxa"/>
            <w:tcBorders>
              <w:top w:val="nil"/>
              <w:left w:val="nil"/>
              <w:bottom w:val="single" w:sz="4" w:space="0" w:color="auto"/>
              <w:right w:val="single" w:sz="4" w:space="0" w:color="auto"/>
            </w:tcBorders>
            <w:shd w:val="clear" w:color="auto" w:fill="auto"/>
            <w:noWrap/>
            <w:vAlign w:val="center"/>
            <w:hideMark/>
          </w:tcPr>
          <w:p w14:paraId="681CDBFE"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69,3</w:t>
            </w:r>
          </w:p>
        </w:tc>
        <w:tc>
          <w:tcPr>
            <w:tcW w:w="1134" w:type="dxa"/>
            <w:tcBorders>
              <w:top w:val="nil"/>
              <w:left w:val="nil"/>
              <w:bottom w:val="single" w:sz="4" w:space="0" w:color="auto"/>
              <w:right w:val="single" w:sz="4" w:space="0" w:color="auto"/>
            </w:tcBorders>
            <w:shd w:val="clear" w:color="auto" w:fill="auto"/>
            <w:noWrap/>
            <w:vAlign w:val="center"/>
            <w:hideMark/>
          </w:tcPr>
          <w:p w14:paraId="36309FED"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2741C38"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r>
      <w:tr w:rsidR="008411E2" w:rsidRPr="008411E2" w14:paraId="45A7A938"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0F8A34"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FFFF"/>
            <w:vAlign w:val="center"/>
            <w:hideMark/>
          </w:tcPr>
          <w:p w14:paraId="3235BA84"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Субсидии за асоциации по ВиК по Закона за водите</w:t>
            </w:r>
          </w:p>
        </w:tc>
        <w:tc>
          <w:tcPr>
            <w:tcW w:w="1181" w:type="dxa"/>
            <w:tcBorders>
              <w:top w:val="nil"/>
              <w:left w:val="nil"/>
              <w:bottom w:val="single" w:sz="4" w:space="0" w:color="auto"/>
              <w:right w:val="single" w:sz="4" w:space="0" w:color="auto"/>
            </w:tcBorders>
            <w:shd w:val="clear" w:color="auto" w:fill="auto"/>
            <w:noWrap/>
            <w:vAlign w:val="center"/>
            <w:hideMark/>
          </w:tcPr>
          <w:p w14:paraId="52413AAF"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729,0</w:t>
            </w:r>
          </w:p>
        </w:tc>
        <w:tc>
          <w:tcPr>
            <w:tcW w:w="1134" w:type="dxa"/>
            <w:tcBorders>
              <w:top w:val="nil"/>
              <w:left w:val="nil"/>
              <w:bottom w:val="single" w:sz="4" w:space="0" w:color="auto"/>
              <w:right w:val="single" w:sz="4" w:space="0" w:color="auto"/>
            </w:tcBorders>
            <w:shd w:val="clear" w:color="auto" w:fill="auto"/>
            <w:noWrap/>
            <w:vAlign w:val="center"/>
            <w:hideMark/>
          </w:tcPr>
          <w:p w14:paraId="2B753886"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756,0</w:t>
            </w:r>
          </w:p>
        </w:tc>
        <w:tc>
          <w:tcPr>
            <w:tcW w:w="1134" w:type="dxa"/>
            <w:tcBorders>
              <w:top w:val="nil"/>
              <w:left w:val="nil"/>
              <w:bottom w:val="single" w:sz="4" w:space="0" w:color="auto"/>
              <w:right w:val="single" w:sz="4" w:space="0" w:color="auto"/>
            </w:tcBorders>
            <w:shd w:val="clear" w:color="auto" w:fill="auto"/>
            <w:noWrap/>
            <w:vAlign w:val="center"/>
            <w:hideMark/>
          </w:tcPr>
          <w:p w14:paraId="4B062434"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810,0</w:t>
            </w:r>
          </w:p>
        </w:tc>
      </w:tr>
      <w:tr w:rsidR="008411E2" w:rsidRPr="008411E2" w14:paraId="36ABA289"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13AA60"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297C0755" w14:textId="77777777" w:rsidR="008411E2" w:rsidRPr="008411E2" w:rsidRDefault="008411E2" w:rsidP="008411E2">
            <w:pPr>
              <w:spacing w:after="0" w:line="240" w:lineRule="auto"/>
              <w:ind w:firstLineChars="200" w:firstLine="320"/>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Капиталови разходи</w:t>
            </w:r>
          </w:p>
        </w:tc>
        <w:tc>
          <w:tcPr>
            <w:tcW w:w="1181" w:type="dxa"/>
            <w:tcBorders>
              <w:top w:val="nil"/>
              <w:left w:val="nil"/>
              <w:bottom w:val="single" w:sz="4" w:space="0" w:color="auto"/>
              <w:right w:val="single" w:sz="4" w:space="0" w:color="auto"/>
            </w:tcBorders>
            <w:shd w:val="clear" w:color="auto" w:fill="auto"/>
            <w:noWrap/>
            <w:vAlign w:val="center"/>
            <w:hideMark/>
          </w:tcPr>
          <w:p w14:paraId="16321548"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A6736FC"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4B5347F"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0,0</w:t>
            </w:r>
          </w:p>
        </w:tc>
      </w:tr>
      <w:tr w:rsidR="008411E2" w:rsidRPr="008411E2" w14:paraId="2B45DE7E"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18736A9"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6B48E9E0"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Изграждане на благоустройствени, водоснабдителни и геозащитни обекти</w:t>
            </w:r>
          </w:p>
        </w:tc>
        <w:tc>
          <w:tcPr>
            <w:tcW w:w="1181" w:type="dxa"/>
            <w:tcBorders>
              <w:top w:val="nil"/>
              <w:left w:val="nil"/>
              <w:bottom w:val="single" w:sz="4" w:space="0" w:color="auto"/>
              <w:right w:val="single" w:sz="4" w:space="0" w:color="auto"/>
            </w:tcBorders>
            <w:shd w:val="clear" w:color="auto" w:fill="auto"/>
            <w:noWrap/>
            <w:vAlign w:val="center"/>
            <w:hideMark/>
          </w:tcPr>
          <w:p w14:paraId="67413993"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C4A9857"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4C31692" w14:textId="77777777" w:rsidR="008411E2" w:rsidRPr="008411E2" w:rsidRDefault="008411E2" w:rsidP="008411E2">
            <w:pPr>
              <w:spacing w:after="0" w:line="240" w:lineRule="auto"/>
              <w:jc w:val="right"/>
              <w:rPr>
                <w:rFonts w:ascii="Times New Roman" w:eastAsia="Times New Roman" w:hAnsi="Times New Roman" w:cs="Times New Roman"/>
                <w:i/>
                <w:iCs/>
                <w:color w:val="000000"/>
                <w:sz w:val="16"/>
                <w:szCs w:val="16"/>
                <w:lang w:val="en-US"/>
              </w:rPr>
            </w:pPr>
            <w:r w:rsidRPr="008411E2">
              <w:rPr>
                <w:rFonts w:ascii="Times New Roman" w:eastAsia="Times New Roman" w:hAnsi="Times New Roman" w:cs="Times New Roman"/>
                <w:i/>
                <w:iCs/>
                <w:color w:val="000000"/>
                <w:sz w:val="16"/>
                <w:szCs w:val="16"/>
                <w:lang w:val="en-US"/>
              </w:rPr>
              <w:t>0,0</w:t>
            </w:r>
          </w:p>
        </w:tc>
      </w:tr>
      <w:tr w:rsidR="008411E2" w:rsidRPr="008411E2" w14:paraId="67DBBF1B" w14:textId="77777777" w:rsidTr="00D80C0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88CAFC0"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lastRenderedPageBreak/>
              <w:t>ІІІ.</w:t>
            </w:r>
          </w:p>
        </w:tc>
        <w:tc>
          <w:tcPr>
            <w:tcW w:w="6168" w:type="dxa"/>
            <w:tcBorders>
              <w:top w:val="nil"/>
              <w:left w:val="nil"/>
              <w:bottom w:val="single" w:sz="4" w:space="0" w:color="auto"/>
              <w:right w:val="single" w:sz="4" w:space="0" w:color="auto"/>
            </w:tcBorders>
            <w:shd w:val="clear" w:color="000000" w:fill="FFCC99"/>
            <w:noWrap/>
            <w:vAlign w:val="center"/>
            <w:hideMark/>
          </w:tcPr>
          <w:p w14:paraId="483F52A8"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181" w:type="dxa"/>
            <w:tcBorders>
              <w:top w:val="nil"/>
              <w:left w:val="nil"/>
              <w:bottom w:val="single" w:sz="4" w:space="0" w:color="auto"/>
              <w:right w:val="single" w:sz="4" w:space="0" w:color="auto"/>
            </w:tcBorders>
            <w:shd w:val="clear" w:color="000000" w:fill="FFCC99"/>
            <w:noWrap/>
            <w:vAlign w:val="center"/>
            <w:hideMark/>
          </w:tcPr>
          <w:p w14:paraId="4052E540"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349 318,6</w:t>
            </w:r>
          </w:p>
        </w:tc>
        <w:tc>
          <w:tcPr>
            <w:tcW w:w="1134" w:type="dxa"/>
            <w:tcBorders>
              <w:top w:val="nil"/>
              <w:left w:val="nil"/>
              <w:bottom w:val="single" w:sz="4" w:space="0" w:color="auto"/>
              <w:right w:val="single" w:sz="4" w:space="0" w:color="auto"/>
            </w:tcBorders>
            <w:shd w:val="clear" w:color="000000" w:fill="FFCC99"/>
            <w:noWrap/>
            <w:vAlign w:val="center"/>
            <w:hideMark/>
          </w:tcPr>
          <w:p w14:paraId="4731A982"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348 825,3</w:t>
            </w:r>
          </w:p>
        </w:tc>
        <w:tc>
          <w:tcPr>
            <w:tcW w:w="1134" w:type="dxa"/>
            <w:tcBorders>
              <w:top w:val="nil"/>
              <w:left w:val="nil"/>
              <w:bottom w:val="single" w:sz="4" w:space="0" w:color="auto"/>
              <w:right w:val="single" w:sz="4" w:space="0" w:color="auto"/>
            </w:tcBorders>
            <w:shd w:val="clear" w:color="000000" w:fill="FFCC99"/>
            <w:noWrap/>
            <w:vAlign w:val="center"/>
            <w:hideMark/>
          </w:tcPr>
          <w:p w14:paraId="5740B139"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63 352,5</w:t>
            </w:r>
          </w:p>
        </w:tc>
      </w:tr>
      <w:tr w:rsidR="008411E2" w:rsidRPr="008411E2" w14:paraId="2A899B48"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3F621F"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3EA42E02"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ДИЗ лихви</w:t>
            </w:r>
          </w:p>
        </w:tc>
        <w:tc>
          <w:tcPr>
            <w:tcW w:w="1181" w:type="dxa"/>
            <w:tcBorders>
              <w:top w:val="nil"/>
              <w:left w:val="nil"/>
              <w:bottom w:val="single" w:sz="4" w:space="0" w:color="auto"/>
              <w:right w:val="single" w:sz="4" w:space="0" w:color="auto"/>
            </w:tcBorders>
            <w:shd w:val="clear" w:color="auto" w:fill="auto"/>
            <w:noWrap/>
            <w:vAlign w:val="center"/>
            <w:hideMark/>
          </w:tcPr>
          <w:p w14:paraId="3B85C830"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1 752,1</w:t>
            </w:r>
          </w:p>
        </w:tc>
        <w:tc>
          <w:tcPr>
            <w:tcW w:w="1134" w:type="dxa"/>
            <w:tcBorders>
              <w:top w:val="nil"/>
              <w:left w:val="nil"/>
              <w:bottom w:val="single" w:sz="4" w:space="0" w:color="auto"/>
              <w:right w:val="single" w:sz="4" w:space="0" w:color="auto"/>
            </w:tcBorders>
            <w:shd w:val="clear" w:color="auto" w:fill="auto"/>
            <w:noWrap/>
            <w:vAlign w:val="center"/>
            <w:hideMark/>
          </w:tcPr>
          <w:p w14:paraId="165D9B87"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1 365,8</w:t>
            </w:r>
          </w:p>
        </w:tc>
        <w:tc>
          <w:tcPr>
            <w:tcW w:w="1134" w:type="dxa"/>
            <w:tcBorders>
              <w:top w:val="nil"/>
              <w:left w:val="nil"/>
              <w:bottom w:val="single" w:sz="4" w:space="0" w:color="auto"/>
              <w:right w:val="single" w:sz="4" w:space="0" w:color="auto"/>
            </w:tcBorders>
            <w:shd w:val="clear" w:color="auto" w:fill="auto"/>
            <w:noWrap/>
            <w:vAlign w:val="center"/>
            <w:hideMark/>
          </w:tcPr>
          <w:p w14:paraId="20244577"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986,4</w:t>
            </w:r>
          </w:p>
        </w:tc>
      </w:tr>
      <w:tr w:rsidR="008411E2" w:rsidRPr="008411E2" w14:paraId="567B7E92"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16E3B5"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52A8CB2" w14:textId="77777777" w:rsidR="008411E2" w:rsidRPr="008411E2" w:rsidRDefault="008411E2" w:rsidP="008411E2">
            <w:pPr>
              <w:spacing w:after="0" w:line="240" w:lineRule="auto"/>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xml:space="preserve">         ДИЗ погашения</w:t>
            </w:r>
          </w:p>
        </w:tc>
        <w:tc>
          <w:tcPr>
            <w:tcW w:w="1181" w:type="dxa"/>
            <w:tcBorders>
              <w:top w:val="nil"/>
              <w:left w:val="nil"/>
              <w:bottom w:val="single" w:sz="4" w:space="0" w:color="auto"/>
              <w:right w:val="single" w:sz="4" w:space="0" w:color="auto"/>
            </w:tcBorders>
            <w:shd w:val="clear" w:color="auto" w:fill="auto"/>
            <w:noWrap/>
            <w:vAlign w:val="center"/>
            <w:hideMark/>
          </w:tcPr>
          <w:p w14:paraId="1C64388C"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10 614,5</w:t>
            </w:r>
          </w:p>
        </w:tc>
        <w:tc>
          <w:tcPr>
            <w:tcW w:w="1134" w:type="dxa"/>
            <w:tcBorders>
              <w:top w:val="nil"/>
              <w:left w:val="nil"/>
              <w:bottom w:val="single" w:sz="4" w:space="0" w:color="auto"/>
              <w:right w:val="single" w:sz="4" w:space="0" w:color="auto"/>
            </w:tcBorders>
            <w:shd w:val="clear" w:color="auto" w:fill="auto"/>
            <w:noWrap/>
            <w:vAlign w:val="center"/>
            <w:hideMark/>
          </w:tcPr>
          <w:p w14:paraId="4BDA08F5"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10 465,2</w:t>
            </w:r>
          </w:p>
        </w:tc>
        <w:tc>
          <w:tcPr>
            <w:tcW w:w="1134" w:type="dxa"/>
            <w:tcBorders>
              <w:top w:val="nil"/>
              <w:left w:val="nil"/>
              <w:bottom w:val="single" w:sz="4" w:space="0" w:color="auto"/>
              <w:right w:val="single" w:sz="4" w:space="0" w:color="auto"/>
            </w:tcBorders>
            <w:shd w:val="clear" w:color="auto" w:fill="auto"/>
            <w:noWrap/>
            <w:vAlign w:val="center"/>
            <w:hideMark/>
          </w:tcPr>
          <w:p w14:paraId="06967E64"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10 171,8</w:t>
            </w:r>
          </w:p>
        </w:tc>
      </w:tr>
      <w:tr w:rsidR="008411E2" w:rsidRPr="008411E2" w14:paraId="0A1ABB70"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B38260"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339D86D3" w14:textId="77777777" w:rsidR="008411E2" w:rsidRPr="008411E2" w:rsidRDefault="008411E2" w:rsidP="008411E2">
            <w:pPr>
              <w:spacing w:after="0" w:line="240" w:lineRule="auto"/>
              <w:ind w:firstLineChars="200" w:firstLine="320"/>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Капиталови разходи по ЦБ, в т.ч.</w:t>
            </w:r>
          </w:p>
        </w:tc>
        <w:tc>
          <w:tcPr>
            <w:tcW w:w="1181" w:type="dxa"/>
            <w:tcBorders>
              <w:top w:val="nil"/>
              <w:left w:val="nil"/>
              <w:bottom w:val="single" w:sz="4" w:space="0" w:color="auto"/>
              <w:right w:val="single" w:sz="4" w:space="0" w:color="auto"/>
            </w:tcBorders>
            <w:shd w:val="clear" w:color="auto" w:fill="auto"/>
            <w:noWrap/>
            <w:vAlign w:val="center"/>
            <w:hideMark/>
          </w:tcPr>
          <w:p w14:paraId="3D4A2059"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336 952,0</w:t>
            </w:r>
          </w:p>
        </w:tc>
        <w:tc>
          <w:tcPr>
            <w:tcW w:w="1134" w:type="dxa"/>
            <w:tcBorders>
              <w:top w:val="nil"/>
              <w:left w:val="nil"/>
              <w:bottom w:val="single" w:sz="4" w:space="0" w:color="auto"/>
              <w:right w:val="single" w:sz="4" w:space="0" w:color="auto"/>
            </w:tcBorders>
            <w:shd w:val="clear" w:color="auto" w:fill="auto"/>
            <w:noWrap/>
            <w:vAlign w:val="center"/>
            <w:hideMark/>
          </w:tcPr>
          <w:p w14:paraId="5FC7CC0C"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336 994,3</w:t>
            </w:r>
          </w:p>
        </w:tc>
        <w:tc>
          <w:tcPr>
            <w:tcW w:w="1134" w:type="dxa"/>
            <w:tcBorders>
              <w:top w:val="nil"/>
              <w:left w:val="nil"/>
              <w:bottom w:val="single" w:sz="4" w:space="0" w:color="auto"/>
              <w:right w:val="single" w:sz="4" w:space="0" w:color="auto"/>
            </w:tcBorders>
            <w:shd w:val="clear" w:color="auto" w:fill="auto"/>
            <w:noWrap/>
            <w:vAlign w:val="center"/>
            <w:hideMark/>
          </w:tcPr>
          <w:p w14:paraId="0EEBE0C6"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52 194,3</w:t>
            </w:r>
          </w:p>
        </w:tc>
      </w:tr>
      <w:tr w:rsidR="008411E2" w:rsidRPr="008411E2" w14:paraId="39B07137" w14:textId="77777777" w:rsidTr="00D80C0B">
        <w:trPr>
          <w:trHeight w:val="173"/>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E95714F"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0628B154"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Изграждане на благоустройствени, водоснабдителни и геозащитни обекти</w:t>
            </w:r>
          </w:p>
        </w:tc>
        <w:tc>
          <w:tcPr>
            <w:tcW w:w="1181" w:type="dxa"/>
            <w:tcBorders>
              <w:top w:val="nil"/>
              <w:left w:val="nil"/>
              <w:bottom w:val="single" w:sz="4" w:space="0" w:color="auto"/>
              <w:right w:val="single" w:sz="4" w:space="0" w:color="auto"/>
            </w:tcBorders>
            <w:shd w:val="clear" w:color="auto" w:fill="auto"/>
            <w:noWrap/>
            <w:vAlign w:val="center"/>
            <w:hideMark/>
          </w:tcPr>
          <w:p w14:paraId="62279DE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36 952,0</w:t>
            </w:r>
          </w:p>
        </w:tc>
        <w:tc>
          <w:tcPr>
            <w:tcW w:w="1134" w:type="dxa"/>
            <w:tcBorders>
              <w:top w:val="nil"/>
              <w:left w:val="nil"/>
              <w:bottom w:val="single" w:sz="4" w:space="0" w:color="auto"/>
              <w:right w:val="single" w:sz="4" w:space="0" w:color="auto"/>
            </w:tcBorders>
            <w:shd w:val="clear" w:color="auto" w:fill="auto"/>
            <w:noWrap/>
            <w:vAlign w:val="center"/>
            <w:hideMark/>
          </w:tcPr>
          <w:p w14:paraId="24E0D40D"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36 994,3</w:t>
            </w:r>
          </w:p>
        </w:tc>
        <w:tc>
          <w:tcPr>
            <w:tcW w:w="1134" w:type="dxa"/>
            <w:tcBorders>
              <w:top w:val="nil"/>
              <w:left w:val="nil"/>
              <w:bottom w:val="single" w:sz="4" w:space="0" w:color="auto"/>
              <w:right w:val="single" w:sz="4" w:space="0" w:color="auto"/>
            </w:tcBorders>
            <w:shd w:val="clear" w:color="auto" w:fill="auto"/>
            <w:noWrap/>
            <w:vAlign w:val="center"/>
            <w:hideMark/>
          </w:tcPr>
          <w:p w14:paraId="6033AE3E"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52 194,3</w:t>
            </w:r>
          </w:p>
        </w:tc>
      </w:tr>
      <w:tr w:rsidR="008411E2" w:rsidRPr="008411E2" w14:paraId="37C7DB55"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F42C03"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vAlign w:val="center"/>
            <w:hideMark/>
          </w:tcPr>
          <w:p w14:paraId="7249518B" w14:textId="77777777" w:rsidR="008411E2" w:rsidRPr="008411E2" w:rsidRDefault="008411E2" w:rsidP="008411E2">
            <w:pPr>
              <w:spacing w:after="0" w:line="240" w:lineRule="auto"/>
              <w:ind w:firstLineChars="200" w:firstLine="320"/>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 за периода 2024 – 2025 г. по проекти на общините с общ индикативен размер до 1,0 млрд. лв.</w:t>
            </w:r>
          </w:p>
        </w:tc>
        <w:tc>
          <w:tcPr>
            <w:tcW w:w="1181" w:type="dxa"/>
            <w:tcBorders>
              <w:top w:val="nil"/>
              <w:left w:val="nil"/>
              <w:bottom w:val="single" w:sz="4" w:space="0" w:color="auto"/>
              <w:right w:val="single" w:sz="4" w:space="0" w:color="auto"/>
            </w:tcBorders>
            <w:shd w:val="clear" w:color="auto" w:fill="auto"/>
            <w:noWrap/>
            <w:vAlign w:val="center"/>
            <w:hideMark/>
          </w:tcPr>
          <w:p w14:paraId="01CA3544"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300 000,0</w:t>
            </w:r>
          </w:p>
        </w:tc>
        <w:tc>
          <w:tcPr>
            <w:tcW w:w="1134" w:type="dxa"/>
            <w:tcBorders>
              <w:top w:val="nil"/>
              <w:left w:val="nil"/>
              <w:bottom w:val="single" w:sz="4" w:space="0" w:color="auto"/>
              <w:right w:val="single" w:sz="4" w:space="0" w:color="auto"/>
            </w:tcBorders>
            <w:shd w:val="clear" w:color="auto" w:fill="auto"/>
            <w:noWrap/>
            <w:vAlign w:val="center"/>
            <w:hideMark/>
          </w:tcPr>
          <w:p w14:paraId="456A173E"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300 000,0</w:t>
            </w:r>
          </w:p>
        </w:tc>
        <w:tc>
          <w:tcPr>
            <w:tcW w:w="1134" w:type="dxa"/>
            <w:tcBorders>
              <w:top w:val="nil"/>
              <w:left w:val="nil"/>
              <w:bottom w:val="single" w:sz="4" w:space="0" w:color="auto"/>
              <w:right w:val="single" w:sz="4" w:space="0" w:color="auto"/>
            </w:tcBorders>
            <w:shd w:val="clear" w:color="auto" w:fill="auto"/>
            <w:noWrap/>
            <w:vAlign w:val="center"/>
            <w:hideMark/>
          </w:tcPr>
          <w:p w14:paraId="120A7F71"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0,0</w:t>
            </w:r>
          </w:p>
        </w:tc>
      </w:tr>
      <w:tr w:rsidR="008411E2" w:rsidRPr="008411E2" w14:paraId="78D2D944" w14:textId="77777777" w:rsidTr="00D80C0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9361816"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7B46AD0D"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Общо администрирани разходи (ІІ.+ІІІ.):</w:t>
            </w:r>
          </w:p>
        </w:tc>
        <w:tc>
          <w:tcPr>
            <w:tcW w:w="1181" w:type="dxa"/>
            <w:tcBorders>
              <w:top w:val="nil"/>
              <w:left w:val="nil"/>
              <w:bottom w:val="single" w:sz="4" w:space="0" w:color="auto"/>
              <w:right w:val="single" w:sz="4" w:space="0" w:color="auto"/>
            </w:tcBorders>
            <w:shd w:val="clear" w:color="000000" w:fill="FFCC99"/>
            <w:noWrap/>
            <w:vAlign w:val="center"/>
            <w:hideMark/>
          </w:tcPr>
          <w:p w14:paraId="6169BA3D"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355 266,9</w:t>
            </w:r>
          </w:p>
        </w:tc>
        <w:tc>
          <w:tcPr>
            <w:tcW w:w="1134" w:type="dxa"/>
            <w:tcBorders>
              <w:top w:val="nil"/>
              <w:left w:val="nil"/>
              <w:bottom w:val="single" w:sz="4" w:space="0" w:color="auto"/>
              <w:right w:val="single" w:sz="4" w:space="0" w:color="auto"/>
            </w:tcBorders>
            <w:shd w:val="clear" w:color="000000" w:fill="FFCC99"/>
            <w:noWrap/>
            <w:vAlign w:val="center"/>
            <w:hideMark/>
          </w:tcPr>
          <w:p w14:paraId="301AB35E"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353 831,3</w:t>
            </w:r>
          </w:p>
        </w:tc>
        <w:tc>
          <w:tcPr>
            <w:tcW w:w="1134" w:type="dxa"/>
            <w:tcBorders>
              <w:top w:val="nil"/>
              <w:left w:val="nil"/>
              <w:bottom w:val="single" w:sz="4" w:space="0" w:color="auto"/>
              <w:right w:val="single" w:sz="4" w:space="0" w:color="auto"/>
            </w:tcBorders>
            <w:shd w:val="clear" w:color="000000" w:fill="FFCC99"/>
            <w:noWrap/>
            <w:vAlign w:val="center"/>
            <w:hideMark/>
          </w:tcPr>
          <w:p w14:paraId="0B5FE4A2"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67 612,5</w:t>
            </w:r>
          </w:p>
        </w:tc>
      </w:tr>
      <w:tr w:rsidR="008411E2" w:rsidRPr="008411E2" w14:paraId="13870501"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BE5EB4E"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4E80F4DD"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443EA0D8"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AD6127"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74D11C"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r>
      <w:tr w:rsidR="008411E2" w:rsidRPr="008411E2" w14:paraId="6DDAE266" w14:textId="77777777" w:rsidTr="00D80C0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DD7A512"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14E475BD"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Общо разходи по бюджета (І.1+ІІ.):</w:t>
            </w:r>
          </w:p>
        </w:tc>
        <w:tc>
          <w:tcPr>
            <w:tcW w:w="1181" w:type="dxa"/>
            <w:tcBorders>
              <w:top w:val="nil"/>
              <w:left w:val="nil"/>
              <w:bottom w:val="single" w:sz="4" w:space="0" w:color="auto"/>
              <w:right w:val="single" w:sz="4" w:space="0" w:color="auto"/>
            </w:tcBorders>
            <w:shd w:val="clear" w:color="000000" w:fill="FFCC99"/>
            <w:noWrap/>
            <w:vAlign w:val="center"/>
            <w:hideMark/>
          </w:tcPr>
          <w:p w14:paraId="1B85911B"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37 515,4</w:t>
            </w:r>
          </w:p>
        </w:tc>
        <w:tc>
          <w:tcPr>
            <w:tcW w:w="1134" w:type="dxa"/>
            <w:tcBorders>
              <w:top w:val="nil"/>
              <w:left w:val="nil"/>
              <w:bottom w:val="single" w:sz="4" w:space="0" w:color="auto"/>
              <w:right w:val="single" w:sz="4" w:space="0" w:color="auto"/>
            </w:tcBorders>
            <w:shd w:val="clear" w:color="000000" w:fill="FFCC99"/>
            <w:noWrap/>
            <w:vAlign w:val="center"/>
            <w:hideMark/>
          </w:tcPr>
          <w:p w14:paraId="6E1C6A2F"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40 451,5</w:t>
            </w:r>
          </w:p>
        </w:tc>
        <w:tc>
          <w:tcPr>
            <w:tcW w:w="1134" w:type="dxa"/>
            <w:tcBorders>
              <w:top w:val="nil"/>
              <w:left w:val="nil"/>
              <w:bottom w:val="single" w:sz="4" w:space="0" w:color="auto"/>
              <w:right w:val="single" w:sz="4" w:space="0" w:color="auto"/>
            </w:tcBorders>
            <w:shd w:val="clear" w:color="000000" w:fill="FFCC99"/>
            <w:noWrap/>
            <w:vAlign w:val="center"/>
            <w:hideMark/>
          </w:tcPr>
          <w:p w14:paraId="532281D0"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39 768,7</w:t>
            </w:r>
          </w:p>
        </w:tc>
      </w:tr>
      <w:tr w:rsidR="008411E2" w:rsidRPr="008411E2" w14:paraId="1E285111"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12C5B18"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1DAF5AE6"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6B3EDF5A"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B751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70F06"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r>
      <w:tr w:rsidR="008411E2" w:rsidRPr="008411E2" w14:paraId="104E11AD" w14:textId="77777777" w:rsidTr="00D80C0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BBAC4A2"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000000" w:fill="FFCC99"/>
            <w:noWrap/>
            <w:vAlign w:val="center"/>
            <w:hideMark/>
          </w:tcPr>
          <w:p w14:paraId="17162AF5" w14:textId="77777777" w:rsidR="008411E2" w:rsidRPr="008411E2" w:rsidRDefault="008411E2" w:rsidP="008411E2">
            <w:pPr>
              <w:spacing w:after="0" w:line="240" w:lineRule="auto"/>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Общо разходи (І.+ІІ.+ІІІ.):</w:t>
            </w:r>
          </w:p>
        </w:tc>
        <w:tc>
          <w:tcPr>
            <w:tcW w:w="1181" w:type="dxa"/>
            <w:tcBorders>
              <w:top w:val="nil"/>
              <w:left w:val="nil"/>
              <w:bottom w:val="single" w:sz="4" w:space="0" w:color="auto"/>
              <w:right w:val="single" w:sz="4" w:space="0" w:color="auto"/>
            </w:tcBorders>
            <w:shd w:val="clear" w:color="000000" w:fill="FFCC99"/>
            <w:noWrap/>
            <w:vAlign w:val="center"/>
            <w:hideMark/>
          </w:tcPr>
          <w:p w14:paraId="487AC402"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392 611,6</w:t>
            </w:r>
          </w:p>
        </w:tc>
        <w:tc>
          <w:tcPr>
            <w:tcW w:w="1134" w:type="dxa"/>
            <w:tcBorders>
              <w:top w:val="nil"/>
              <w:left w:val="nil"/>
              <w:bottom w:val="single" w:sz="4" w:space="0" w:color="auto"/>
              <w:right w:val="single" w:sz="4" w:space="0" w:color="auto"/>
            </w:tcBorders>
            <w:shd w:val="clear" w:color="000000" w:fill="FFCC99"/>
            <w:noWrap/>
            <w:vAlign w:val="center"/>
            <w:hideMark/>
          </w:tcPr>
          <w:p w14:paraId="28BE53C0"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390 876,8</w:t>
            </w:r>
          </w:p>
        </w:tc>
        <w:tc>
          <w:tcPr>
            <w:tcW w:w="1134" w:type="dxa"/>
            <w:tcBorders>
              <w:top w:val="nil"/>
              <w:left w:val="nil"/>
              <w:bottom w:val="single" w:sz="4" w:space="0" w:color="auto"/>
              <w:right w:val="single" w:sz="4" w:space="0" w:color="auto"/>
            </w:tcBorders>
            <w:shd w:val="clear" w:color="000000" w:fill="FFCC99"/>
            <w:noWrap/>
            <w:vAlign w:val="center"/>
            <w:hideMark/>
          </w:tcPr>
          <w:p w14:paraId="289FAA1E" w14:textId="77777777" w:rsidR="008411E2" w:rsidRPr="008411E2" w:rsidRDefault="008411E2" w:rsidP="008411E2">
            <w:pPr>
              <w:spacing w:after="0" w:line="240" w:lineRule="auto"/>
              <w:jc w:val="right"/>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105 521,2</w:t>
            </w:r>
          </w:p>
        </w:tc>
      </w:tr>
      <w:tr w:rsidR="008411E2" w:rsidRPr="008411E2" w14:paraId="0C8F7905"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E08C5FC"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51A0077F" w14:textId="77777777" w:rsidR="008411E2" w:rsidRPr="008411E2" w:rsidRDefault="008411E2" w:rsidP="008411E2">
            <w:pPr>
              <w:spacing w:after="0" w:line="240" w:lineRule="auto"/>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034C80C3"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F4625A"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6DE24D"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 </w:t>
            </w:r>
          </w:p>
        </w:tc>
      </w:tr>
      <w:tr w:rsidR="008411E2" w:rsidRPr="008411E2" w14:paraId="458201C4"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7226E82"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7EF66C2E" w14:textId="77777777" w:rsidR="008411E2" w:rsidRPr="008411E2" w:rsidRDefault="008411E2" w:rsidP="008411E2">
            <w:pPr>
              <w:spacing w:after="0" w:line="240" w:lineRule="auto"/>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Численост на щатния персонал</w:t>
            </w:r>
          </w:p>
        </w:tc>
        <w:tc>
          <w:tcPr>
            <w:tcW w:w="1181" w:type="dxa"/>
            <w:tcBorders>
              <w:top w:val="nil"/>
              <w:left w:val="nil"/>
              <w:bottom w:val="single" w:sz="4" w:space="0" w:color="auto"/>
              <w:right w:val="single" w:sz="4" w:space="0" w:color="auto"/>
            </w:tcBorders>
            <w:shd w:val="clear" w:color="auto" w:fill="auto"/>
            <w:noWrap/>
            <w:vAlign w:val="center"/>
            <w:hideMark/>
          </w:tcPr>
          <w:p w14:paraId="4EA123C3"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477</w:t>
            </w:r>
          </w:p>
        </w:tc>
        <w:tc>
          <w:tcPr>
            <w:tcW w:w="1134" w:type="dxa"/>
            <w:tcBorders>
              <w:top w:val="nil"/>
              <w:left w:val="nil"/>
              <w:bottom w:val="single" w:sz="4" w:space="0" w:color="auto"/>
              <w:right w:val="single" w:sz="4" w:space="0" w:color="auto"/>
            </w:tcBorders>
            <w:shd w:val="clear" w:color="auto" w:fill="auto"/>
            <w:noWrap/>
            <w:vAlign w:val="center"/>
            <w:hideMark/>
          </w:tcPr>
          <w:p w14:paraId="16E5BDD8"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477</w:t>
            </w:r>
          </w:p>
        </w:tc>
        <w:tc>
          <w:tcPr>
            <w:tcW w:w="1134" w:type="dxa"/>
            <w:tcBorders>
              <w:top w:val="nil"/>
              <w:left w:val="nil"/>
              <w:bottom w:val="single" w:sz="4" w:space="0" w:color="auto"/>
              <w:right w:val="single" w:sz="4" w:space="0" w:color="auto"/>
            </w:tcBorders>
            <w:shd w:val="clear" w:color="auto" w:fill="auto"/>
            <w:noWrap/>
            <w:vAlign w:val="center"/>
            <w:hideMark/>
          </w:tcPr>
          <w:p w14:paraId="06B0BE52"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477</w:t>
            </w:r>
          </w:p>
        </w:tc>
      </w:tr>
      <w:tr w:rsidR="008411E2" w:rsidRPr="008411E2" w14:paraId="5CE196CC" w14:textId="77777777" w:rsidTr="00D80C0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78A9BF7" w14:textId="77777777" w:rsidR="008411E2" w:rsidRPr="008411E2" w:rsidRDefault="008411E2" w:rsidP="008411E2">
            <w:pPr>
              <w:spacing w:after="0" w:line="240" w:lineRule="auto"/>
              <w:jc w:val="both"/>
              <w:rPr>
                <w:rFonts w:ascii="Times New Roman" w:eastAsia="Times New Roman" w:hAnsi="Times New Roman" w:cs="Times New Roman"/>
                <w:b/>
                <w:bCs/>
                <w:color w:val="000000"/>
                <w:sz w:val="16"/>
                <w:szCs w:val="16"/>
                <w:lang w:val="en-US"/>
              </w:rPr>
            </w:pPr>
            <w:r w:rsidRPr="008411E2">
              <w:rPr>
                <w:rFonts w:ascii="Times New Roman" w:eastAsia="Times New Roman" w:hAnsi="Times New Roman" w:cs="Times New Roman"/>
                <w:b/>
                <w:bCs/>
                <w:color w:val="000000"/>
                <w:sz w:val="16"/>
                <w:szCs w:val="16"/>
                <w:lang w:val="en-US"/>
              </w:rPr>
              <w:t> </w:t>
            </w:r>
          </w:p>
        </w:tc>
        <w:tc>
          <w:tcPr>
            <w:tcW w:w="6168" w:type="dxa"/>
            <w:tcBorders>
              <w:top w:val="nil"/>
              <w:left w:val="nil"/>
              <w:bottom w:val="single" w:sz="4" w:space="0" w:color="auto"/>
              <w:right w:val="single" w:sz="4" w:space="0" w:color="auto"/>
            </w:tcBorders>
            <w:shd w:val="clear" w:color="auto" w:fill="auto"/>
            <w:noWrap/>
            <w:vAlign w:val="center"/>
            <w:hideMark/>
          </w:tcPr>
          <w:p w14:paraId="0B8E0B74" w14:textId="77777777" w:rsidR="008411E2" w:rsidRPr="008411E2" w:rsidRDefault="008411E2" w:rsidP="008411E2">
            <w:pPr>
              <w:spacing w:after="0" w:line="240" w:lineRule="auto"/>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Численост на извънщатния персонал</w:t>
            </w:r>
          </w:p>
        </w:tc>
        <w:tc>
          <w:tcPr>
            <w:tcW w:w="1181" w:type="dxa"/>
            <w:tcBorders>
              <w:top w:val="nil"/>
              <w:left w:val="nil"/>
              <w:bottom w:val="single" w:sz="4" w:space="0" w:color="auto"/>
              <w:right w:val="single" w:sz="4" w:space="0" w:color="auto"/>
            </w:tcBorders>
            <w:shd w:val="clear" w:color="auto" w:fill="auto"/>
            <w:noWrap/>
            <w:vAlign w:val="center"/>
            <w:hideMark/>
          </w:tcPr>
          <w:p w14:paraId="635A27DF"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B881D6"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59B0D5" w14:textId="77777777" w:rsidR="008411E2" w:rsidRPr="008411E2" w:rsidRDefault="008411E2" w:rsidP="008411E2">
            <w:pPr>
              <w:spacing w:after="0" w:line="240" w:lineRule="auto"/>
              <w:jc w:val="right"/>
              <w:rPr>
                <w:rFonts w:ascii="Times New Roman" w:eastAsia="Times New Roman" w:hAnsi="Times New Roman" w:cs="Times New Roman"/>
                <w:color w:val="000000"/>
                <w:sz w:val="16"/>
                <w:szCs w:val="16"/>
                <w:lang w:val="en-US"/>
              </w:rPr>
            </w:pPr>
            <w:r w:rsidRPr="008411E2">
              <w:rPr>
                <w:rFonts w:ascii="Times New Roman" w:eastAsia="Times New Roman" w:hAnsi="Times New Roman" w:cs="Times New Roman"/>
                <w:color w:val="000000"/>
                <w:sz w:val="16"/>
                <w:szCs w:val="16"/>
                <w:lang w:val="en-US"/>
              </w:rPr>
              <w:t>0</w:t>
            </w:r>
          </w:p>
        </w:tc>
      </w:tr>
    </w:tbl>
    <w:p w14:paraId="293E8CC9" w14:textId="6F5B766F" w:rsidR="002739AA" w:rsidRDefault="002739AA" w:rsidP="00AE01CE">
      <w:pPr>
        <w:pStyle w:val="ListParagraph"/>
        <w:tabs>
          <w:tab w:val="left" w:pos="851"/>
        </w:tabs>
        <w:spacing w:after="0" w:line="240" w:lineRule="auto"/>
        <w:ind w:left="567"/>
        <w:jc w:val="both"/>
        <w:rPr>
          <w:rFonts w:ascii="Times New Roman" w:hAnsi="Times New Roman"/>
          <w:b/>
          <w:i/>
          <w:color w:val="0000CC"/>
          <w:sz w:val="10"/>
        </w:rPr>
      </w:pPr>
    </w:p>
    <w:p w14:paraId="22DB6B2D" w14:textId="77777777" w:rsidR="00202BFE" w:rsidRPr="005B42E1" w:rsidRDefault="00202BFE" w:rsidP="00AE01CE">
      <w:pPr>
        <w:pStyle w:val="ListParagraph"/>
        <w:tabs>
          <w:tab w:val="left" w:pos="851"/>
        </w:tabs>
        <w:spacing w:after="0" w:line="240" w:lineRule="auto"/>
        <w:ind w:left="567"/>
        <w:jc w:val="both"/>
        <w:rPr>
          <w:rFonts w:ascii="Times New Roman" w:hAnsi="Times New Roman"/>
          <w:b/>
          <w:i/>
          <w:color w:val="0000CC"/>
          <w:sz w:val="10"/>
        </w:rPr>
      </w:pPr>
    </w:p>
    <w:p w14:paraId="7101B836" w14:textId="77777777" w:rsidR="00933896" w:rsidRPr="004428C5"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4428C5">
        <w:rPr>
          <w:rFonts w:ascii="Times New Roman" w:hAnsi="Times New Roman"/>
          <w:b/>
          <w:bCs/>
          <w:i/>
          <w:color w:val="0000FF"/>
        </w:rPr>
        <w:t>Описание на администрираните разходни параграфи по пр</w:t>
      </w:r>
      <w:r w:rsidR="0093793A" w:rsidRPr="004428C5">
        <w:rPr>
          <w:rFonts w:ascii="Times New Roman" w:hAnsi="Times New Roman"/>
          <w:b/>
          <w:bCs/>
          <w:i/>
          <w:color w:val="0000FF"/>
        </w:rPr>
        <w:t>о</w:t>
      </w:r>
      <w:r w:rsidRPr="004428C5">
        <w:rPr>
          <w:rFonts w:ascii="Times New Roman" w:hAnsi="Times New Roman"/>
          <w:b/>
          <w:bCs/>
          <w:i/>
          <w:color w:val="0000FF"/>
        </w:rPr>
        <w:t>грамата, вкл. проектите</w:t>
      </w:r>
    </w:p>
    <w:p w14:paraId="6A04F00B" w14:textId="77777777" w:rsidR="00E12698" w:rsidRPr="004428C5" w:rsidRDefault="00D81B29" w:rsidP="00287DE4">
      <w:pPr>
        <w:pStyle w:val="ListParagraph"/>
        <w:numPr>
          <w:ilvl w:val="0"/>
          <w:numId w:val="32"/>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Администрираните разходни параграфи по бюджета на МРРБ, в частта на Издръжката</w:t>
      </w:r>
      <w:r w:rsidRPr="004428C5">
        <w:rPr>
          <w:rFonts w:ascii="Times New Roman" w:hAnsi="Times New Roman"/>
          <w:bCs/>
        </w:rPr>
        <w:t>, са сформирани от разходи за:</w:t>
      </w:r>
    </w:p>
    <w:p w14:paraId="5A79BCB9" w14:textId="77777777" w:rsidR="00D81B29" w:rsidRPr="004428C5" w:rsidRDefault="00D81B29" w:rsidP="00287DE4">
      <w:pPr>
        <w:pStyle w:val="ListParagraph"/>
        <w:numPr>
          <w:ilvl w:val="0"/>
          <w:numId w:val="33"/>
        </w:numPr>
        <w:tabs>
          <w:tab w:val="left" w:pos="851"/>
        </w:tabs>
        <w:spacing w:after="0" w:line="240" w:lineRule="auto"/>
        <w:ind w:left="0" w:firstLine="567"/>
        <w:jc w:val="both"/>
        <w:rPr>
          <w:rFonts w:ascii="Times New Roman" w:hAnsi="Times New Roman"/>
          <w:bCs/>
        </w:rPr>
      </w:pPr>
      <w:r w:rsidRPr="004428C5">
        <w:rPr>
          <w:rFonts w:ascii="Times New Roman" w:hAnsi="Times New Roman"/>
          <w:bCs/>
        </w:rPr>
        <w:t>Изготвяне на устройствени планове;</w:t>
      </w:r>
    </w:p>
    <w:p w14:paraId="0B49E02C" w14:textId="77777777" w:rsidR="00D81B29" w:rsidRPr="004428C5" w:rsidRDefault="00D81B29" w:rsidP="00287DE4">
      <w:pPr>
        <w:pStyle w:val="ListParagraph"/>
        <w:numPr>
          <w:ilvl w:val="0"/>
          <w:numId w:val="33"/>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4428C5" w:rsidRDefault="00D81B29" w:rsidP="00287DE4">
      <w:pPr>
        <w:pStyle w:val="ListParagraph"/>
        <w:numPr>
          <w:ilvl w:val="0"/>
          <w:numId w:val="33"/>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Субсидии за асоциации по ВиК по Закона за водите;</w:t>
      </w:r>
    </w:p>
    <w:p w14:paraId="5894BDA8" w14:textId="77777777" w:rsidR="00D81B29" w:rsidRPr="005650EB"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 xml:space="preserve">Администрираните разходни параграфи по бюджета на МРРБ, в частта на </w:t>
      </w:r>
      <w:r w:rsidR="00EB5AD3" w:rsidRPr="004428C5">
        <w:rPr>
          <w:rFonts w:ascii="Times New Roman" w:hAnsi="Times New Roman"/>
          <w:b/>
          <w:bCs/>
          <w:i/>
        </w:rPr>
        <w:t>капиталовите разходи</w:t>
      </w:r>
      <w:r w:rsidRPr="004428C5">
        <w:rPr>
          <w:rFonts w:ascii="Times New Roman" w:hAnsi="Times New Roman"/>
          <w:bCs/>
        </w:rPr>
        <w:t xml:space="preserve">, са </w:t>
      </w:r>
      <w:r w:rsidRPr="005650EB">
        <w:rPr>
          <w:rFonts w:ascii="Times New Roman" w:hAnsi="Times New Roman"/>
          <w:bCs/>
        </w:rPr>
        <w:t>сформирани от разходи за изграждане на благоустройствени, водоснабдителни и геозащитни обекти.</w:t>
      </w:r>
    </w:p>
    <w:p w14:paraId="5D3CA9E0" w14:textId="347EC567" w:rsidR="003E19B2" w:rsidRPr="005650EB" w:rsidRDefault="002810E0" w:rsidP="00F463BB">
      <w:pPr>
        <w:pStyle w:val="ListParagraph"/>
        <w:tabs>
          <w:tab w:val="left" w:pos="851"/>
        </w:tabs>
        <w:spacing w:after="0" w:line="240" w:lineRule="auto"/>
        <w:ind w:left="567"/>
        <w:jc w:val="both"/>
        <w:rPr>
          <w:rFonts w:ascii="Times New Roman" w:eastAsia="Times New Roman" w:hAnsi="Times New Roman"/>
          <w:b/>
          <w:i/>
          <w:lang w:eastAsia="bg-BG"/>
        </w:rPr>
      </w:pPr>
      <w:r w:rsidRPr="005650EB">
        <w:rPr>
          <w:rFonts w:ascii="Times New Roman" w:eastAsia="Times New Roman" w:hAnsi="Times New Roman"/>
          <w:b/>
          <w:i/>
          <w:lang w:eastAsia="bg-BG"/>
        </w:rPr>
        <w:t>ВиК, г</w:t>
      </w:r>
      <w:r w:rsidR="00933896" w:rsidRPr="005650EB">
        <w:rPr>
          <w:rFonts w:ascii="Times New Roman" w:eastAsia="Times New Roman" w:hAnsi="Times New Roman"/>
          <w:b/>
          <w:i/>
          <w:lang w:eastAsia="bg-BG"/>
        </w:rPr>
        <w:t xml:space="preserve">еозащитни и благоустройствени </w:t>
      </w:r>
      <w:r w:rsidR="00D81B29" w:rsidRPr="005650EB">
        <w:rPr>
          <w:rFonts w:ascii="Times New Roman" w:eastAsia="Times New Roman" w:hAnsi="Times New Roman"/>
          <w:b/>
          <w:i/>
          <w:lang w:eastAsia="bg-BG"/>
        </w:rPr>
        <w:t>обекти/</w:t>
      </w:r>
      <w:r w:rsidR="00933896" w:rsidRPr="005650EB">
        <w:rPr>
          <w:rFonts w:ascii="Times New Roman" w:eastAsia="Times New Roman" w:hAnsi="Times New Roman"/>
          <w:b/>
          <w:i/>
          <w:lang w:eastAsia="bg-BG"/>
        </w:rPr>
        <w:t>проекти:</w:t>
      </w:r>
    </w:p>
    <w:p w14:paraId="553C2D02"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00978497"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В периода 20</w:t>
      </w:r>
      <w:r w:rsidRPr="005650EB">
        <w:rPr>
          <w:rFonts w:ascii="Times New Roman" w:hAnsi="Times New Roman" w:cs="Times New Roman"/>
          <w:color w:val="000000" w:themeColor="text1"/>
          <w:lang w:val="en-US"/>
        </w:rPr>
        <w:t>24</w:t>
      </w:r>
      <w:r w:rsidRPr="005650EB">
        <w:rPr>
          <w:rFonts w:ascii="Times New Roman" w:hAnsi="Times New Roman" w:cs="Times New Roman"/>
          <w:color w:val="000000" w:themeColor="text1"/>
        </w:rPr>
        <w:t>-202</w:t>
      </w:r>
      <w:r w:rsidRPr="005650EB">
        <w:rPr>
          <w:rFonts w:ascii="Times New Roman" w:hAnsi="Times New Roman" w:cs="Times New Roman"/>
          <w:color w:val="000000" w:themeColor="text1"/>
          <w:lang w:val="en-US"/>
        </w:rPr>
        <w:t>6</w:t>
      </w:r>
      <w:r w:rsidRPr="005650EB">
        <w:rPr>
          <w:rFonts w:ascii="Times New Roman" w:hAnsi="Times New Roman" w:cs="Times New Roman"/>
          <w:color w:val="000000" w:themeColor="text1"/>
        </w:rPr>
        <w:t xml:space="preserve"> г. в областта на геозащитната дейности се предвижда изграждане на брегоукрепителни съоръжения </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дамба и буна</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 xml:space="preserve">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буна</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 осигуряване на проектна готовност на обекти-държавна собственост, свързани с ремонт на брегоукрепителните съоръжения на плажната зона на гр. Варна, брегоукрепителната дамба от КК „Албена“ до гр. Балчик,</w:t>
      </w:r>
      <w:r w:rsidRPr="005650EB">
        <w:rPr>
          <w:rFonts w:ascii="Times New Roman" w:hAnsi="Times New Roman" w:cs="Times New Roman"/>
        </w:rPr>
        <w:t xml:space="preserve"> изграждане на обект „Брегоукрепване в района на къмпинг "Добруджа", община Шабла“, както и подпомагане на общини за осигуряване на проектна готовност в свлачищни </w:t>
      </w:r>
      <w:r w:rsidRPr="005650EB">
        <w:rPr>
          <w:rFonts w:ascii="Times New Roman" w:hAnsi="Times New Roman" w:cs="Times New Roman"/>
          <w:color w:val="000000" w:themeColor="text1"/>
        </w:rPr>
        <w:t xml:space="preserve">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4FC646AF"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04927967" w14:textId="77777777" w:rsidR="004B6609" w:rsidRPr="005650EB" w:rsidRDefault="004B6609" w:rsidP="006C115F">
      <w:pPr>
        <w:spacing w:after="0"/>
        <w:ind w:right="46" w:firstLine="426"/>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През периода 2024-2026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2022 г. споразумения за трансфер на средства с общините </w:t>
      </w:r>
      <w:r w:rsidRPr="005650EB">
        <w:rPr>
          <w:rFonts w:ascii="Times New Roman" w:hAnsi="Times New Roman" w:cs="Times New Roman"/>
          <w:color w:val="000000" w:themeColor="text1"/>
        </w:rPr>
        <w:lastRenderedPageBreak/>
        <w:t>Летница, Родопи, Разлог и Правец същите ще продължат да се изпълняват и през 2024 г. с извършване на окончателните им плащания.</w:t>
      </w:r>
    </w:p>
    <w:p w14:paraId="0BB25640" w14:textId="77777777" w:rsidR="004B6609" w:rsidRPr="005650EB" w:rsidRDefault="004B6609" w:rsidP="004B6609">
      <w:pPr>
        <w:spacing w:after="0"/>
        <w:ind w:right="45" w:firstLine="567"/>
        <w:jc w:val="both"/>
        <w:rPr>
          <w:rFonts w:ascii="Times New Roman" w:hAnsi="Times New Roman" w:cs="Times New Roman"/>
        </w:rPr>
      </w:pPr>
      <w:r w:rsidRPr="005650EB">
        <w:rPr>
          <w:rFonts w:ascii="Times New Roman" w:hAnsi="Times New Roman" w:cs="Times New Roman"/>
        </w:rPr>
        <w:t>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2024-2026 г. ще продължи  изграждането и реконструкцията на ВиК обекти публична държавна и публична общинска собственост.</w:t>
      </w:r>
    </w:p>
    <w:p w14:paraId="5C4D4617" w14:textId="77777777" w:rsidR="00167868" w:rsidRDefault="00167868" w:rsidP="00855BD0">
      <w:pPr>
        <w:spacing w:after="0" w:line="240" w:lineRule="auto"/>
        <w:ind w:left="567"/>
        <w:jc w:val="both"/>
        <w:rPr>
          <w:rFonts w:ascii="Times New Roman" w:hAnsi="Times New Roman" w:cs="Times New Roman"/>
          <w:b/>
          <w:color w:val="4A7C2C" w:themeColor="accent4" w:themeShade="BF"/>
        </w:rPr>
      </w:pPr>
    </w:p>
    <w:p w14:paraId="70FCB356" w14:textId="332CE4AB" w:rsidR="004B208A" w:rsidRPr="005650EB" w:rsidRDefault="00BE748D" w:rsidP="00855BD0">
      <w:pPr>
        <w:spacing w:after="0" w:line="240" w:lineRule="auto"/>
        <w:ind w:left="567"/>
        <w:jc w:val="both"/>
        <w:rPr>
          <w:rFonts w:ascii="Times New Roman" w:hAnsi="Times New Roman" w:cs="Times New Roman"/>
          <w:b/>
          <w:color w:val="4A7C2C" w:themeColor="accent4" w:themeShade="BF"/>
        </w:rPr>
      </w:pPr>
      <w:r w:rsidRPr="005650EB">
        <w:rPr>
          <w:rFonts w:ascii="Times New Roman" w:hAnsi="Times New Roman" w:cs="Times New Roman"/>
          <w:b/>
          <w:color w:val="4A7C2C" w:themeColor="accent4" w:themeShade="BF"/>
        </w:rPr>
        <w:t>2100.02.03</w:t>
      </w:r>
      <w:r w:rsidR="004D09FE" w:rsidRPr="005650EB">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5650EB"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 xml:space="preserve">Цели на бюджетната програма </w:t>
      </w:r>
    </w:p>
    <w:p w14:paraId="606DC95C" w14:textId="0600DBDC"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Целта на </w:t>
      </w:r>
      <w:r w:rsidR="00243193" w:rsidRPr="005650EB">
        <w:rPr>
          <w:rFonts w:ascii="Times New Roman" w:eastAsia="Times New Roman" w:hAnsi="Times New Roman" w:cs="Times New Roman"/>
          <w:lang w:eastAsia="bg-BG"/>
        </w:rPr>
        <w:t xml:space="preserve">бюджетната програма 2100.02.03 </w:t>
      </w:r>
      <w:r w:rsidRPr="005650EB">
        <w:rPr>
          <w:rFonts w:ascii="Times New Roman" w:eastAsia="Times New Roman" w:hAnsi="Times New Roman" w:cs="Times New Roman"/>
          <w:lang w:eastAsia="bg-BG"/>
        </w:rPr>
        <w:t xml:space="preserve">"Нормативно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Дирекция </w:t>
      </w:r>
      <w:r w:rsidR="00EF1B6E" w:rsidRPr="005650EB">
        <w:rPr>
          <w:rFonts w:ascii="Times New Roman" w:eastAsia="Times New Roman" w:hAnsi="Times New Roman" w:cs="Times New Roman"/>
          <w:lang w:eastAsia="bg-BG"/>
        </w:rPr>
        <w:t xml:space="preserve">„Технически правила и норми“ </w:t>
      </w:r>
      <w:r w:rsidR="00EF1B6E"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ТПН</w:t>
      </w:r>
      <w:r w:rsidR="00EF1B6E"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2711C80F" w:rsidR="00546049" w:rsidRPr="005650EB" w:rsidRDefault="00546049"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ДНСК</w:t>
      </w:r>
      <w:r w:rsidR="005A2582" w:rsidRPr="005650EB">
        <w:rPr>
          <w:rFonts w:ascii="Times New Roman" w:eastAsia="Times New Roman" w:hAnsi="Times New Roman" w:cs="Times New Roman"/>
          <w:lang w:eastAsia="bg-BG"/>
        </w:rPr>
        <w:t>, от своя страна,</w:t>
      </w:r>
      <w:r w:rsidRPr="005650EB">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430854AD" w14:textId="1A686D2E" w:rsidR="00A3759C" w:rsidRPr="005650EB" w:rsidRDefault="007314E8" w:rsidP="00A3759C">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Целеви стойности по показателите за изпълнение</w:t>
      </w:r>
    </w:p>
    <w:tbl>
      <w:tblPr>
        <w:tblW w:w="10052" w:type="dxa"/>
        <w:tblInd w:w="-5" w:type="dxa"/>
        <w:tblLook w:val="04A0" w:firstRow="1" w:lastRow="0" w:firstColumn="1" w:lastColumn="0" w:noHBand="0" w:noVBand="1"/>
      </w:tblPr>
      <w:tblGrid>
        <w:gridCol w:w="6237"/>
        <w:gridCol w:w="892"/>
        <w:gridCol w:w="1011"/>
        <w:gridCol w:w="959"/>
        <w:gridCol w:w="953"/>
      </w:tblGrid>
      <w:tr w:rsidR="00236B02" w:rsidRPr="00A3759C" w14:paraId="1606835F" w14:textId="77777777" w:rsidTr="00236B02">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5FA3AB6"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ПОКАЗАТЕЛИ ЗА ИЗПЪЛНЕНИЕ</w:t>
            </w:r>
          </w:p>
        </w:tc>
        <w:tc>
          <w:tcPr>
            <w:tcW w:w="3815"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BAB4F1B"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Целева стойност</w:t>
            </w:r>
          </w:p>
        </w:tc>
      </w:tr>
      <w:tr w:rsidR="00236B02" w:rsidRPr="00A3759C" w14:paraId="5BB8ED41" w14:textId="77777777" w:rsidTr="00236B02">
        <w:trPr>
          <w:trHeight w:val="173"/>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12EA8EB5"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3815" w:type="dxa"/>
            <w:gridSpan w:val="4"/>
            <w:vMerge/>
            <w:tcBorders>
              <w:top w:val="nil"/>
              <w:left w:val="single" w:sz="4" w:space="0" w:color="auto"/>
              <w:bottom w:val="single" w:sz="4" w:space="0" w:color="auto"/>
              <w:right w:val="single" w:sz="4" w:space="0" w:color="auto"/>
            </w:tcBorders>
            <w:vAlign w:val="center"/>
            <w:hideMark/>
          </w:tcPr>
          <w:p w14:paraId="4B717C43"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p>
        </w:tc>
      </w:tr>
      <w:tr w:rsidR="00A3759C" w:rsidRPr="00A3759C" w14:paraId="13C496B8" w14:textId="77777777" w:rsidTr="00236B02">
        <w:trPr>
          <w:trHeight w:val="480"/>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6072CB6D"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2EF2F542"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Мерна единица</w:t>
            </w:r>
          </w:p>
        </w:tc>
        <w:tc>
          <w:tcPr>
            <w:tcW w:w="1011" w:type="dxa"/>
            <w:tcBorders>
              <w:top w:val="nil"/>
              <w:left w:val="nil"/>
              <w:bottom w:val="single" w:sz="4" w:space="0" w:color="auto"/>
              <w:right w:val="single" w:sz="4" w:space="0" w:color="auto"/>
            </w:tcBorders>
            <w:shd w:val="clear" w:color="000000" w:fill="FFCC99"/>
            <w:vAlign w:val="center"/>
            <w:hideMark/>
          </w:tcPr>
          <w:p w14:paraId="39B7A497" w14:textId="53996DE2" w:rsidR="00A3759C" w:rsidRPr="00A3759C" w:rsidRDefault="007C4F78" w:rsidP="00A3759C">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 xml:space="preserve">Закон </w:t>
            </w:r>
            <w:r w:rsidR="00A3759C" w:rsidRPr="00A3759C">
              <w:rPr>
                <w:rFonts w:ascii="Times New Roman" w:eastAsia="Times New Roman" w:hAnsi="Times New Roman" w:cs="Times New Roman"/>
                <w:b/>
                <w:bCs/>
                <w:i/>
                <w:iCs/>
                <w:color w:val="000000"/>
                <w:sz w:val="18"/>
                <w:szCs w:val="18"/>
              </w:rPr>
              <w:t xml:space="preserve"> 2024 г.</w:t>
            </w:r>
          </w:p>
        </w:tc>
        <w:tc>
          <w:tcPr>
            <w:tcW w:w="959" w:type="dxa"/>
            <w:tcBorders>
              <w:top w:val="nil"/>
              <w:left w:val="nil"/>
              <w:bottom w:val="single" w:sz="4" w:space="0" w:color="auto"/>
              <w:right w:val="single" w:sz="4" w:space="0" w:color="auto"/>
            </w:tcBorders>
            <w:shd w:val="clear" w:color="000000" w:fill="FFCC99"/>
            <w:vAlign w:val="center"/>
            <w:hideMark/>
          </w:tcPr>
          <w:p w14:paraId="553216DC" w14:textId="77777777" w:rsidR="00A3759C" w:rsidRPr="00A3759C" w:rsidRDefault="00A3759C" w:rsidP="00A3759C">
            <w:pPr>
              <w:spacing w:after="0" w:line="240" w:lineRule="auto"/>
              <w:jc w:val="center"/>
              <w:rPr>
                <w:rFonts w:ascii="Times New Roman" w:eastAsia="Times New Roman" w:hAnsi="Times New Roman" w:cs="Times New Roman"/>
                <w:b/>
                <w:bCs/>
                <w:i/>
                <w:iCs/>
                <w:color w:val="000000"/>
                <w:sz w:val="18"/>
                <w:szCs w:val="18"/>
                <w:lang w:val="en-US"/>
              </w:rPr>
            </w:pPr>
            <w:r w:rsidRPr="00A3759C">
              <w:rPr>
                <w:rFonts w:ascii="Times New Roman" w:eastAsia="Times New Roman" w:hAnsi="Times New Roman" w:cs="Times New Roman"/>
                <w:b/>
                <w:bCs/>
                <w:i/>
                <w:iCs/>
                <w:color w:val="000000"/>
                <w:sz w:val="18"/>
                <w:szCs w:val="18"/>
              </w:rPr>
              <w:t>Прогноза 2025 г.</w:t>
            </w:r>
          </w:p>
        </w:tc>
        <w:tc>
          <w:tcPr>
            <w:tcW w:w="953" w:type="dxa"/>
            <w:tcBorders>
              <w:top w:val="nil"/>
              <w:left w:val="nil"/>
              <w:bottom w:val="single" w:sz="4" w:space="0" w:color="auto"/>
              <w:right w:val="single" w:sz="4" w:space="0" w:color="auto"/>
            </w:tcBorders>
            <w:shd w:val="clear" w:color="000000" w:fill="FFCC99"/>
            <w:vAlign w:val="center"/>
            <w:hideMark/>
          </w:tcPr>
          <w:p w14:paraId="7DA3E63C" w14:textId="77777777" w:rsidR="00A3759C" w:rsidRPr="00A3759C" w:rsidRDefault="00A3759C" w:rsidP="00A3759C">
            <w:pPr>
              <w:spacing w:after="0" w:line="240" w:lineRule="auto"/>
              <w:jc w:val="center"/>
              <w:rPr>
                <w:rFonts w:ascii="Times New Roman" w:eastAsia="Times New Roman" w:hAnsi="Times New Roman" w:cs="Times New Roman"/>
                <w:b/>
                <w:bCs/>
                <w:i/>
                <w:iCs/>
                <w:color w:val="000000"/>
                <w:sz w:val="18"/>
                <w:szCs w:val="18"/>
                <w:lang w:val="en-US"/>
              </w:rPr>
            </w:pPr>
            <w:r w:rsidRPr="00A3759C">
              <w:rPr>
                <w:rFonts w:ascii="Times New Roman" w:eastAsia="Times New Roman" w:hAnsi="Times New Roman" w:cs="Times New Roman"/>
                <w:b/>
                <w:bCs/>
                <w:i/>
                <w:iCs/>
                <w:color w:val="000000"/>
                <w:sz w:val="18"/>
                <w:szCs w:val="18"/>
              </w:rPr>
              <w:t>Прогноза 2026 г.</w:t>
            </w:r>
          </w:p>
        </w:tc>
      </w:tr>
      <w:tr w:rsidR="00236B02" w:rsidRPr="00A3759C" w14:paraId="5FC1308D" w14:textId="77777777" w:rsidTr="00236B02">
        <w:trPr>
          <w:trHeight w:val="33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7D6BB53" w14:textId="3FE227BB"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 Разработени или актуализирани нормативни актове, издавани самостоятелно от министъра на регионалното раз</w:t>
            </w:r>
            <w:r w:rsidR="00236B02" w:rsidRPr="005650EB">
              <w:rPr>
                <w:rFonts w:ascii="Times New Roman" w:eastAsia="Times New Roman" w:hAnsi="Times New Roman" w:cs="Times New Roman"/>
                <w:color w:val="000000"/>
                <w:sz w:val="16"/>
                <w:szCs w:val="16"/>
              </w:rPr>
              <w:t xml:space="preserve">витие и благоустройството </w:t>
            </w:r>
            <w:r w:rsidRPr="005650EB">
              <w:rPr>
                <w:rFonts w:ascii="Times New Roman" w:eastAsia="Times New Roman" w:hAnsi="Times New Roman" w:cs="Times New Roman"/>
                <w:color w:val="000000"/>
                <w:sz w:val="16"/>
                <w:szCs w:val="16"/>
              </w:rPr>
              <w:t>или съвместно с компетентните ведомства.</w:t>
            </w:r>
          </w:p>
        </w:tc>
        <w:tc>
          <w:tcPr>
            <w:tcW w:w="892" w:type="dxa"/>
            <w:tcBorders>
              <w:top w:val="nil"/>
              <w:left w:val="nil"/>
              <w:bottom w:val="single" w:sz="4" w:space="0" w:color="auto"/>
              <w:right w:val="single" w:sz="4" w:space="0" w:color="auto"/>
            </w:tcBorders>
            <w:shd w:val="clear" w:color="auto" w:fill="auto"/>
            <w:vAlign w:val="center"/>
            <w:hideMark/>
          </w:tcPr>
          <w:p w14:paraId="03DD5EF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E91988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c>
          <w:tcPr>
            <w:tcW w:w="959" w:type="dxa"/>
            <w:tcBorders>
              <w:top w:val="nil"/>
              <w:left w:val="nil"/>
              <w:bottom w:val="single" w:sz="4" w:space="0" w:color="auto"/>
              <w:right w:val="single" w:sz="4" w:space="0" w:color="auto"/>
            </w:tcBorders>
            <w:shd w:val="clear" w:color="auto" w:fill="auto"/>
            <w:vAlign w:val="center"/>
            <w:hideMark/>
          </w:tcPr>
          <w:p w14:paraId="1295489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c>
          <w:tcPr>
            <w:tcW w:w="953" w:type="dxa"/>
            <w:tcBorders>
              <w:top w:val="nil"/>
              <w:left w:val="nil"/>
              <w:bottom w:val="single" w:sz="4" w:space="0" w:color="auto"/>
              <w:right w:val="single" w:sz="4" w:space="0" w:color="auto"/>
            </w:tcBorders>
            <w:shd w:val="clear" w:color="auto" w:fill="auto"/>
            <w:vAlign w:val="center"/>
            <w:hideMark/>
          </w:tcPr>
          <w:p w14:paraId="040F732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r>
      <w:tr w:rsidR="00236B02" w:rsidRPr="00A3759C" w14:paraId="42B1A428" w14:textId="77777777" w:rsidTr="00236B02">
        <w:trPr>
          <w:trHeight w:val="39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1707076"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w:t>
            </w:r>
          </w:p>
        </w:tc>
        <w:tc>
          <w:tcPr>
            <w:tcW w:w="892" w:type="dxa"/>
            <w:tcBorders>
              <w:top w:val="nil"/>
              <w:left w:val="nil"/>
              <w:bottom w:val="single" w:sz="4" w:space="0" w:color="auto"/>
              <w:right w:val="single" w:sz="4" w:space="0" w:color="auto"/>
            </w:tcBorders>
            <w:shd w:val="clear" w:color="auto" w:fill="auto"/>
            <w:vAlign w:val="center"/>
            <w:hideMark/>
          </w:tcPr>
          <w:p w14:paraId="21970D2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3AE1349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c>
          <w:tcPr>
            <w:tcW w:w="959" w:type="dxa"/>
            <w:tcBorders>
              <w:top w:val="nil"/>
              <w:left w:val="nil"/>
              <w:bottom w:val="single" w:sz="4" w:space="0" w:color="auto"/>
              <w:right w:val="single" w:sz="4" w:space="0" w:color="auto"/>
            </w:tcBorders>
            <w:shd w:val="clear" w:color="auto" w:fill="auto"/>
            <w:vAlign w:val="center"/>
            <w:hideMark/>
          </w:tcPr>
          <w:p w14:paraId="6CAA618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c>
          <w:tcPr>
            <w:tcW w:w="953" w:type="dxa"/>
            <w:tcBorders>
              <w:top w:val="nil"/>
              <w:left w:val="nil"/>
              <w:bottom w:val="single" w:sz="4" w:space="0" w:color="auto"/>
              <w:right w:val="single" w:sz="4" w:space="0" w:color="auto"/>
            </w:tcBorders>
            <w:shd w:val="clear" w:color="auto" w:fill="auto"/>
            <w:vAlign w:val="center"/>
            <w:hideMark/>
          </w:tcPr>
          <w:p w14:paraId="5F6BB95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r>
      <w:tr w:rsidR="00236B02" w:rsidRPr="00A3759C" w14:paraId="40811BA9" w14:textId="77777777" w:rsidTr="00236B02">
        <w:trPr>
          <w:trHeight w:val="36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3F367CD"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92" w:type="dxa"/>
            <w:tcBorders>
              <w:top w:val="nil"/>
              <w:left w:val="nil"/>
              <w:bottom w:val="single" w:sz="4" w:space="0" w:color="auto"/>
              <w:right w:val="single" w:sz="4" w:space="0" w:color="auto"/>
            </w:tcBorders>
            <w:shd w:val="clear" w:color="auto" w:fill="auto"/>
            <w:vAlign w:val="center"/>
            <w:hideMark/>
          </w:tcPr>
          <w:p w14:paraId="1BE1F21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6108B2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p>
        </w:tc>
        <w:tc>
          <w:tcPr>
            <w:tcW w:w="959" w:type="dxa"/>
            <w:tcBorders>
              <w:top w:val="nil"/>
              <w:left w:val="nil"/>
              <w:bottom w:val="single" w:sz="4" w:space="0" w:color="auto"/>
              <w:right w:val="single" w:sz="4" w:space="0" w:color="auto"/>
            </w:tcBorders>
            <w:shd w:val="clear" w:color="auto" w:fill="auto"/>
            <w:vAlign w:val="center"/>
            <w:hideMark/>
          </w:tcPr>
          <w:p w14:paraId="03B6751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c>
          <w:tcPr>
            <w:tcW w:w="953" w:type="dxa"/>
            <w:tcBorders>
              <w:top w:val="nil"/>
              <w:left w:val="nil"/>
              <w:bottom w:val="single" w:sz="4" w:space="0" w:color="auto"/>
              <w:right w:val="single" w:sz="4" w:space="0" w:color="auto"/>
            </w:tcBorders>
            <w:shd w:val="clear" w:color="auto" w:fill="auto"/>
            <w:vAlign w:val="center"/>
            <w:hideMark/>
          </w:tcPr>
          <w:p w14:paraId="09B6AFC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r>
      <w:tr w:rsidR="00236B02" w:rsidRPr="00A3759C" w14:paraId="6F30F9BA" w14:textId="77777777" w:rsidTr="00236B02">
        <w:trPr>
          <w:trHeight w:val="1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40F041A"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 Оправомощени лица за оценяване на строителни продукти и за издаване на технически одобрения/оценки,.в т.ч.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3F1D2DE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D76528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25</w:t>
            </w:r>
          </w:p>
        </w:tc>
        <w:tc>
          <w:tcPr>
            <w:tcW w:w="959" w:type="dxa"/>
            <w:tcBorders>
              <w:top w:val="nil"/>
              <w:left w:val="nil"/>
              <w:bottom w:val="single" w:sz="4" w:space="0" w:color="auto"/>
              <w:right w:val="single" w:sz="4" w:space="0" w:color="auto"/>
            </w:tcBorders>
            <w:shd w:val="clear" w:color="auto" w:fill="auto"/>
            <w:vAlign w:val="center"/>
            <w:hideMark/>
          </w:tcPr>
          <w:p w14:paraId="1F47EE1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25</w:t>
            </w:r>
          </w:p>
        </w:tc>
        <w:tc>
          <w:tcPr>
            <w:tcW w:w="953" w:type="dxa"/>
            <w:tcBorders>
              <w:top w:val="nil"/>
              <w:left w:val="nil"/>
              <w:bottom w:val="single" w:sz="4" w:space="0" w:color="auto"/>
              <w:right w:val="single" w:sz="4" w:space="0" w:color="auto"/>
            </w:tcBorders>
            <w:shd w:val="clear" w:color="auto" w:fill="auto"/>
            <w:vAlign w:val="center"/>
            <w:hideMark/>
          </w:tcPr>
          <w:p w14:paraId="2584B56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25</w:t>
            </w:r>
          </w:p>
        </w:tc>
      </w:tr>
      <w:tr w:rsidR="00236B02" w:rsidRPr="00A3759C" w14:paraId="20744513" w14:textId="77777777" w:rsidTr="00236B02">
        <w:trPr>
          <w:trHeight w:val="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4E93A53"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426F4F6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34606A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18</w:t>
            </w:r>
          </w:p>
        </w:tc>
        <w:tc>
          <w:tcPr>
            <w:tcW w:w="959" w:type="dxa"/>
            <w:tcBorders>
              <w:top w:val="nil"/>
              <w:left w:val="nil"/>
              <w:bottom w:val="single" w:sz="4" w:space="0" w:color="auto"/>
              <w:right w:val="single" w:sz="4" w:space="0" w:color="auto"/>
            </w:tcBorders>
            <w:shd w:val="clear" w:color="auto" w:fill="auto"/>
            <w:vAlign w:val="center"/>
            <w:hideMark/>
          </w:tcPr>
          <w:p w14:paraId="707ACFA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18</w:t>
            </w:r>
          </w:p>
        </w:tc>
        <w:tc>
          <w:tcPr>
            <w:tcW w:w="953" w:type="dxa"/>
            <w:tcBorders>
              <w:top w:val="nil"/>
              <w:left w:val="nil"/>
              <w:bottom w:val="single" w:sz="4" w:space="0" w:color="auto"/>
              <w:right w:val="single" w:sz="4" w:space="0" w:color="auto"/>
            </w:tcBorders>
            <w:shd w:val="clear" w:color="auto" w:fill="auto"/>
            <w:vAlign w:val="center"/>
            <w:hideMark/>
          </w:tcPr>
          <w:p w14:paraId="327DD57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18</w:t>
            </w:r>
          </w:p>
        </w:tc>
      </w:tr>
      <w:tr w:rsidR="00236B02" w:rsidRPr="00A3759C" w14:paraId="47BFB722" w14:textId="77777777" w:rsidTr="00236B02">
        <w:trPr>
          <w:trHeight w:val="1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78ABEDF"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6. Постъпили  запитвания, жалби, сигнали и молби на физически и юридически лица</w:t>
            </w:r>
          </w:p>
        </w:tc>
        <w:tc>
          <w:tcPr>
            <w:tcW w:w="892" w:type="dxa"/>
            <w:tcBorders>
              <w:top w:val="nil"/>
              <w:left w:val="nil"/>
              <w:bottom w:val="single" w:sz="4" w:space="0" w:color="auto"/>
              <w:right w:val="single" w:sz="4" w:space="0" w:color="auto"/>
            </w:tcBorders>
            <w:shd w:val="clear" w:color="auto" w:fill="auto"/>
            <w:vAlign w:val="center"/>
            <w:hideMark/>
          </w:tcPr>
          <w:p w14:paraId="10C94A1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52CA02A"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c>
          <w:tcPr>
            <w:tcW w:w="959" w:type="dxa"/>
            <w:tcBorders>
              <w:top w:val="nil"/>
              <w:left w:val="nil"/>
              <w:bottom w:val="single" w:sz="4" w:space="0" w:color="auto"/>
              <w:right w:val="single" w:sz="4" w:space="0" w:color="auto"/>
            </w:tcBorders>
            <w:shd w:val="clear" w:color="auto" w:fill="auto"/>
            <w:vAlign w:val="center"/>
            <w:hideMark/>
          </w:tcPr>
          <w:p w14:paraId="6C09212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c>
          <w:tcPr>
            <w:tcW w:w="953" w:type="dxa"/>
            <w:tcBorders>
              <w:top w:val="nil"/>
              <w:left w:val="nil"/>
              <w:bottom w:val="single" w:sz="4" w:space="0" w:color="auto"/>
              <w:right w:val="single" w:sz="4" w:space="0" w:color="auto"/>
            </w:tcBorders>
            <w:shd w:val="clear" w:color="auto" w:fill="auto"/>
            <w:vAlign w:val="center"/>
            <w:hideMark/>
          </w:tcPr>
          <w:p w14:paraId="3548DFD5"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r>
      <w:tr w:rsidR="00236B02" w:rsidRPr="00A3759C" w14:paraId="06D7F280" w14:textId="77777777" w:rsidTr="00236B02">
        <w:trPr>
          <w:trHeight w:val="2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0E17B81"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 Проведени процедури по издаване на удостоверения за вписване в регистъра на консултантите</w:t>
            </w:r>
          </w:p>
        </w:tc>
        <w:tc>
          <w:tcPr>
            <w:tcW w:w="892" w:type="dxa"/>
            <w:tcBorders>
              <w:top w:val="nil"/>
              <w:left w:val="nil"/>
              <w:bottom w:val="single" w:sz="4" w:space="0" w:color="auto"/>
              <w:right w:val="single" w:sz="4" w:space="0" w:color="auto"/>
            </w:tcBorders>
            <w:shd w:val="clear" w:color="auto" w:fill="auto"/>
            <w:vAlign w:val="center"/>
            <w:hideMark/>
          </w:tcPr>
          <w:p w14:paraId="054BC9C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788767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c>
          <w:tcPr>
            <w:tcW w:w="959" w:type="dxa"/>
            <w:tcBorders>
              <w:top w:val="nil"/>
              <w:left w:val="nil"/>
              <w:bottom w:val="single" w:sz="4" w:space="0" w:color="auto"/>
              <w:right w:val="single" w:sz="4" w:space="0" w:color="auto"/>
            </w:tcBorders>
            <w:shd w:val="clear" w:color="auto" w:fill="auto"/>
            <w:vAlign w:val="center"/>
            <w:hideMark/>
          </w:tcPr>
          <w:p w14:paraId="59357C4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c>
          <w:tcPr>
            <w:tcW w:w="953" w:type="dxa"/>
            <w:tcBorders>
              <w:top w:val="nil"/>
              <w:left w:val="nil"/>
              <w:bottom w:val="single" w:sz="4" w:space="0" w:color="auto"/>
              <w:right w:val="single" w:sz="4" w:space="0" w:color="auto"/>
            </w:tcBorders>
            <w:shd w:val="clear" w:color="auto" w:fill="auto"/>
            <w:vAlign w:val="center"/>
            <w:hideMark/>
          </w:tcPr>
          <w:p w14:paraId="73EDDA2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r>
      <w:tr w:rsidR="00236B02" w:rsidRPr="00A3759C" w14:paraId="681EDCEF" w14:textId="77777777" w:rsidTr="00236B02">
        <w:trPr>
          <w:trHeight w:val="13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57EDF9C"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8. Въвеждане в експлоатация на строежи от I, II и III категория</w:t>
            </w:r>
          </w:p>
        </w:tc>
        <w:tc>
          <w:tcPr>
            <w:tcW w:w="892" w:type="dxa"/>
            <w:tcBorders>
              <w:top w:val="nil"/>
              <w:left w:val="nil"/>
              <w:bottom w:val="single" w:sz="4" w:space="0" w:color="auto"/>
              <w:right w:val="single" w:sz="4" w:space="0" w:color="auto"/>
            </w:tcBorders>
            <w:shd w:val="clear" w:color="auto" w:fill="auto"/>
            <w:vAlign w:val="center"/>
            <w:hideMark/>
          </w:tcPr>
          <w:p w14:paraId="0F55259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090A58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c>
          <w:tcPr>
            <w:tcW w:w="959" w:type="dxa"/>
            <w:tcBorders>
              <w:top w:val="nil"/>
              <w:left w:val="nil"/>
              <w:bottom w:val="single" w:sz="4" w:space="0" w:color="auto"/>
              <w:right w:val="single" w:sz="4" w:space="0" w:color="auto"/>
            </w:tcBorders>
            <w:shd w:val="clear" w:color="auto" w:fill="auto"/>
            <w:vAlign w:val="center"/>
            <w:hideMark/>
          </w:tcPr>
          <w:p w14:paraId="582A9C9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c>
          <w:tcPr>
            <w:tcW w:w="953" w:type="dxa"/>
            <w:tcBorders>
              <w:top w:val="nil"/>
              <w:left w:val="nil"/>
              <w:bottom w:val="single" w:sz="4" w:space="0" w:color="auto"/>
              <w:right w:val="single" w:sz="4" w:space="0" w:color="auto"/>
            </w:tcBorders>
            <w:shd w:val="clear" w:color="auto" w:fill="auto"/>
            <w:vAlign w:val="center"/>
            <w:hideMark/>
          </w:tcPr>
          <w:p w14:paraId="75C6D67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r>
      <w:tr w:rsidR="00236B02" w:rsidRPr="00A3759C" w14:paraId="2039F20B" w14:textId="77777777" w:rsidTr="00236B02">
        <w:trPr>
          <w:trHeight w:val="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30EBC22"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9. Извършени проверки на строежи и издадени строителни книжа</w:t>
            </w:r>
          </w:p>
        </w:tc>
        <w:tc>
          <w:tcPr>
            <w:tcW w:w="892" w:type="dxa"/>
            <w:tcBorders>
              <w:top w:val="nil"/>
              <w:left w:val="nil"/>
              <w:bottom w:val="single" w:sz="4" w:space="0" w:color="auto"/>
              <w:right w:val="single" w:sz="4" w:space="0" w:color="auto"/>
            </w:tcBorders>
            <w:shd w:val="clear" w:color="auto" w:fill="auto"/>
            <w:vAlign w:val="center"/>
            <w:hideMark/>
          </w:tcPr>
          <w:p w14:paraId="675408C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DE12BB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c>
          <w:tcPr>
            <w:tcW w:w="959" w:type="dxa"/>
            <w:tcBorders>
              <w:top w:val="nil"/>
              <w:left w:val="nil"/>
              <w:bottom w:val="single" w:sz="4" w:space="0" w:color="auto"/>
              <w:right w:val="single" w:sz="4" w:space="0" w:color="auto"/>
            </w:tcBorders>
            <w:shd w:val="clear" w:color="auto" w:fill="auto"/>
            <w:vAlign w:val="center"/>
            <w:hideMark/>
          </w:tcPr>
          <w:p w14:paraId="6255B94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c>
          <w:tcPr>
            <w:tcW w:w="953" w:type="dxa"/>
            <w:tcBorders>
              <w:top w:val="nil"/>
              <w:left w:val="nil"/>
              <w:bottom w:val="single" w:sz="4" w:space="0" w:color="auto"/>
              <w:right w:val="single" w:sz="4" w:space="0" w:color="auto"/>
            </w:tcBorders>
            <w:shd w:val="clear" w:color="auto" w:fill="auto"/>
            <w:vAlign w:val="center"/>
            <w:hideMark/>
          </w:tcPr>
          <w:p w14:paraId="0DB2D24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r>
      <w:tr w:rsidR="00236B02" w:rsidRPr="00A3759C" w14:paraId="32B5FE7D" w14:textId="77777777" w:rsidTr="00236B02">
        <w:trPr>
          <w:trHeight w:val="18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A075A53"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10. Издаване на административни актове в резултат на осъществен контрол</w:t>
            </w:r>
          </w:p>
        </w:tc>
        <w:tc>
          <w:tcPr>
            <w:tcW w:w="892" w:type="dxa"/>
            <w:tcBorders>
              <w:top w:val="nil"/>
              <w:left w:val="nil"/>
              <w:bottom w:val="single" w:sz="4" w:space="0" w:color="auto"/>
              <w:right w:val="single" w:sz="4" w:space="0" w:color="auto"/>
            </w:tcBorders>
            <w:shd w:val="clear" w:color="auto" w:fill="auto"/>
            <w:vAlign w:val="center"/>
            <w:hideMark/>
          </w:tcPr>
          <w:p w14:paraId="3721032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0884048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c>
          <w:tcPr>
            <w:tcW w:w="959" w:type="dxa"/>
            <w:tcBorders>
              <w:top w:val="nil"/>
              <w:left w:val="nil"/>
              <w:bottom w:val="single" w:sz="4" w:space="0" w:color="auto"/>
              <w:right w:val="single" w:sz="4" w:space="0" w:color="auto"/>
            </w:tcBorders>
            <w:shd w:val="clear" w:color="auto" w:fill="auto"/>
            <w:vAlign w:val="center"/>
            <w:hideMark/>
          </w:tcPr>
          <w:p w14:paraId="4BAEA2C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c>
          <w:tcPr>
            <w:tcW w:w="953" w:type="dxa"/>
            <w:tcBorders>
              <w:top w:val="nil"/>
              <w:left w:val="nil"/>
              <w:bottom w:val="single" w:sz="4" w:space="0" w:color="auto"/>
              <w:right w:val="single" w:sz="4" w:space="0" w:color="auto"/>
            </w:tcBorders>
            <w:shd w:val="clear" w:color="auto" w:fill="auto"/>
            <w:vAlign w:val="center"/>
            <w:hideMark/>
          </w:tcPr>
          <w:p w14:paraId="05A8AB0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r>
      <w:tr w:rsidR="00236B02" w:rsidRPr="00A3759C" w14:paraId="2C6E20C2" w14:textId="77777777" w:rsidTr="00236B02">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F0DE2D"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11.Съставени  АУАН</w:t>
            </w:r>
          </w:p>
        </w:tc>
        <w:tc>
          <w:tcPr>
            <w:tcW w:w="892" w:type="dxa"/>
            <w:tcBorders>
              <w:top w:val="nil"/>
              <w:left w:val="nil"/>
              <w:bottom w:val="single" w:sz="4" w:space="0" w:color="auto"/>
              <w:right w:val="single" w:sz="4" w:space="0" w:color="auto"/>
            </w:tcBorders>
            <w:shd w:val="clear" w:color="auto" w:fill="auto"/>
            <w:vAlign w:val="center"/>
            <w:hideMark/>
          </w:tcPr>
          <w:p w14:paraId="558812E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604913D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c>
          <w:tcPr>
            <w:tcW w:w="959" w:type="dxa"/>
            <w:tcBorders>
              <w:top w:val="nil"/>
              <w:left w:val="nil"/>
              <w:bottom w:val="single" w:sz="4" w:space="0" w:color="auto"/>
              <w:right w:val="single" w:sz="4" w:space="0" w:color="auto"/>
            </w:tcBorders>
            <w:shd w:val="clear" w:color="auto" w:fill="auto"/>
            <w:vAlign w:val="center"/>
            <w:hideMark/>
          </w:tcPr>
          <w:p w14:paraId="6E8BBBC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c>
          <w:tcPr>
            <w:tcW w:w="953" w:type="dxa"/>
            <w:tcBorders>
              <w:top w:val="nil"/>
              <w:left w:val="nil"/>
              <w:bottom w:val="single" w:sz="4" w:space="0" w:color="auto"/>
              <w:right w:val="single" w:sz="4" w:space="0" w:color="auto"/>
            </w:tcBorders>
            <w:shd w:val="clear" w:color="auto" w:fill="auto"/>
            <w:vAlign w:val="center"/>
            <w:hideMark/>
          </w:tcPr>
          <w:p w14:paraId="01AEDD5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r>
      <w:tr w:rsidR="00236B02" w:rsidRPr="00A3759C" w14:paraId="68292D90" w14:textId="77777777" w:rsidTr="00236B02">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7EB7744"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12. Издадени наказателни постановления</w:t>
            </w:r>
          </w:p>
        </w:tc>
        <w:tc>
          <w:tcPr>
            <w:tcW w:w="892" w:type="dxa"/>
            <w:tcBorders>
              <w:top w:val="nil"/>
              <w:left w:val="nil"/>
              <w:bottom w:val="single" w:sz="4" w:space="0" w:color="auto"/>
              <w:right w:val="single" w:sz="4" w:space="0" w:color="auto"/>
            </w:tcBorders>
            <w:shd w:val="clear" w:color="auto" w:fill="auto"/>
            <w:vAlign w:val="center"/>
            <w:hideMark/>
          </w:tcPr>
          <w:p w14:paraId="3F4B2C7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1F4C27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c>
          <w:tcPr>
            <w:tcW w:w="959" w:type="dxa"/>
            <w:tcBorders>
              <w:top w:val="nil"/>
              <w:left w:val="nil"/>
              <w:bottom w:val="single" w:sz="4" w:space="0" w:color="auto"/>
              <w:right w:val="single" w:sz="4" w:space="0" w:color="auto"/>
            </w:tcBorders>
            <w:shd w:val="clear" w:color="auto" w:fill="auto"/>
            <w:vAlign w:val="center"/>
            <w:hideMark/>
          </w:tcPr>
          <w:p w14:paraId="65D634A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c>
          <w:tcPr>
            <w:tcW w:w="953" w:type="dxa"/>
            <w:tcBorders>
              <w:top w:val="nil"/>
              <w:left w:val="nil"/>
              <w:bottom w:val="single" w:sz="4" w:space="0" w:color="auto"/>
              <w:right w:val="single" w:sz="4" w:space="0" w:color="auto"/>
            </w:tcBorders>
            <w:shd w:val="clear" w:color="auto" w:fill="auto"/>
            <w:vAlign w:val="center"/>
            <w:hideMark/>
          </w:tcPr>
          <w:p w14:paraId="65AE3B6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r>
      <w:tr w:rsidR="00236B02" w:rsidRPr="00A3759C" w14:paraId="20DC48CB" w14:textId="77777777" w:rsidTr="007C4F78">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EC5DD09"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lastRenderedPageBreak/>
              <w:t>13.  Премахнати строежи</w:t>
            </w:r>
          </w:p>
        </w:tc>
        <w:tc>
          <w:tcPr>
            <w:tcW w:w="892" w:type="dxa"/>
            <w:tcBorders>
              <w:top w:val="nil"/>
              <w:left w:val="nil"/>
              <w:bottom w:val="single" w:sz="4" w:space="0" w:color="auto"/>
              <w:right w:val="single" w:sz="4" w:space="0" w:color="auto"/>
            </w:tcBorders>
            <w:shd w:val="clear" w:color="auto" w:fill="auto"/>
            <w:vAlign w:val="center"/>
            <w:hideMark/>
          </w:tcPr>
          <w:p w14:paraId="57BD4F1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48F7D9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c>
          <w:tcPr>
            <w:tcW w:w="959" w:type="dxa"/>
            <w:tcBorders>
              <w:top w:val="nil"/>
              <w:left w:val="nil"/>
              <w:bottom w:val="single" w:sz="4" w:space="0" w:color="auto"/>
              <w:right w:val="single" w:sz="4" w:space="0" w:color="auto"/>
            </w:tcBorders>
            <w:shd w:val="clear" w:color="auto" w:fill="auto"/>
            <w:vAlign w:val="center"/>
            <w:hideMark/>
          </w:tcPr>
          <w:p w14:paraId="5FD1129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c>
          <w:tcPr>
            <w:tcW w:w="953" w:type="dxa"/>
            <w:tcBorders>
              <w:top w:val="nil"/>
              <w:left w:val="nil"/>
              <w:bottom w:val="single" w:sz="4" w:space="0" w:color="auto"/>
              <w:right w:val="single" w:sz="4" w:space="0" w:color="auto"/>
            </w:tcBorders>
            <w:shd w:val="clear" w:color="auto" w:fill="auto"/>
            <w:vAlign w:val="center"/>
            <w:hideMark/>
          </w:tcPr>
          <w:p w14:paraId="72C23E4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r>
    </w:tbl>
    <w:p w14:paraId="5440B1F2" w14:textId="77777777" w:rsidR="00D80C41" w:rsidRPr="004428C5"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3. </w:t>
      </w:r>
      <w:r w:rsidR="00D80C41" w:rsidRPr="004428C5">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665B73F4" w14:textId="77777777" w:rsidR="00182281" w:rsidRPr="005650EB" w:rsidRDefault="00182281" w:rsidP="00182281">
      <w:pPr>
        <w:spacing w:after="0"/>
        <w:ind w:firstLine="567"/>
        <w:jc w:val="both"/>
        <w:rPr>
          <w:rFonts w:ascii="Times New Roman" w:hAnsi="Times New Roman" w:cs="Times New Roman"/>
        </w:rPr>
      </w:pPr>
      <w:r w:rsidRPr="005650EB">
        <w:rPr>
          <w:rFonts w:ascii="Times New Roman" w:hAnsi="Times New Roman" w:cs="Times New Roman"/>
          <w:color w:val="000000" w:themeColor="text1"/>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5650EB">
        <w:rPr>
          <w:rFonts w:ascii="Times New Roman" w:hAnsi="Times New Roman" w:cs="Times New Roman"/>
        </w:rPr>
        <w:t xml:space="preserve">но такива задачи не могат да бъдат възложени като </w:t>
      </w:r>
      <w:r w:rsidRPr="005650EB">
        <w:rPr>
          <w:rFonts w:ascii="Times New Roman" w:hAnsi="Times New Roman" w:cs="Times New Roman"/>
          <w:shd w:val="clear" w:color="auto" w:fill="FEFEFE"/>
        </w:rPr>
        <w:t>приложни научни изследвания по смисъла на ЗОП поради нееднозначно тълкуване на разпоредбите на ЗОП.</w:t>
      </w:r>
      <w:r w:rsidRPr="005650EB">
        <w:rPr>
          <w:rFonts w:ascii="Times New Roman" w:hAnsi="Times New Roman" w:cs="Times New Roman"/>
        </w:rPr>
        <w:t xml:space="preserve">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14:paraId="5D7C3A05" w14:textId="77777777" w:rsidR="00182281" w:rsidRPr="005650EB" w:rsidRDefault="00182281" w:rsidP="00182281">
      <w:pPr>
        <w:spacing w:after="0"/>
        <w:ind w:firstLine="567"/>
        <w:jc w:val="both"/>
        <w:rPr>
          <w:rFonts w:ascii="Times New Roman" w:hAnsi="Times New Roman" w:cs="Times New Roman"/>
        </w:rPr>
      </w:pPr>
      <w:r w:rsidRPr="005650EB">
        <w:rPr>
          <w:rFonts w:ascii="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14:paraId="1E33D044"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14:paraId="44C99286"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04070603"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значително в положителна насока. </w:t>
      </w:r>
    </w:p>
    <w:p w14:paraId="1C7E40B6"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5650EB" w:rsidRDefault="00735215" w:rsidP="00287DE4">
      <w:pPr>
        <w:pStyle w:val="ListParagraph"/>
        <w:numPr>
          <w:ilvl w:val="0"/>
          <w:numId w:val="45"/>
        </w:numPr>
        <w:tabs>
          <w:tab w:val="left" w:pos="851"/>
        </w:tabs>
        <w:spacing w:after="0" w:line="240" w:lineRule="auto"/>
        <w:ind w:hanging="503"/>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5FE401F6" w14:textId="77777777" w:rsidR="001D03F9" w:rsidRPr="005650EB" w:rsidRDefault="001D03F9" w:rsidP="003B4424">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5650EB" w:rsidRDefault="001D03F9" w:rsidP="00287DE4">
      <w:pPr>
        <w:numPr>
          <w:ilvl w:val="0"/>
          <w:numId w:val="42"/>
        </w:numPr>
        <w:spacing w:after="0" w:line="240" w:lineRule="auto"/>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5650EB" w:rsidRDefault="001D03F9" w:rsidP="00287DE4">
      <w:pPr>
        <w:numPr>
          <w:ilvl w:val="0"/>
          <w:numId w:val="42"/>
        </w:numPr>
        <w:spacing w:after="0" w:line="240" w:lineRule="auto"/>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5650EB" w:rsidRDefault="00A900DF" w:rsidP="00844B76">
      <w:pPr>
        <w:pStyle w:val="ListParagraph"/>
        <w:numPr>
          <w:ilvl w:val="0"/>
          <w:numId w:val="45"/>
        </w:numPr>
        <w:tabs>
          <w:tab w:val="clear" w:pos="1070"/>
          <w:tab w:val="left" w:pos="851"/>
        </w:tabs>
        <w:spacing w:after="0" w:line="240" w:lineRule="auto"/>
        <w:ind w:left="0" w:firstLine="567"/>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Предоставяни по програмата продукти/услуги</w:t>
      </w:r>
    </w:p>
    <w:p w14:paraId="3141E966" w14:textId="14CABDEF"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“Спиране извършването на строителни и монтажни работи на строежи с нарушения и незаконни строежи”</w:t>
      </w:r>
    </w:p>
    <w:p w14:paraId="48A3CDF6" w14:textId="1EA19ACF"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4F214363" w14:textId="3CFA21A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4A2311D1" w14:textId="08F830B0"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„Премахване на незаконни строежи”</w:t>
      </w:r>
    </w:p>
    <w:p w14:paraId="3E6F6B7F" w14:textId="031FAAE4"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lastRenderedPageBreak/>
        <w:t>Дейности за предоставяне на продукта/услугата</w:t>
      </w:r>
      <w:r w:rsidR="00805566" w:rsidRPr="005650EB">
        <w:rPr>
          <w:rFonts w:ascii="Times New Roman" w:eastAsia="Times New Roman" w:hAnsi="Times New Roman" w:cs="Times New Roman"/>
          <w:lang w:eastAsia="bg-BG"/>
        </w:rPr>
        <w:t>:</w:t>
      </w:r>
    </w:p>
    <w:p w14:paraId="537BC88B" w14:textId="0A7DC86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5650EB">
        <w:rPr>
          <w:rFonts w:ascii="Times New Roman" w:eastAsia="Times New Roman" w:hAnsi="Times New Roman" w:cs="Times New Roman"/>
          <w:lang w:eastAsia="bg-BG"/>
        </w:rPr>
        <w:t>.</w:t>
      </w:r>
    </w:p>
    <w:p w14:paraId="4EC95B6E" w14:textId="333132D6"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„Забрана ползването на строежи, невъведени в експлоатация по нормативно установения ред”</w:t>
      </w:r>
      <w:r w:rsidR="00096440" w:rsidRPr="005650EB">
        <w:rPr>
          <w:rFonts w:ascii="Times New Roman" w:eastAsia="Times New Roman" w:hAnsi="Times New Roman"/>
          <w:lang w:eastAsia="bg-BG"/>
        </w:rPr>
        <w:t>.</w:t>
      </w:r>
    </w:p>
    <w:p w14:paraId="1DC56A1F" w14:textId="74956106"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3984F4F7" w14:textId="05889595"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3CB66912" w14:textId="18292B9A"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68C5D042" w14:textId="66BA5221"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5650EB">
        <w:rPr>
          <w:rFonts w:ascii="Times New Roman" w:eastAsia="Times New Roman" w:hAnsi="Times New Roman" w:cs="Times New Roman"/>
          <w:lang w:eastAsia="bg-BG"/>
        </w:rPr>
        <w:t>.</w:t>
      </w:r>
    </w:p>
    <w:p w14:paraId="07D36127" w14:textId="650F46A6"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 xml:space="preserve">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4215AAC3" w14:textId="48F767FC"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5650EB">
        <w:rPr>
          <w:rFonts w:ascii="Times New Roman" w:eastAsia="Times New Roman" w:hAnsi="Times New Roman" w:cs="Times New Roman"/>
          <w:lang w:eastAsia="bg-BG"/>
        </w:rPr>
        <w:t>.</w:t>
      </w:r>
    </w:p>
    <w:p w14:paraId="5444DCFF" w14:textId="49FD03A1"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 xml:space="preserve"> “Обследване на аварии в строителството”</w:t>
      </w:r>
    </w:p>
    <w:p w14:paraId="70DEFA86" w14:textId="0CA450F4"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353DE95B" w14:textId="577FDC2B"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232E1982" w14:textId="2E297BB3"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844B7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14:paraId="3A9554B6" w14:textId="5DF18BA2"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0DDFA4B5" w14:textId="7777777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07112AA6"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844B7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138CF96A" w14:textId="71FC259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5650EB">
        <w:rPr>
          <w:rFonts w:ascii="Times New Roman" w:eastAsia="Times New Roman" w:hAnsi="Times New Roman" w:cs="Times New Roman"/>
          <w:lang w:eastAsia="bg-BG"/>
        </w:rPr>
        <w:t>.</w:t>
      </w:r>
    </w:p>
    <w:p w14:paraId="22492669" w14:textId="75B0B80E"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 ”Провеждане на процедури по издаване на удостоверения за вписване в регистъра на консултантите”</w:t>
      </w:r>
    </w:p>
    <w:p w14:paraId="6B5347E2" w14:textId="29D700D0"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74F99CB7" w14:textId="19CD948B"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5650EB">
        <w:rPr>
          <w:rFonts w:ascii="Times New Roman" w:eastAsia="Times New Roman" w:hAnsi="Times New Roman" w:cs="Times New Roman"/>
          <w:lang w:eastAsia="bg-BG"/>
        </w:rPr>
        <w:t>.</w:t>
      </w:r>
    </w:p>
    <w:p w14:paraId="26FDFCD0" w14:textId="2807FEA6"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 „Извършване на проверки на местата за производство на строителни продукти”</w:t>
      </w:r>
    </w:p>
    <w:p w14:paraId="78D8736D" w14:textId="77FDBE0A"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22D121D3" w14:textId="3A3F74CA"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w:t>
      </w:r>
      <w:r w:rsidR="00805566" w:rsidRPr="005650EB">
        <w:rPr>
          <w:rFonts w:ascii="Times New Roman" w:eastAsia="Times New Roman" w:hAnsi="Times New Roman" w:cs="Times New Roman"/>
          <w:lang w:eastAsia="bg-BG"/>
        </w:rPr>
        <w:t>.</w:t>
      </w:r>
    </w:p>
    <w:p w14:paraId="4C0B4DA1" w14:textId="31EF5C4D"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“Административно обслужване на физически и юридически лица”</w:t>
      </w:r>
    </w:p>
    <w:p w14:paraId="68ADF93F" w14:textId="1FC2D8DE"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753FC4F8" w14:textId="7777777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237A3F20"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1361386E" w14:textId="290162F3"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5650EB">
        <w:rPr>
          <w:rFonts w:ascii="Times New Roman" w:eastAsia="Times New Roman" w:hAnsi="Times New Roman" w:cs="Times New Roman"/>
          <w:lang w:eastAsia="bg-BG"/>
        </w:rPr>
        <w:t>.</w:t>
      </w:r>
    </w:p>
    <w:p w14:paraId="6B06CB56" w14:textId="4F7395F0"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 Издаване на разрешение за ползване на завършени строежи от първа, втора и трета категория;</w:t>
      </w:r>
    </w:p>
    <w:p w14:paraId="7EB39541" w14:textId="68654336"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 xml:space="preserve">Продукт/услуга: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22D3619"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1DAC4EF3" w:rsidR="001B0841"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w:t>
      </w:r>
      <w:r w:rsidR="001B0841" w:rsidRPr="005650EB">
        <w:rPr>
          <w:rFonts w:ascii="Times New Roman" w:eastAsia="Times New Roman" w:hAnsi="Times New Roman"/>
          <w:lang w:eastAsia="bg-BG"/>
        </w:rPr>
        <w:t>: Заверка на заповедна книга за строеж, разрешен от областния управител или от министъра на регионалното развитие и благоустройството.</w:t>
      </w:r>
    </w:p>
    <w:p w14:paraId="3AC51311" w14:textId="624D3893" w:rsidR="00031474" w:rsidRPr="005650EB" w:rsidRDefault="00844B76" w:rsidP="00844B76">
      <w:pPr>
        <w:pStyle w:val="ListParagraph"/>
        <w:numPr>
          <w:ilvl w:val="0"/>
          <w:numId w:val="89"/>
        </w:numPr>
        <w:tabs>
          <w:tab w:val="left" w:pos="851"/>
        </w:tabs>
        <w:spacing w:after="0" w:line="240" w:lineRule="auto"/>
        <w:ind w:left="0" w:firstLine="567"/>
        <w:jc w:val="both"/>
        <w:rPr>
          <w:rFonts w:ascii="Times New Roman" w:hAnsi="Times New Roman"/>
          <w:color w:val="000000"/>
        </w:rPr>
      </w:pPr>
      <w:r w:rsidRPr="005650EB">
        <w:rPr>
          <w:rFonts w:ascii="Times New Roman" w:hAnsi="Times New Roman"/>
          <w:bCs/>
          <w:iCs/>
          <w:color w:val="000000"/>
        </w:rPr>
        <w:t>Услуга:</w:t>
      </w:r>
      <w:r w:rsidRPr="005650EB">
        <w:rPr>
          <w:rFonts w:ascii="Times New Roman" w:hAnsi="Times New Roman"/>
          <w:color w:val="000000"/>
        </w:rPr>
        <w:t xml:space="preserve"> </w:t>
      </w:r>
      <w:r w:rsidR="00031474" w:rsidRPr="005650EB">
        <w:rPr>
          <w:rFonts w:ascii="Times New Roman" w:hAnsi="Times New Roman"/>
          <w:color w:val="000000"/>
        </w:rPr>
        <w:t>АУ34 (2212) – Издаване на разрешение за оценяване на 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414C3060" w14:textId="5CF8403C" w:rsidR="007314E8" w:rsidRPr="005650EB" w:rsidRDefault="00582A15" w:rsidP="001E104E">
      <w:pPr>
        <w:spacing w:after="0" w:line="240" w:lineRule="auto"/>
        <w:ind w:firstLine="567"/>
        <w:jc w:val="both"/>
        <w:rPr>
          <w:rFonts w:ascii="Times New Roman" w:hAnsi="Times New Roman"/>
          <w:b/>
          <w:i/>
          <w:color w:val="0000CC"/>
        </w:rPr>
      </w:pPr>
      <w:r w:rsidRPr="005650EB">
        <w:rPr>
          <w:rFonts w:ascii="Times New Roman" w:hAnsi="Times New Roman"/>
          <w:b/>
          <w:i/>
          <w:color w:val="0000CC"/>
        </w:rPr>
        <w:t xml:space="preserve">6. </w:t>
      </w:r>
      <w:r w:rsidR="007314E8" w:rsidRPr="005650EB">
        <w:rPr>
          <w:rFonts w:ascii="Times New Roman" w:hAnsi="Times New Roman"/>
          <w:b/>
          <w:i/>
          <w:color w:val="0000CC"/>
        </w:rPr>
        <w:t>Организационни структури, участващи в програмата</w:t>
      </w:r>
    </w:p>
    <w:p w14:paraId="5287620A" w14:textId="081210FA" w:rsidR="00610C00" w:rsidRPr="005650EB" w:rsidRDefault="00F84816" w:rsidP="00855BD0">
      <w:pPr>
        <w:spacing w:after="0" w:line="240" w:lineRule="auto"/>
        <w:ind w:firstLine="567"/>
        <w:jc w:val="both"/>
        <w:rPr>
          <w:rFonts w:ascii="Times New Roman" w:hAnsi="Times New Roman" w:cs="Times New Roman"/>
        </w:rPr>
      </w:pPr>
      <w:r w:rsidRPr="005650EB">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5650EB">
        <w:rPr>
          <w:rFonts w:ascii="Times New Roman" w:hAnsi="Times New Roman" w:cs="Times New Roman"/>
        </w:rPr>
        <w:t xml:space="preserve"> </w:t>
      </w:r>
      <w:r w:rsidR="009D288E" w:rsidRPr="005650EB">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5650EB" w:rsidRDefault="00582A15" w:rsidP="00855BD0">
      <w:pPr>
        <w:tabs>
          <w:tab w:val="left" w:pos="851"/>
        </w:tabs>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7</w:t>
      </w:r>
      <w:r w:rsidR="007314E8" w:rsidRPr="005650EB">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5650EB">
        <w:rPr>
          <w:rFonts w:ascii="Times New Roman" w:hAnsi="Times New Roman" w:cs="Times New Roman"/>
        </w:rPr>
        <w:t xml:space="preserve">Отговорност за изпълнението на Програмата носят </w:t>
      </w:r>
      <w:r w:rsidR="00F84816" w:rsidRPr="005650EB">
        <w:rPr>
          <w:rFonts w:ascii="Times New Roman" w:hAnsi="Times New Roman" w:cs="Times New Roman"/>
        </w:rPr>
        <w:t xml:space="preserve">министър, ресорен заместинк-министър, </w:t>
      </w:r>
      <w:r w:rsidRPr="005650EB">
        <w:rPr>
          <w:rFonts w:ascii="Times New Roman" w:hAnsi="Times New Roman" w:cs="Times New Roman"/>
        </w:rPr>
        <w:t>дирекция „Технически правила и норми“ и ДНСК.</w:t>
      </w:r>
    </w:p>
    <w:p w14:paraId="289E4D48" w14:textId="74A60F9E" w:rsidR="005E6711" w:rsidRDefault="005E6711" w:rsidP="00287DE4">
      <w:pPr>
        <w:pStyle w:val="ListParagraph"/>
        <w:numPr>
          <w:ilvl w:val="0"/>
          <w:numId w:val="46"/>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155" w:type="dxa"/>
        <w:tblLook w:val="04A0" w:firstRow="1" w:lastRow="0" w:firstColumn="1" w:lastColumn="0" w:noHBand="0" w:noVBand="1"/>
      </w:tblPr>
      <w:tblGrid>
        <w:gridCol w:w="443"/>
        <w:gridCol w:w="6278"/>
        <w:gridCol w:w="1212"/>
        <w:gridCol w:w="1111"/>
        <w:gridCol w:w="1111"/>
      </w:tblGrid>
      <w:tr w:rsidR="007C4F78" w:rsidRPr="007C4F78" w14:paraId="2BE5BF86" w14:textId="77777777" w:rsidTr="001B5A28">
        <w:trPr>
          <w:trHeight w:val="495"/>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417A6A3C"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single" w:sz="4" w:space="0" w:color="auto"/>
              <w:left w:val="nil"/>
              <w:bottom w:val="single" w:sz="4" w:space="0" w:color="auto"/>
              <w:right w:val="single" w:sz="4" w:space="0" w:color="auto"/>
            </w:tcBorders>
            <w:shd w:val="clear" w:color="000000" w:fill="FFCC99"/>
            <w:vAlign w:val="center"/>
            <w:hideMark/>
          </w:tcPr>
          <w:p w14:paraId="104A46E8"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2100.02.03 Бюджетна програма „Нормативно регулиране и контрол на строителните продукти и инвестиционния процес в строителството” (хил. лв.)</w:t>
            </w:r>
          </w:p>
        </w:tc>
        <w:tc>
          <w:tcPr>
            <w:tcW w:w="1212" w:type="dxa"/>
            <w:tcBorders>
              <w:top w:val="single" w:sz="4" w:space="0" w:color="auto"/>
              <w:left w:val="nil"/>
              <w:bottom w:val="single" w:sz="4" w:space="0" w:color="auto"/>
              <w:right w:val="single" w:sz="4" w:space="0" w:color="auto"/>
            </w:tcBorders>
            <w:shd w:val="clear" w:color="000000" w:fill="FFCC99"/>
            <w:vAlign w:val="center"/>
            <w:hideMark/>
          </w:tcPr>
          <w:p w14:paraId="0C8EF439"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Закон 2024 г.</w:t>
            </w:r>
          </w:p>
        </w:tc>
        <w:tc>
          <w:tcPr>
            <w:tcW w:w="1111" w:type="dxa"/>
            <w:tcBorders>
              <w:top w:val="single" w:sz="4" w:space="0" w:color="auto"/>
              <w:left w:val="nil"/>
              <w:bottom w:val="single" w:sz="4" w:space="0" w:color="auto"/>
              <w:right w:val="single" w:sz="4" w:space="0" w:color="auto"/>
            </w:tcBorders>
            <w:shd w:val="clear" w:color="000000" w:fill="FFCC99"/>
            <w:vAlign w:val="center"/>
            <w:hideMark/>
          </w:tcPr>
          <w:p w14:paraId="633BDC30"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Прогноза 2025 г.</w:t>
            </w:r>
          </w:p>
        </w:tc>
        <w:tc>
          <w:tcPr>
            <w:tcW w:w="1111" w:type="dxa"/>
            <w:tcBorders>
              <w:top w:val="single" w:sz="4" w:space="0" w:color="auto"/>
              <w:left w:val="nil"/>
              <w:bottom w:val="single" w:sz="4" w:space="0" w:color="auto"/>
              <w:right w:val="single" w:sz="4" w:space="0" w:color="auto"/>
            </w:tcBorders>
            <w:shd w:val="clear" w:color="000000" w:fill="FFCC99"/>
            <w:vAlign w:val="center"/>
            <w:hideMark/>
          </w:tcPr>
          <w:p w14:paraId="0A7B0119"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Прогноза 2026 г.</w:t>
            </w:r>
          </w:p>
        </w:tc>
      </w:tr>
      <w:tr w:rsidR="007C4F78" w:rsidRPr="007C4F78" w14:paraId="7067AFEF"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7F14E4C" w14:textId="77777777" w:rsidR="007C4F78" w:rsidRPr="007C4F78" w:rsidRDefault="007C4F78" w:rsidP="007C4F78">
            <w:pPr>
              <w:spacing w:after="0" w:line="240" w:lineRule="auto"/>
              <w:jc w:val="both"/>
              <w:rPr>
                <w:rFonts w:ascii="Times New Roman" w:eastAsia="Times New Roman" w:hAnsi="Times New Roman" w:cs="Times New Roman"/>
                <w:b/>
                <w:bCs/>
                <w:i/>
                <w:iCs/>
                <w:color w:val="000000"/>
                <w:sz w:val="16"/>
                <w:szCs w:val="16"/>
                <w:lang w:val="en-US"/>
              </w:rPr>
            </w:pPr>
            <w:r w:rsidRPr="007C4F78">
              <w:rPr>
                <w:rFonts w:ascii="Times New Roman" w:eastAsia="Times New Roman" w:hAnsi="Times New Roman" w:cs="Times New Roman"/>
                <w:b/>
                <w:bCs/>
                <w:i/>
                <w:i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6F55928C"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w:t>
            </w:r>
          </w:p>
        </w:tc>
        <w:tc>
          <w:tcPr>
            <w:tcW w:w="1212" w:type="dxa"/>
            <w:tcBorders>
              <w:top w:val="nil"/>
              <w:left w:val="nil"/>
              <w:bottom w:val="single" w:sz="4" w:space="0" w:color="auto"/>
              <w:right w:val="single" w:sz="4" w:space="0" w:color="auto"/>
            </w:tcBorders>
            <w:shd w:val="clear" w:color="auto" w:fill="auto"/>
            <w:vAlign w:val="center"/>
            <w:hideMark/>
          </w:tcPr>
          <w:p w14:paraId="40E3F600"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5</w:t>
            </w:r>
          </w:p>
        </w:tc>
        <w:tc>
          <w:tcPr>
            <w:tcW w:w="1111" w:type="dxa"/>
            <w:tcBorders>
              <w:top w:val="nil"/>
              <w:left w:val="nil"/>
              <w:bottom w:val="single" w:sz="4" w:space="0" w:color="auto"/>
              <w:right w:val="single" w:sz="4" w:space="0" w:color="auto"/>
            </w:tcBorders>
            <w:shd w:val="clear" w:color="auto" w:fill="auto"/>
            <w:vAlign w:val="center"/>
            <w:hideMark/>
          </w:tcPr>
          <w:p w14:paraId="046142A2"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6</w:t>
            </w:r>
          </w:p>
        </w:tc>
        <w:tc>
          <w:tcPr>
            <w:tcW w:w="1111" w:type="dxa"/>
            <w:tcBorders>
              <w:top w:val="nil"/>
              <w:left w:val="nil"/>
              <w:bottom w:val="single" w:sz="4" w:space="0" w:color="auto"/>
              <w:right w:val="single" w:sz="4" w:space="0" w:color="auto"/>
            </w:tcBorders>
            <w:shd w:val="clear" w:color="auto" w:fill="auto"/>
            <w:vAlign w:val="center"/>
            <w:hideMark/>
          </w:tcPr>
          <w:p w14:paraId="2245F228" w14:textId="77777777" w:rsidR="007C4F78" w:rsidRPr="007C4F78" w:rsidRDefault="007C4F78" w:rsidP="007C4F78">
            <w:pPr>
              <w:spacing w:after="0" w:line="240" w:lineRule="auto"/>
              <w:jc w:val="center"/>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7</w:t>
            </w:r>
          </w:p>
        </w:tc>
      </w:tr>
      <w:tr w:rsidR="007C4F78" w:rsidRPr="007C4F78" w14:paraId="5D4C8D86" w14:textId="77777777" w:rsidTr="001B5A28">
        <w:trPr>
          <w:trHeight w:val="169"/>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4D567FF"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І.</w:t>
            </w:r>
          </w:p>
        </w:tc>
        <w:tc>
          <w:tcPr>
            <w:tcW w:w="6278" w:type="dxa"/>
            <w:tcBorders>
              <w:top w:val="nil"/>
              <w:left w:val="nil"/>
              <w:bottom w:val="single" w:sz="4" w:space="0" w:color="auto"/>
              <w:right w:val="single" w:sz="4" w:space="0" w:color="auto"/>
            </w:tcBorders>
            <w:shd w:val="clear" w:color="000000" w:fill="FFCC99"/>
            <w:noWrap/>
            <w:vAlign w:val="center"/>
            <w:hideMark/>
          </w:tcPr>
          <w:p w14:paraId="1A038B5D"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Общо ведомствени разходи:</w:t>
            </w:r>
          </w:p>
        </w:tc>
        <w:tc>
          <w:tcPr>
            <w:tcW w:w="1212" w:type="dxa"/>
            <w:tcBorders>
              <w:top w:val="nil"/>
              <w:left w:val="nil"/>
              <w:bottom w:val="single" w:sz="4" w:space="0" w:color="auto"/>
              <w:right w:val="single" w:sz="4" w:space="0" w:color="auto"/>
            </w:tcBorders>
            <w:shd w:val="clear" w:color="000000" w:fill="FFCC99"/>
            <w:noWrap/>
            <w:vAlign w:val="center"/>
            <w:hideMark/>
          </w:tcPr>
          <w:p w14:paraId="15062D94"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18 366,5</w:t>
            </w:r>
          </w:p>
        </w:tc>
        <w:tc>
          <w:tcPr>
            <w:tcW w:w="1111" w:type="dxa"/>
            <w:tcBorders>
              <w:top w:val="nil"/>
              <w:left w:val="nil"/>
              <w:bottom w:val="single" w:sz="4" w:space="0" w:color="auto"/>
              <w:right w:val="single" w:sz="4" w:space="0" w:color="auto"/>
            </w:tcBorders>
            <w:shd w:val="clear" w:color="000000" w:fill="FFCC99"/>
            <w:noWrap/>
            <w:vAlign w:val="center"/>
            <w:hideMark/>
          </w:tcPr>
          <w:p w14:paraId="290F427C"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18 366,8</w:t>
            </w:r>
          </w:p>
        </w:tc>
        <w:tc>
          <w:tcPr>
            <w:tcW w:w="1111" w:type="dxa"/>
            <w:tcBorders>
              <w:top w:val="nil"/>
              <w:left w:val="nil"/>
              <w:bottom w:val="single" w:sz="4" w:space="0" w:color="auto"/>
              <w:right w:val="single" w:sz="4" w:space="0" w:color="auto"/>
            </w:tcBorders>
            <w:shd w:val="clear" w:color="000000" w:fill="FFCC99"/>
            <w:noWrap/>
            <w:vAlign w:val="center"/>
            <w:hideMark/>
          </w:tcPr>
          <w:p w14:paraId="49765FF8"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18 367,5</w:t>
            </w:r>
          </w:p>
        </w:tc>
      </w:tr>
      <w:tr w:rsidR="007C4F78" w:rsidRPr="007C4F78" w14:paraId="533E530C"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CDE451D"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560E57E7"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xml:space="preserve">   Персонал</w:t>
            </w:r>
          </w:p>
        </w:tc>
        <w:tc>
          <w:tcPr>
            <w:tcW w:w="1212" w:type="dxa"/>
            <w:tcBorders>
              <w:top w:val="nil"/>
              <w:left w:val="nil"/>
              <w:bottom w:val="single" w:sz="4" w:space="0" w:color="auto"/>
              <w:right w:val="single" w:sz="4" w:space="0" w:color="auto"/>
            </w:tcBorders>
            <w:shd w:val="clear" w:color="000000" w:fill="FFCC99"/>
            <w:noWrap/>
            <w:vAlign w:val="center"/>
            <w:hideMark/>
          </w:tcPr>
          <w:p w14:paraId="7F4F281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11 395,8</w:t>
            </w:r>
          </w:p>
        </w:tc>
        <w:tc>
          <w:tcPr>
            <w:tcW w:w="1111" w:type="dxa"/>
            <w:tcBorders>
              <w:top w:val="nil"/>
              <w:left w:val="nil"/>
              <w:bottom w:val="single" w:sz="4" w:space="0" w:color="auto"/>
              <w:right w:val="single" w:sz="4" w:space="0" w:color="auto"/>
            </w:tcBorders>
            <w:shd w:val="clear" w:color="000000" w:fill="FFCC99"/>
            <w:noWrap/>
            <w:vAlign w:val="center"/>
            <w:hideMark/>
          </w:tcPr>
          <w:p w14:paraId="1AC2A94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11 397,1</w:t>
            </w:r>
          </w:p>
        </w:tc>
        <w:tc>
          <w:tcPr>
            <w:tcW w:w="1111" w:type="dxa"/>
            <w:tcBorders>
              <w:top w:val="nil"/>
              <w:left w:val="nil"/>
              <w:bottom w:val="single" w:sz="4" w:space="0" w:color="auto"/>
              <w:right w:val="single" w:sz="4" w:space="0" w:color="auto"/>
            </w:tcBorders>
            <w:shd w:val="clear" w:color="000000" w:fill="FFCC99"/>
            <w:noWrap/>
            <w:vAlign w:val="center"/>
            <w:hideMark/>
          </w:tcPr>
          <w:p w14:paraId="38E5641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11 397,8</w:t>
            </w:r>
          </w:p>
        </w:tc>
      </w:tr>
      <w:tr w:rsidR="007C4F78" w:rsidRPr="007C4F78" w14:paraId="1375FDE5"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904DB23"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6A579724"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xml:space="preserve">   Издръжка</w:t>
            </w:r>
          </w:p>
        </w:tc>
        <w:tc>
          <w:tcPr>
            <w:tcW w:w="1212" w:type="dxa"/>
            <w:tcBorders>
              <w:top w:val="nil"/>
              <w:left w:val="nil"/>
              <w:bottom w:val="single" w:sz="4" w:space="0" w:color="auto"/>
              <w:right w:val="single" w:sz="4" w:space="0" w:color="auto"/>
            </w:tcBorders>
            <w:shd w:val="clear" w:color="000000" w:fill="FFCC99"/>
            <w:noWrap/>
            <w:vAlign w:val="center"/>
            <w:hideMark/>
          </w:tcPr>
          <w:p w14:paraId="3D4E4095"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6 670,7</w:t>
            </w:r>
          </w:p>
        </w:tc>
        <w:tc>
          <w:tcPr>
            <w:tcW w:w="1111" w:type="dxa"/>
            <w:tcBorders>
              <w:top w:val="nil"/>
              <w:left w:val="nil"/>
              <w:bottom w:val="single" w:sz="4" w:space="0" w:color="auto"/>
              <w:right w:val="single" w:sz="4" w:space="0" w:color="auto"/>
            </w:tcBorders>
            <w:shd w:val="clear" w:color="000000" w:fill="FFCC99"/>
            <w:noWrap/>
            <w:vAlign w:val="center"/>
            <w:hideMark/>
          </w:tcPr>
          <w:p w14:paraId="7E105B4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6 654,3</w:t>
            </w:r>
          </w:p>
        </w:tc>
        <w:tc>
          <w:tcPr>
            <w:tcW w:w="1111" w:type="dxa"/>
            <w:tcBorders>
              <w:top w:val="nil"/>
              <w:left w:val="nil"/>
              <w:bottom w:val="single" w:sz="4" w:space="0" w:color="auto"/>
              <w:right w:val="single" w:sz="4" w:space="0" w:color="auto"/>
            </w:tcBorders>
            <w:shd w:val="clear" w:color="000000" w:fill="FFCC99"/>
            <w:noWrap/>
            <w:vAlign w:val="center"/>
            <w:hideMark/>
          </w:tcPr>
          <w:p w14:paraId="548BD4F8"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6 669,7</w:t>
            </w:r>
          </w:p>
        </w:tc>
      </w:tr>
      <w:tr w:rsidR="007C4F78" w:rsidRPr="007C4F78" w14:paraId="1F1D49C3"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099FED4"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1ED1CD2E"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xml:space="preserve">   Капиталови разходи</w:t>
            </w:r>
          </w:p>
        </w:tc>
        <w:tc>
          <w:tcPr>
            <w:tcW w:w="1212" w:type="dxa"/>
            <w:tcBorders>
              <w:top w:val="nil"/>
              <w:left w:val="nil"/>
              <w:bottom w:val="single" w:sz="4" w:space="0" w:color="auto"/>
              <w:right w:val="single" w:sz="4" w:space="0" w:color="auto"/>
            </w:tcBorders>
            <w:shd w:val="clear" w:color="000000" w:fill="FFCC99"/>
            <w:noWrap/>
            <w:vAlign w:val="center"/>
            <w:hideMark/>
          </w:tcPr>
          <w:p w14:paraId="71B92018"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300,0</w:t>
            </w:r>
          </w:p>
        </w:tc>
        <w:tc>
          <w:tcPr>
            <w:tcW w:w="1111" w:type="dxa"/>
            <w:tcBorders>
              <w:top w:val="nil"/>
              <w:left w:val="nil"/>
              <w:bottom w:val="single" w:sz="4" w:space="0" w:color="auto"/>
              <w:right w:val="single" w:sz="4" w:space="0" w:color="auto"/>
            </w:tcBorders>
            <w:shd w:val="clear" w:color="000000" w:fill="FFCC99"/>
            <w:noWrap/>
            <w:vAlign w:val="center"/>
            <w:hideMark/>
          </w:tcPr>
          <w:p w14:paraId="6611365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315,4</w:t>
            </w:r>
          </w:p>
        </w:tc>
        <w:tc>
          <w:tcPr>
            <w:tcW w:w="1111" w:type="dxa"/>
            <w:tcBorders>
              <w:top w:val="nil"/>
              <w:left w:val="nil"/>
              <w:bottom w:val="single" w:sz="4" w:space="0" w:color="auto"/>
              <w:right w:val="single" w:sz="4" w:space="0" w:color="auto"/>
            </w:tcBorders>
            <w:shd w:val="clear" w:color="000000" w:fill="FFCC99"/>
            <w:noWrap/>
            <w:vAlign w:val="center"/>
            <w:hideMark/>
          </w:tcPr>
          <w:p w14:paraId="3D5FCBE1"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300,0</w:t>
            </w:r>
          </w:p>
        </w:tc>
      </w:tr>
      <w:tr w:rsidR="007C4F78" w:rsidRPr="007C4F78" w14:paraId="13ABD8A5"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A37B35"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37BA7107"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068EEC0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40214F3"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4EEA7589"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5C718D3C"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2A2FD8B"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w:t>
            </w:r>
          </w:p>
        </w:tc>
        <w:tc>
          <w:tcPr>
            <w:tcW w:w="6278" w:type="dxa"/>
            <w:tcBorders>
              <w:top w:val="nil"/>
              <w:left w:val="nil"/>
              <w:bottom w:val="single" w:sz="4" w:space="0" w:color="auto"/>
              <w:right w:val="single" w:sz="4" w:space="0" w:color="auto"/>
            </w:tcBorders>
            <w:shd w:val="clear" w:color="000000" w:fill="FFCC99"/>
            <w:noWrap/>
            <w:vAlign w:val="center"/>
            <w:hideMark/>
          </w:tcPr>
          <w:p w14:paraId="01E5A1E7" w14:textId="77777777" w:rsidR="007C4F78" w:rsidRPr="007C4F78" w:rsidRDefault="007C4F78" w:rsidP="007C4F78">
            <w:pPr>
              <w:spacing w:after="0" w:line="240" w:lineRule="auto"/>
              <w:ind w:firstLineChars="300" w:firstLine="480"/>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Ведомствени разходи по бюджета на ПРБ:</w:t>
            </w:r>
          </w:p>
        </w:tc>
        <w:tc>
          <w:tcPr>
            <w:tcW w:w="1212" w:type="dxa"/>
            <w:tcBorders>
              <w:top w:val="nil"/>
              <w:left w:val="nil"/>
              <w:bottom w:val="single" w:sz="4" w:space="0" w:color="auto"/>
              <w:right w:val="single" w:sz="4" w:space="0" w:color="auto"/>
            </w:tcBorders>
            <w:shd w:val="clear" w:color="000000" w:fill="FFCC99"/>
            <w:noWrap/>
            <w:vAlign w:val="center"/>
            <w:hideMark/>
          </w:tcPr>
          <w:p w14:paraId="6180DDAD"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18 066,5</w:t>
            </w:r>
          </w:p>
        </w:tc>
        <w:tc>
          <w:tcPr>
            <w:tcW w:w="1111" w:type="dxa"/>
            <w:tcBorders>
              <w:top w:val="nil"/>
              <w:left w:val="nil"/>
              <w:bottom w:val="single" w:sz="4" w:space="0" w:color="auto"/>
              <w:right w:val="single" w:sz="4" w:space="0" w:color="auto"/>
            </w:tcBorders>
            <w:shd w:val="clear" w:color="000000" w:fill="FFCC99"/>
            <w:noWrap/>
            <w:vAlign w:val="center"/>
            <w:hideMark/>
          </w:tcPr>
          <w:p w14:paraId="27C52FFC"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18 051,4</w:t>
            </w:r>
          </w:p>
        </w:tc>
        <w:tc>
          <w:tcPr>
            <w:tcW w:w="1111" w:type="dxa"/>
            <w:tcBorders>
              <w:top w:val="nil"/>
              <w:left w:val="nil"/>
              <w:bottom w:val="single" w:sz="4" w:space="0" w:color="auto"/>
              <w:right w:val="single" w:sz="4" w:space="0" w:color="auto"/>
            </w:tcBorders>
            <w:shd w:val="clear" w:color="000000" w:fill="FFCC99"/>
            <w:noWrap/>
            <w:vAlign w:val="center"/>
            <w:hideMark/>
          </w:tcPr>
          <w:p w14:paraId="52CEA3DF"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18 067,5</w:t>
            </w:r>
          </w:p>
        </w:tc>
      </w:tr>
      <w:tr w:rsidR="007C4F78" w:rsidRPr="007C4F78" w14:paraId="0299645F"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B440DDE" w14:textId="77777777" w:rsidR="007C4F78" w:rsidRPr="007C4F78" w:rsidRDefault="007C4F78" w:rsidP="007C4F78">
            <w:pPr>
              <w:spacing w:after="0" w:line="240" w:lineRule="auto"/>
              <w:jc w:val="both"/>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4CD4B3AC"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xml:space="preserve">   Персонал</w:t>
            </w:r>
          </w:p>
        </w:tc>
        <w:tc>
          <w:tcPr>
            <w:tcW w:w="1212" w:type="dxa"/>
            <w:tcBorders>
              <w:top w:val="nil"/>
              <w:left w:val="nil"/>
              <w:bottom w:val="single" w:sz="4" w:space="0" w:color="auto"/>
              <w:right w:val="single" w:sz="4" w:space="0" w:color="auto"/>
            </w:tcBorders>
            <w:shd w:val="clear" w:color="000000" w:fill="FFCC99"/>
            <w:noWrap/>
            <w:vAlign w:val="center"/>
            <w:hideMark/>
          </w:tcPr>
          <w:p w14:paraId="16FDA5E7"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11 395,8</w:t>
            </w:r>
          </w:p>
        </w:tc>
        <w:tc>
          <w:tcPr>
            <w:tcW w:w="1111" w:type="dxa"/>
            <w:tcBorders>
              <w:top w:val="nil"/>
              <w:left w:val="nil"/>
              <w:bottom w:val="single" w:sz="4" w:space="0" w:color="auto"/>
              <w:right w:val="single" w:sz="4" w:space="0" w:color="auto"/>
            </w:tcBorders>
            <w:shd w:val="clear" w:color="000000" w:fill="FFCC99"/>
            <w:noWrap/>
            <w:vAlign w:val="center"/>
            <w:hideMark/>
          </w:tcPr>
          <w:p w14:paraId="1BD24F49"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11 397,1</w:t>
            </w:r>
          </w:p>
        </w:tc>
        <w:tc>
          <w:tcPr>
            <w:tcW w:w="1111" w:type="dxa"/>
            <w:tcBorders>
              <w:top w:val="nil"/>
              <w:left w:val="nil"/>
              <w:bottom w:val="single" w:sz="4" w:space="0" w:color="auto"/>
              <w:right w:val="single" w:sz="4" w:space="0" w:color="auto"/>
            </w:tcBorders>
            <w:shd w:val="clear" w:color="000000" w:fill="FFCC99"/>
            <w:noWrap/>
            <w:vAlign w:val="center"/>
            <w:hideMark/>
          </w:tcPr>
          <w:p w14:paraId="6E38581E"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11 397,8</w:t>
            </w:r>
          </w:p>
        </w:tc>
      </w:tr>
      <w:tr w:rsidR="007C4F78" w:rsidRPr="007C4F78" w14:paraId="40BD9454"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1AC5286" w14:textId="77777777" w:rsidR="007C4F78" w:rsidRPr="007C4F78" w:rsidRDefault="007C4F78" w:rsidP="007C4F78">
            <w:pPr>
              <w:spacing w:after="0" w:line="240" w:lineRule="auto"/>
              <w:jc w:val="both"/>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5AE6B97E"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xml:space="preserve">   Издръжка</w:t>
            </w:r>
          </w:p>
        </w:tc>
        <w:tc>
          <w:tcPr>
            <w:tcW w:w="1212" w:type="dxa"/>
            <w:tcBorders>
              <w:top w:val="nil"/>
              <w:left w:val="nil"/>
              <w:bottom w:val="single" w:sz="4" w:space="0" w:color="auto"/>
              <w:right w:val="single" w:sz="4" w:space="0" w:color="auto"/>
            </w:tcBorders>
            <w:shd w:val="clear" w:color="000000" w:fill="FFCC99"/>
            <w:noWrap/>
            <w:vAlign w:val="center"/>
            <w:hideMark/>
          </w:tcPr>
          <w:p w14:paraId="60670D4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6 670,7</w:t>
            </w:r>
          </w:p>
        </w:tc>
        <w:tc>
          <w:tcPr>
            <w:tcW w:w="1111" w:type="dxa"/>
            <w:tcBorders>
              <w:top w:val="nil"/>
              <w:left w:val="nil"/>
              <w:bottom w:val="single" w:sz="4" w:space="0" w:color="auto"/>
              <w:right w:val="single" w:sz="4" w:space="0" w:color="auto"/>
            </w:tcBorders>
            <w:shd w:val="clear" w:color="000000" w:fill="FFCC99"/>
            <w:noWrap/>
            <w:vAlign w:val="center"/>
            <w:hideMark/>
          </w:tcPr>
          <w:p w14:paraId="6C76772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6 654,3</w:t>
            </w:r>
          </w:p>
        </w:tc>
        <w:tc>
          <w:tcPr>
            <w:tcW w:w="1111" w:type="dxa"/>
            <w:tcBorders>
              <w:top w:val="nil"/>
              <w:left w:val="nil"/>
              <w:bottom w:val="single" w:sz="4" w:space="0" w:color="auto"/>
              <w:right w:val="single" w:sz="4" w:space="0" w:color="auto"/>
            </w:tcBorders>
            <w:shd w:val="clear" w:color="000000" w:fill="FFCC99"/>
            <w:noWrap/>
            <w:vAlign w:val="center"/>
            <w:hideMark/>
          </w:tcPr>
          <w:p w14:paraId="17C6CD45"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6 669,7</w:t>
            </w:r>
          </w:p>
        </w:tc>
      </w:tr>
      <w:tr w:rsidR="007C4F78" w:rsidRPr="007C4F78" w14:paraId="4697D34A"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3F02033" w14:textId="77777777" w:rsidR="007C4F78" w:rsidRPr="007C4F78" w:rsidRDefault="007C4F78" w:rsidP="007C4F78">
            <w:pPr>
              <w:spacing w:after="0" w:line="240" w:lineRule="auto"/>
              <w:jc w:val="both"/>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6E101B84"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xml:space="preserve">   Капиталови разходи</w:t>
            </w:r>
          </w:p>
        </w:tc>
        <w:tc>
          <w:tcPr>
            <w:tcW w:w="1212" w:type="dxa"/>
            <w:tcBorders>
              <w:top w:val="nil"/>
              <w:left w:val="nil"/>
              <w:bottom w:val="single" w:sz="4" w:space="0" w:color="auto"/>
              <w:right w:val="single" w:sz="4" w:space="0" w:color="auto"/>
            </w:tcBorders>
            <w:shd w:val="clear" w:color="000000" w:fill="FFCC99"/>
            <w:noWrap/>
            <w:vAlign w:val="center"/>
            <w:hideMark/>
          </w:tcPr>
          <w:p w14:paraId="7AFC92B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469612D5"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065D5BC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0,0</w:t>
            </w:r>
          </w:p>
        </w:tc>
      </w:tr>
      <w:tr w:rsidR="007C4F78" w:rsidRPr="007C4F78" w14:paraId="6F9CB9D7"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919579" w14:textId="77777777" w:rsidR="007C4F78" w:rsidRPr="007C4F78" w:rsidRDefault="007C4F78" w:rsidP="007C4F78">
            <w:pPr>
              <w:spacing w:after="0" w:line="240" w:lineRule="auto"/>
              <w:jc w:val="both"/>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712029C2" w14:textId="77777777" w:rsidR="007C4F78" w:rsidRPr="007C4F78" w:rsidRDefault="007C4F78" w:rsidP="007C4F78">
            <w:pPr>
              <w:spacing w:after="0" w:line="240" w:lineRule="auto"/>
              <w:ind w:firstLineChars="300" w:firstLine="480"/>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79EED968"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5B175434"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9063E9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13054EAA"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A925EC5"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2</w:t>
            </w:r>
          </w:p>
        </w:tc>
        <w:tc>
          <w:tcPr>
            <w:tcW w:w="6278" w:type="dxa"/>
            <w:tcBorders>
              <w:top w:val="nil"/>
              <w:left w:val="nil"/>
              <w:bottom w:val="single" w:sz="4" w:space="0" w:color="auto"/>
              <w:right w:val="single" w:sz="4" w:space="0" w:color="auto"/>
            </w:tcBorders>
            <w:shd w:val="clear" w:color="000000" w:fill="FFCC99"/>
            <w:noWrap/>
            <w:vAlign w:val="center"/>
            <w:hideMark/>
          </w:tcPr>
          <w:p w14:paraId="0C4A9A8A" w14:textId="77777777" w:rsidR="007C4F78" w:rsidRPr="007C4F78" w:rsidRDefault="007C4F78" w:rsidP="007C4F78">
            <w:pPr>
              <w:spacing w:after="0" w:line="240" w:lineRule="auto"/>
              <w:ind w:firstLineChars="300" w:firstLine="480"/>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212" w:type="dxa"/>
            <w:tcBorders>
              <w:top w:val="nil"/>
              <w:left w:val="nil"/>
              <w:bottom w:val="single" w:sz="4" w:space="0" w:color="auto"/>
              <w:right w:val="single" w:sz="4" w:space="0" w:color="auto"/>
            </w:tcBorders>
            <w:shd w:val="clear" w:color="000000" w:fill="FFCC99"/>
            <w:noWrap/>
            <w:vAlign w:val="center"/>
            <w:hideMark/>
          </w:tcPr>
          <w:p w14:paraId="251753FC"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300,0</w:t>
            </w:r>
          </w:p>
        </w:tc>
        <w:tc>
          <w:tcPr>
            <w:tcW w:w="1111" w:type="dxa"/>
            <w:tcBorders>
              <w:top w:val="nil"/>
              <w:left w:val="nil"/>
              <w:bottom w:val="single" w:sz="4" w:space="0" w:color="auto"/>
              <w:right w:val="single" w:sz="4" w:space="0" w:color="auto"/>
            </w:tcBorders>
            <w:shd w:val="clear" w:color="000000" w:fill="FFCC99"/>
            <w:noWrap/>
            <w:vAlign w:val="center"/>
            <w:hideMark/>
          </w:tcPr>
          <w:p w14:paraId="0AFDB8B3"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315,4</w:t>
            </w:r>
          </w:p>
        </w:tc>
        <w:tc>
          <w:tcPr>
            <w:tcW w:w="1111" w:type="dxa"/>
            <w:tcBorders>
              <w:top w:val="nil"/>
              <w:left w:val="nil"/>
              <w:bottom w:val="single" w:sz="4" w:space="0" w:color="auto"/>
              <w:right w:val="single" w:sz="4" w:space="0" w:color="auto"/>
            </w:tcBorders>
            <w:shd w:val="clear" w:color="000000" w:fill="FFCC99"/>
            <w:noWrap/>
            <w:vAlign w:val="center"/>
            <w:hideMark/>
          </w:tcPr>
          <w:p w14:paraId="42A36FD0"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300,0</w:t>
            </w:r>
          </w:p>
        </w:tc>
      </w:tr>
      <w:tr w:rsidR="007C4F78" w:rsidRPr="007C4F78" w14:paraId="13C1A7A5"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CB8B89" w14:textId="77777777" w:rsidR="007C4F78" w:rsidRPr="007C4F78" w:rsidRDefault="007C4F78" w:rsidP="007C4F78">
            <w:pPr>
              <w:spacing w:after="0" w:line="240" w:lineRule="auto"/>
              <w:jc w:val="both"/>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72B4EF24" w14:textId="77777777" w:rsidR="007C4F78" w:rsidRPr="007C4F78" w:rsidRDefault="007C4F78" w:rsidP="007C4F78">
            <w:pPr>
              <w:spacing w:after="0" w:line="240" w:lineRule="auto"/>
              <w:ind w:firstLineChars="100" w:firstLine="160"/>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1212" w:type="dxa"/>
            <w:tcBorders>
              <w:top w:val="nil"/>
              <w:left w:val="nil"/>
              <w:bottom w:val="single" w:sz="4" w:space="0" w:color="auto"/>
              <w:right w:val="single" w:sz="4" w:space="0" w:color="auto"/>
            </w:tcBorders>
            <w:shd w:val="clear" w:color="auto" w:fill="auto"/>
            <w:noWrap/>
            <w:vAlign w:val="center"/>
            <w:hideMark/>
          </w:tcPr>
          <w:p w14:paraId="22473942"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300,0</w:t>
            </w:r>
          </w:p>
        </w:tc>
        <w:tc>
          <w:tcPr>
            <w:tcW w:w="1111" w:type="dxa"/>
            <w:tcBorders>
              <w:top w:val="nil"/>
              <w:left w:val="nil"/>
              <w:bottom w:val="single" w:sz="4" w:space="0" w:color="auto"/>
              <w:right w:val="single" w:sz="4" w:space="0" w:color="auto"/>
            </w:tcBorders>
            <w:shd w:val="clear" w:color="auto" w:fill="auto"/>
            <w:noWrap/>
            <w:vAlign w:val="center"/>
            <w:hideMark/>
          </w:tcPr>
          <w:p w14:paraId="216C5226"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315,4</w:t>
            </w:r>
          </w:p>
        </w:tc>
        <w:tc>
          <w:tcPr>
            <w:tcW w:w="1111" w:type="dxa"/>
            <w:tcBorders>
              <w:top w:val="nil"/>
              <w:left w:val="nil"/>
              <w:bottom w:val="single" w:sz="4" w:space="0" w:color="auto"/>
              <w:right w:val="single" w:sz="4" w:space="0" w:color="auto"/>
            </w:tcBorders>
            <w:shd w:val="clear" w:color="auto" w:fill="auto"/>
            <w:noWrap/>
            <w:vAlign w:val="center"/>
            <w:hideMark/>
          </w:tcPr>
          <w:p w14:paraId="539845F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300,0</w:t>
            </w:r>
          </w:p>
        </w:tc>
      </w:tr>
      <w:tr w:rsidR="007C4F78" w:rsidRPr="007C4F78" w14:paraId="5DAC5952"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935AE35"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ІІ.</w:t>
            </w:r>
          </w:p>
        </w:tc>
        <w:tc>
          <w:tcPr>
            <w:tcW w:w="6278" w:type="dxa"/>
            <w:tcBorders>
              <w:top w:val="nil"/>
              <w:left w:val="nil"/>
              <w:bottom w:val="single" w:sz="4" w:space="0" w:color="auto"/>
              <w:right w:val="single" w:sz="4" w:space="0" w:color="auto"/>
            </w:tcBorders>
            <w:shd w:val="clear" w:color="000000" w:fill="FFCC99"/>
            <w:noWrap/>
            <w:vAlign w:val="center"/>
            <w:hideMark/>
          </w:tcPr>
          <w:p w14:paraId="5B68FF71"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212" w:type="dxa"/>
            <w:tcBorders>
              <w:top w:val="nil"/>
              <w:left w:val="nil"/>
              <w:bottom w:val="single" w:sz="4" w:space="0" w:color="auto"/>
              <w:right w:val="single" w:sz="4" w:space="0" w:color="auto"/>
            </w:tcBorders>
            <w:shd w:val="clear" w:color="000000" w:fill="FFCC99"/>
            <w:noWrap/>
            <w:vAlign w:val="center"/>
            <w:hideMark/>
          </w:tcPr>
          <w:p w14:paraId="661C8A3C"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6FF0071F"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664E1C9B"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r>
      <w:tr w:rsidR="007C4F78" w:rsidRPr="007C4F78" w14:paraId="5028DD0E"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9C4C807"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2D3A774E"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36FFBF1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0C534B80"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284150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359DE40C" w14:textId="77777777" w:rsidTr="001B5A28">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AB53E9F"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ІІІ.</w:t>
            </w:r>
          </w:p>
        </w:tc>
        <w:tc>
          <w:tcPr>
            <w:tcW w:w="6278" w:type="dxa"/>
            <w:tcBorders>
              <w:top w:val="nil"/>
              <w:left w:val="nil"/>
              <w:bottom w:val="single" w:sz="4" w:space="0" w:color="auto"/>
              <w:right w:val="single" w:sz="4" w:space="0" w:color="auto"/>
            </w:tcBorders>
            <w:shd w:val="clear" w:color="000000" w:fill="FFCC99"/>
            <w:noWrap/>
            <w:vAlign w:val="center"/>
            <w:hideMark/>
          </w:tcPr>
          <w:p w14:paraId="2630401E"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212" w:type="dxa"/>
            <w:tcBorders>
              <w:top w:val="nil"/>
              <w:left w:val="nil"/>
              <w:bottom w:val="single" w:sz="4" w:space="0" w:color="auto"/>
              <w:right w:val="single" w:sz="4" w:space="0" w:color="auto"/>
            </w:tcBorders>
            <w:shd w:val="clear" w:color="000000" w:fill="FFCC99"/>
            <w:noWrap/>
            <w:vAlign w:val="center"/>
            <w:hideMark/>
          </w:tcPr>
          <w:p w14:paraId="24187706"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599AD687"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2424DF79"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r>
      <w:tr w:rsidR="007C4F78" w:rsidRPr="007C4F78" w14:paraId="67595B5F"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E360375"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792FA3E6"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33AFAD42"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5969CCF"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E0A9741"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4401D14F"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A1345A5"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0063A7A2"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Общо администрирани разходи (ІІ.+ІІІ.):</w:t>
            </w:r>
          </w:p>
        </w:tc>
        <w:tc>
          <w:tcPr>
            <w:tcW w:w="1212" w:type="dxa"/>
            <w:tcBorders>
              <w:top w:val="nil"/>
              <w:left w:val="nil"/>
              <w:bottom w:val="single" w:sz="4" w:space="0" w:color="auto"/>
              <w:right w:val="single" w:sz="4" w:space="0" w:color="auto"/>
            </w:tcBorders>
            <w:shd w:val="clear" w:color="000000" w:fill="FFCC99"/>
            <w:noWrap/>
            <w:vAlign w:val="center"/>
            <w:hideMark/>
          </w:tcPr>
          <w:p w14:paraId="0A22996B"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6C644DC0"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c>
          <w:tcPr>
            <w:tcW w:w="1111" w:type="dxa"/>
            <w:tcBorders>
              <w:top w:val="nil"/>
              <w:left w:val="nil"/>
              <w:bottom w:val="single" w:sz="4" w:space="0" w:color="auto"/>
              <w:right w:val="single" w:sz="4" w:space="0" w:color="auto"/>
            </w:tcBorders>
            <w:shd w:val="clear" w:color="000000" w:fill="FFCC99"/>
            <w:noWrap/>
            <w:vAlign w:val="center"/>
            <w:hideMark/>
          </w:tcPr>
          <w:p w14:paraId="5F07A996"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0,0</w:t>
            </w:r>
          </w:p>
        </w:tc>
      </w:tr>
      <w:tr w:rsidR="007C4F78" w:rsidRPr="007C4F78" w14:paraId="15AC6320"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C79A2B"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48722EA0"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5F738325"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D7B062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3A896C2"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00582B55"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1638384"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31B91DF8"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Общо разходи по бюджета (І.1+ІІ.):</w:t>
            </w:r>
          </w:p>
        </w:tc>
        <w:tc>
          <w:tcPr>
            <w:tcW w:w="1212" w:type="dxa"/>
            <w:tcBorders>
              <w:top w:val="nil"/>
              <w:left w:val="nil"/>
              <w:bottom w:val="single" w:sz="4" w:space="0" w:color="auto"/>
              <w:right w:val="single" w:sz="4" w:space="0" w:color="auto"/>
            </w:tcBorders>
            <w:shd w:val="clear" w:color="000000" w:fill="FFCC99"/>
            <w:noWrap/>
            <w:vAlign w:val="center"/>
            <w:hideMark/>
          </w:tcPr>
          <w:p w14:paraId="25BF83B8"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18 066,5</w:t>
            </w:r>
          </w:p>
        </w:tc>
        <w:tc>
          <w:tcPr>
            <w:tcW w:w="1111" w:type="dxa"/>
            <w:tcBorders>
              <w:top w:val="nil"/>
              <w:left w:val="nil"/>
              <w:bottom w:val="single" w:sz="4" w:space="0" w:color="auto"/>
              <w:right w:val="single" w:sz="4" w:space="0" w:color="auto"/>
            </w:tcBorders>
            <w:shd w:val="clear" w:color="000000" w:fill="FFCC99"/>
            <w:noWrap/>
            <w:vAlign w:val="center"/>
            <w:hideMark/>
          </w:tcPr>
          <w:p w14:paraId="3F2CEE67"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18 051,4</w:t>
            </w:r>
          </w:p>
        </w:tc>
        <w:tc>
          <w:tcPr>
            <w:tcW w:w="1111" w:type="dxa"/>
            <w:tcBorders>
              <w:top w:val="nil"/>
              <w:left w:val="nil"/>
              <w:bottom w:val="single" w:sz="4" w:space="0" w:color="auto"/>
              <w:right w:val="single" w:sz="4" w:space="0" w:color="auto"/>
            </w:tcBorders>
            <w:shd w:val="clear" w:color="000000" w:fill="FFCC99"/>
            <w:noWrap/>
            <w:vAlign w:val="center"/>
            <w:hideMark/>
          </w:tcPr>
          <w:p w14:paraId="39C2C6FA"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18 067,5</w:t>
            </w:r>
          </w:p>
        </w:tc>
      </w:tr>
      <w:tr w:rsidR="007C4F78" w:rsidRPr="007C4F78" w14:paraId="0F79F5D5"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1830C6F"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2B80CCC7"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073CB6FA"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F444FA4"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AB0109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7EF85468" w14:textId="77777777" w:rsidTr="001B5A2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4D8B8F4"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000000" w:fill="FFCC99"/>
            <w:noWrap/>
            <w:vAlign w:val="center"/>
            <w:hideMark/>
          </w:tcPr>
          <w:p w14:paraId="193C5AE9" w14:textId="77777777" w:rsidR="007C4F78" w:rsidRPr="007C4F78" w:rsidRDefault="007C4F78" w:rsidP="007C4F78">
            <w:pPr>
              <w:spacing w:after="0" w:line="240" w:lineRule="auto"/>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Общо разходи (І.+ІІ.+ІІІ.):</w:t>
            </w:r>
          </w:p>
        </w:tc>
        <w:tc>
          <w:tcPr>
            <w:tcW w:w="1212" w:type="dxa"/>
            <w:tcBorders>
              <w:top w:val="nil"/>
              <w:left w:val="nil"/>
              <w:bottom w:val="single" w:sz="4" w:space="0" w:color="auto"/>
              <w:right w:val="single" w:sz="4" w:space="0" w:color="auto"/>
            </w:tcBorders>
            <w:shd w:val="clear" w:color="000000" w:fill="FFCC99"/>
            <w:noWrap/>
            <w:vAlign w:val="center"/>
            <w:hideMark/>
          </w:tcPr>
          <w:p w14:paraId="3B785032"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18 366,5</w:t>
            </w:r>
          </w:p>
        </w:tc>
        <w:tc>
          <w:tcPr>
            <w:tcW w:w="1111" w:type="dxa"/>
            <w:tcBorders>
              <w:top w:val="nil"/>
              <w:left w:val="nil"/>
              <w:bottom w:val="single" w:sz="4" w:space="0" w:color="auto"/>
              <w:right w:val="single" w:sz="4" w:space="0" w:color="auto"/>
            </w:tcBorders>
            <w:shd w:val="clear" w:color="000000" w:fill="FFCC99"/>
            <w:noWrap/>
            <w:vAlign w:val="center"/>
            <w:hideMark/>
          </w:tcPr>
          <w:p w14:paraId="11A966CF"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18 366,8</w:t>
            </w:r>
          </w:p>
        </w:tc>
        <w:tc>
          <w:tcPr>
            <w:tcW w:w="1111" w:type="dxa"/>
            <w:tcBorders>
              <w:top w:val="nil"/>
              <w:left w:val="nil"/>
              <w:bottom w:val="single" w:sz="4" w:space="0" w:color="auto"/>
              <w:right w:val="single" w:sz="4" w:space="0" w:color="auto"/>
            </w:tcBorders>
            <w:shd w:val="clear" w:color="000000" w:fill="FFCC99"/>
            <w:noWrap/>
            <w:vAlign w:val="center"/>
            <w:hideMark/>
          </w:tcPr>
          <w:p w14:paraId="2AD9C21B" w14:textId="77777777" w:rsidR="007C4F78" w:rsidRPr="007C4F78" w:rsidRDefault="007C4F78" w:rsidP="007C4F78">
            <w:pPr>
              <w:spacing w:after="0" w:line="240" w:lineRule="auto"/>
              <w:jc w:val="right"/>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18 367,5</w:t>
            </w:r>
          </w:p>
        </w:tc>
      </w:tr>
      <w:tr w:rsidR="007C4F78" w:rsidRPr="007C4F78" w14:paraId="3AE0A84A"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CB0861"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630D289C"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0ADBCB6E"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D17FDE0"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c>
          <w:tcPr>
            <w:tcW w:w="1111" w:type="dxa"/>
            <w:tcBorders>
              <w:top w:val="nil"/>
              <w:left w:val="nil"/>
              <w:bottom w:val="single" w:sz="4" w:space="0" w:color="auto"/>
              <w:right w:val="single" w:sz="4" w:space="0" w:color="auto"/>
            </w:tcBorders>
            <w:shd w:val="clear" w:color="auto" w:fill="auto"/>
            <w:noWrap/>
            <w:vAlign w:val="center"/>
            <w:hideMark/>
          </w:tcPr>
          <w:p w14:paraId="0C7335B9"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 </w:t>
            </w:r>
          </w:p>
        </w:tc>
      </w:tr>
      <w:tr w:rsidR="007C4F78" w:rsidRPr="007C4F78" w14:paraId="0AFA0317"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7A4ED8E"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6D3A5625"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Численост на щатния персонал</w:t>
            </w:r>
          </w:p>
        </w:tc>
        <w:tc>
          <w:tcPr>
            <w:tcW w:w="1212" w:type="dxa"/>
            <w:tcBorders>
              <w:top w:val="nil"/>
              <w:left w:val="nil"/>
              <w:bottom w:val="single" w:sz="4" w:space="0" w:color="auto"/>
              <w:right w:val="single" w:sz="4" w:space="0" w:color="auto"/>
            </w:tcBorders>
            <w:shd w:val="clear" w:color="auto" w:fill="auto"/>
            <w:noWrap/>
            <w:vAlign w:val="center"/>
            <w:hideMark/>
          </w:tcPr>
          <w:p w14:paraId="7207C96B"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416</w:t>
            </w:r>
          </w:p>
        </w:tc>
        <w:tc>
          <w:tcPr>
            <w:tcW w:w="1111" w:type="dxa"/>
            <w:tcBorders>
              <w:top w:val="nil"/>
              <w:left w:val="nil"/>
              <w:bottom w:val="single" w:sz="4" w:space="0" w:color="auto"/>
              <w:right w:val="single" w:sz="4" w:space="0" w:color="auto"/>
            </w:tcBorders>
            <w:shd w:val="clear" w:color="auto" w:fill="auto"/>
            <w:noWrap/>
            <w:vAlign w:val="center"/>
            <w:hideMark/>
          </w:tcPr>
          <w:p w14:paraId="2FC6F101"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416</w:t>
            </w:r>
          </w:p>
        </w:tc>
        <w:tc>
          <w:tcPr>
            <w:tcW w:w="1111" w:type="dxa"/>
            <w:tcBorders>
              <w:top w:val="nil"/>
              <w:left w:val="nil"/>
              <w:bottom w:val="single" w:sz="4" w:space="0" w:color="auto"/>
              <w:right w:val="single" w:sz="4" w:space="0" w:color="auto"/>
            </w:tcBorders>
            <w:shd w:val="clear" w:color="auto" w:fill="auto"/>
            <w:noWrap/>
            <w:vAlign w:val="center"/>
            <w:hideMark/>
          </w:tcPr>
          <w:p w14:paraId="7E1872D3"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416</w:t>
            </w:r>
          </w:p>
        </w:tc>
      </w:tr>
      <w:tr w:rsidR="007C4F78" w:rsidRPr="007C4F78" w14:paraId="0EC58F8E" w14:textId="77777777" w:rsidTr="001B5A2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553557" w14:textId="77777777" w:rsidR="007C4F78" w:rsidRPr="007C4F78" w:rsidRDefault="007C4F78" w:rsidP="007C4F78">
            <w:pPr>
              <w:spacing w:after="0" w:line="240" w:lineRule="auto"/>
              <w:jc w:val="both"/>
              <w:rPr>
                <w:rFonts w:ascii="Times New Roman" w:eastAsia="Times New Roman" w:hAnsi="Times New Roman" w:cs="Times New Roman"/>
                <w:b/>
                <w:bCs/>
                <w:color w:val="000000"/>
                <w:sz w:val="16"/>
                <w:szCs w:val="16"/>
                <w:lang w:val="en-US"/>
              </w:rPr>
            </w:pPr>
            <w:r w:rsidRPr="007C4F78">
              <w:rPr>
                <w:rFonts w:ascii="Times New Roman" w:eastAsia="Times New Roman" w:hAnsi="Times New Roman" w:cs="Times New Roman"/>
                <w:b/>
                <w:bCs/>
                <w:color w:val="000000"/>
                <w:sz w:val="16"/>
                <w:szCs w:val="16"/>
                <w:lang w:val="en-US"/>
              </w:rPr>
              <w:t> </w:t>
            </w:r>
          </w:p>
        </w:tc>
        <w:tc>
          <w:tcPr>
            <w:tcW w:w="6278" w:type="dxa"/>
            <w:tcBorders>
              <w:top w:val="nil"/>
              <w:left w:val="nil"/>
              <w:bottom w:val="single" w:sz="4" w:space="0" w:color="auto"/>
              <w:right w:val="single" w:sz="4" w:space="0" w:color="auto"/>
            </w:tcBorders>
            <w:shd w:val="clear" w:color="auto" w:fill="auto"/>
            <w:noWrap/>
            <w:vAlign w:val="center"/>
            <w:hideMark/>
          </w:tcPr>
          <w:p w14:paraId="43EC15FC" w14:textId="77777777" w:rsidR="007C4F78" w:rsidRPr="007C4F78" w:rsidRDefault="007C4F78" w:rsidP="007C4F78">
            <w:pPr>
              <w:spacing w:after="0" w:line="240" w:lineRule="auto"/>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Численост на извънщатния персонал</w:t>
            </w:r>
          </w:p>
        </w:tc>
        <w:tc>
          <w:tcPr>
            <w:tcW w:w="1212" w:type="dxa"/>
            <w:tcBorders>
              <w:top w:val="nil"/>
              <w:left w:val="nil"/>
              <w:bottom w:val="single" w:sz="4" w:space="0" w:color="auto"/>
              <w:right w:val="single" w:sz="4" w:space="0" w:color="auto"/>
            </w:tcBorders>
            <w:shd w:val="clear" w:color="auto" w:fill="auto"/>
            <w:noWrap/>
            <w:vAlign w:val="center"/>
            <w:hideMark/>
          </w:tcPr>
          <w:p w14:paraId="5314340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w:t>
            </w:r>
          </w:p>
        </w:tc>
        <w:tc>
          <w:tcPr>
            <w:tcW w:w="1111" w:type="dxa"/>
            <w:tcBorders>
              <w:top w:val="nil"/>
              <w:left w:val="nil"/>
              <w:bottom w:val="single" w:sz="4" w:space="0" w:color="auto"/>
              <w:right w:val="single" w:sz="4" w:space="0" w:color="auto"/>
            </w:tcBorders>
            <w:shd w:val="clear" w:color="auto" w:fill="auto"/>
            <w:noWrap/>
            <w:vAlign w:val="center"/>
            <w:hideMark/>
          </w:tcPr>
          <w:p w14:paraId="491D7F7C"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w:t>
            </w:r>
          </w:p>
        </w:tc>
        <w:tc>
          <w:tcPr>
            <w:tcW w:w="1111" w:type="dxa"/>
            <w:tcBorders>
              <w:top w:val="nil"/>
              <w:left w:val="nil"/>
              <w:bottom w:val="single" w:sz="4" w:space="0" w:color="auto"/>
              <w:right w:val="single" w:sz="4" w:space="0" w:color="auto"/>
            </w:tcBorders>
            <w:shd w:val="clear" w:color="auto" w:fill="auto"/>
            <w:noWrap/>
            <w:vAlign w:val="center"/>
            <w:hideMark/>
          </w:tcPr>
          <w:p w14:paraId="0BB08AB2" w14:textId="77777777" w:rsidR="007C4F78" w:rsidRPr="007C4F78" w:rsidRDefault="007C4F78" w:rsidP="007C4F78">
            <w:pPr>
              <w:spacing w:after="0" w:line="240" w:lineRule="auto"/>
              <w:jc w:val="right"/>
              <w:rPr>
                <w:rFonts w:ascii="Times New Roman" w:eastAsia="Times New Roman" w:hAnsi="Times New Roman" w:cs="Times New Roman"/>
                <w:color w:val="000000"/>
                <w:sz w:val="16"/>
                <w:szCs w:val="16"/>
                <w:lang w:val="en-US"/>
              </w:rPr>
            </w:pPr>
            <w:r w:rsidRPr="007C4F78">
              <w:rPr>
                <w:rFonts w:ascii="Times New Roman" w:eastAsia="Times New Roman" w:hAnsi="Times New Roman" w:cs="Times New Roman"/>
                <w:color w:val="000000"/>
                <w:sz w:val="16"/>
                <w:szCs w:val="16"/>
                <w:lang w:val="en-US"/>
              </w:rPr>
              <w:t>0</w:t>
            </w:r>
          </w:p>
        </w:tc>
      </w:tr>
    </w:tbl>
    <w:p w14:paraId="7925B275" w14:textId="75ED0AAC" w:rsidR="009A2E2D" w:rsidRPr="000B56BD" w:rsidRDefault="009A2E2D" w:rsidP="00ED7F39">
      <w:pPr>
        <w:spacing w:after="0" w:line="240" w:lineRule="auto"/>
        <w:ind w:left="567"/>
        <w:jc w:val="both"/>
        <w:rPr>
          <w:rFonts w:ascii="Times New Roman" w:hAnsi="Times New Roman" w:cs="Times New Roman"/>
          <w:b/>
          <w:color w:val="4A7C2C" w:themeColor="accent4" w:themeShade="BF"/>
          <w:sz w:val="24"/>
        </w:rPr>
      </w:pPr>
    </w:p>
    <w:p w14:paraId="1A78C829" w14:textId="651ABD9E" w:rsidR="00683FA7" w:rsidRPr="004428C5" w:rsidRDefault="00BE748D" w:rsidP="00ED7F39">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2100.03</w:t>
      </w:r>
      <w:r w:rsidR="004D09FE" w:rsidRPr="004428C5">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4428C5" w:rsidRDefault="0020215F" w:rsidP="00287DE4">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4428C5">
        <w:rPr>
          <w:rFonts w:ascii="Times New Roman" w:hAnsi="Times New Roman" w:cs="Times New Roman"/>
          <w:b/>
          <w:i/>
          <w:color w:val="0000CC"/>
        </w:rPr>
        <w:t xml:space="preserve">Цели на </w:t>
      </w:r>
      <w:r w:rsidR="00AC17A6" w:rsidRPr="004428C5">
        <w:rPr>
          <w:rFonts w:ascii="Times New Roman" w:hAnsi="Times New Roman"/>
          <w:b/>
          <w:i/>
          <w:color w:val="0000CC"/>
        </w:rPr>
        <w:t>бюджетната програма</w:t>
      </w:r>
    </w:p>
    <w:p w14:paraId="775A1C1E" w14:textId="77777777" w:rsidR="0020215F" w:rsidRPr="004428C5" w:rsidRDefault="0020215F" w:rsidP="00ED7F39">
      <w:pPr>
        <w:tabs>
          <w:tab w:val="num" w:pos="851"/>
        </w:tabs>
        <w:spacing w:after="0" w:line="240" w:lineRule="auto"/>
        <w:ind w:firstLine="567"/>
        <w:jc w:val="both"/>
        <w:rPr>
          <w:rFonts w:ascii="Times New Roman" w:hAnsi="Times New Roman" w:cs="Times New Roman"/>
        </w:rPr>
      </w:pPr>
      <w:r w:rsidRPr="004428C5">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4428C5">
        <w:rPr>
          <w:rFonts w:ascii="Times New Roman" w:hAnsi="Times New Roman" w:cs="Times New Roman"/>
        </w:rPr>
        <w:t>те</w:t>
      </w:r>
      <w:r w:rsidRPr="004428C5">
        <w:rPr>
          <w:rFonts w:ascii="Times New Roman" w:hAnsi="Times New Roman" w:cs="Times New Roman"/>
        </w:rPr>
        <w:t xml:space="preserve"> на </w:t>
      </w:r>
      <w:r w:rsidR="00490D9E" w:rsidRPr="004428C5">
        <w:rPr>
          <w:rFonts w:ascii="Times New Roman" w:hAnsi="Times New Roman" w:cs="Times New Roman"/>
        </w:rPr>
        <w:t>МРРБ</w:t>
      </w:r>
      <w:r w:rsidRPr="004428C5">
        <w:rPr>
          <w:rFonts w:ascii="Times New Roman" w:hAnsi="Times New Roman" w:cs="Times New Roman"/>
        </w:rPr>
        <w:t xml:space="preserve">. Тъй като дейностите отнесени в програмата са междинни, т.е. обслужват </w:t>
      </w:r>
      <w:r w:rsidRPr="004428C5">
        <w:rPr>
          <w:rFonts w:ascii="Times New Roman" w:hAnsi="Times New Roman" w:cs="Times New Roman"/>
        </w:rPr>
        <w:lastRenderedPageBreak/>
        <w:t xml:space="preserve">предоставянето на продуктите/услугите, </w:t>
      </w:r>
      <w:r w:rsidR="00490D9E" w:rsidRPr="004428C5">
        <w:rPr>
          <w:rFonts w:ascii="Times New Roman" w:hAnsi="Times New Roman" w:cs="Times New Roman"/>
        </w:rPr>
        <w:t>предоставяни по</w:t>
      </w:r>
      <w:r w:rsidRPr="004428C5">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4428C5" w:rsidRDefault="0000266E" w:rsidP="00ED7F39">
      <w:pPr>
        <w:pStyle w:val="ListParagraph"/>
        <w:tabs>
          <w:tab w:val="num" w:pos="851"/>
        </w:tabs>
        <w:spacing w:after="0" w:line="240" w:lineRule="auto"/>
        <w:ind w:left="0" w:firstLine="567"/>
        <w:rPr>
          <w:rFonts w:ascii="Times New Roman" w:hAnsi="Times New Roman"/>
          <w:b/>
        </w:rPr>
      </w:pPr>
      <w:r w:rsidRPr="004428C5">
        <w:rPr>
          <w:rFonts w:ascii="Times New Roman" w:hAnsi="Times New Roman"/>
          <w:b/>
        </w:rPr>
        <w:t>Неприложимо</w:t>
      </w:r>
    </w:p>
    <w:p w14:paraId="0D3AC4D1"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4428C5">
        <w:rPr>
          <w:rFonts w:ascii="Times New Roman" w:eastAsia="Times New Roman" w:hAnsi="Times New Roman" w:cs="Times New Roman"/>
          <w:lang w:eastAsia="bg-BG"/>
        </w:rPr>
        <w:t>ата за класифицирана информация;</w:t>
      </w:r>
    </w:p>
    <w:p w14:paraId="068A40C1"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4428C5">
        <w:rPr>
          <w:rFonts w:ascii="Times New Roman" w:eastAsia="Times New Roman" w:hAnsi="Times New Roman" w:cs="Times New Roman"/>
          <w:lang w:eastAsia="bg-BG"/>
        </w:rPr>
        <w:t xml:space="preserve"> на държавната и служебна тайна;</w:t>
      </w:r>
    </w:p>
    <w:p w14:paraId="1C2C8412" w14:textId="00221403" w:rsidR="00D36FA0" w:rsidRPr="004428C5"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финансови средства за поддръжка на гражд</w:t>
      </w:r>
      <w:r w:rsidR="00921785" w:rsidRPr="004428C5">
        <w:rPr>
          <w:rFonts w:ascii="Times New Roman" w:eastAsia="Times New Roman" w:hAnsi="Times New Roman" w:cs="Times New Roman"/>
          <w:lang w:eastAsia="bg-BG"/>
        </w:rPr>
        <w:t>анските ресурси.</w:t>
      </w:r>
    </w:p>
    <w:p w14:paraId="72D36CAC"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4428C5">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4428C5"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4428C5">
        <w:rPr>
          <w:rFonts w:ascii="Times New Roman" w:eastAsia="Calibri" w:hAnsi="Times New Roman" w:cs="Times New Roman"/>
          <w:b/>
        </w:rPr>
        <w:t>Неприложимо</w:t>
      </w:r>
    </w:p>
    <w:p w14:paraId="6863EE30" w14:textId="77777777" w:rsidR="00AC17A6" w:rsidRPr="004428C5" w:rsidRDefault="00490D9E" w:rsidP="00287DE4">
      <w:pPr>
        <w:numPr>
          <w:ilvl w:val="0"/>
          <w:numId w:val="35"/>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w:t>
      </w:r>
      <w:r w:rsidR="00AC17A6" w:rsidRPr="004428C5">
        <w:rPr>
          <w:rFonts w:ascii="Times New Roman" w:eastAsia="Calibri" w:hAnsi="Times New Roman" w:cs="Times New Roman"/>
          <w:b/>
          <w:i/>
          <w:color w:val="0000CC"/>
        </w:rPr>
        <w:t>редоставян</w:t>
      </w:r>
      <w:r w:rsidRPr="004428C5">
        <w:rPr>
          <w:rFonts w:ascii="Times New Roman" w:eastAsia="Calibri" w:hAnsi="Times New Roman" w:cs="Times New Roman"/>
          <w:b/>
          <w:i/>
          <w:color w:val="0000CC"/>
        </w:rPr>
        <w:t>и по програмата</w:t>
      </w:r>
      <w:r w:rsidR="00AC17A6" w:rsidRPr="004428C5">
        <w:rPr>
          <w:rFonts w:ascii="Times New Roman" w:eastAsia="Calibri" w:hAnsi="Times New Roman" w:cs="Times New Roman"/>
          <w:b/>
          <w:i/>
          <w:color w:val="0000CC"/>
        </w:rPr>
        <w:t xml:space="preserve"> продукт</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/услуг</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w:t>
      </w:r>
    </w:p>
    <w:p w14:paraId="5CB598C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Участие в разработването на проекти на нормативни актове;</w:t>
      </w:r>
    </w:p>
    <w:p w14:paraId="3DB3E9D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4428C5">
        <w:rPr>
          <w:rFonts w:ascii="Times New Roman" w:eastAsia="Calibri" w:hAnsi="Times New Roman" w:cs="Times New Roman"/>
        </w:rPr>
        <w:t>на сметките за СЕС</w:t>
      </w:r>
      <w:r w:rsidRPr="004428C5">
        <w:rPr>
          <w:rFonts w:ascii="Times New Roman" w:eastAsia="Calibri" w:hAnsi="Times New Roman" w:cs="Times New Roman"/>
        </w:rPr>
        <w:t>;</w:t>
      </w:r>
    </w:p>
    <w:p w14:paraId="0B72CB1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Отчитане изпълнението на бюджета и на </w:t>
      </w:r>
      <w:r w:rsidR="005F2286" w:rsidRPr="004428C5">
        <w:rPr>
          <w:rFonts w:ascii="Times New Roman" w:eastAsia="Calibri" w:hAnsi="Times New Roman" w:cs="Times New Roman"/>
        </w:rPr>
        <w:t>сметките за СЕС</w:t>
      </w:r>
      <w:r w:rsidRPr="004428C5">
        <w:rPr>
          <w:rFonts w:ascii="Times New Roman" w:eastAsia="Calibri" w:hAnsi="Times New Roman" w:cs="Times New Roman"/>
        </w:rPr>
        <w:t>;</w:t>
      </w:r>
    </w:p>
    <w:p w14:paraId="4DE5D69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Разпределение на бюджет</w:t>
      </w:r>
      <w:r w:rsidR="005F2286" w:rsidRPr="004428C5">
        <w:rPr>
          <w:rFonts w:ascii="Times New Roman" w:eastAsia="Calibri" w:hAnsi="Times New Roman" w:cs="Times New Roman"/>
        </w:rPr>
        <w:t>а</w:t>
      </w:r>
      <w:r w:rsidRPr="004428C5">
        <w:rPr>
          <w:rFonts w:ascii="Times New Roman" w:eastAsia="Calibri" w:hAnsi="Times New Roman" w:cs="Times New Roman"/>
        </w:rPr>
        <w:t>;</w:t>
      </w:r>
    </w:p>
    <w:p w14:paraId="056669A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социална политика и социално сътрудничество;</w:t>
      </w:r>
    </w:p>
    <w:p w14:paraId="49D5FB7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Деловодно обслужване;</w:t>
      </w:r>
    </w:p>
    <w:p w14:paraId="311D91F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на учрежденския архив;</w:t>
      </w:r>
    </w:p>
    <w:p w14:paraId="5675D3B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Прием на по постъпили жалби и писма на граждани;</w:t>
      </w:r>
    </w:p>
    <w:p w14:paraId="0147567E"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страницата на министерството в Интернет;</w:t>
      </w:r>
    </w:p>
    <w:p w14:paraId="7C02C65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Планиране и организиране на строително-монтажни работи;</w:t>
      </w:r>
    </w:p>
    <w:p w14:paraId="4AABB45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lastRenderedPageBreak/>
        <w:t>Материално-техническо снабдяване;</w:t>
      </w:r>
    </w:p>
    <w:p w14:paraId="383254C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Хигиенно и транспортно обслужване;</w:t>
      </w:r>
    </w:p>
    <w:p w14:paraId="7DEB5B1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4428C5"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Администриране на договори за абонаменто и сервизно обслужване, п</w:t>
      </w:r>
      <w:r w:rsidR="00AC17A6" w:rsidRPr="004428C5">
        <w:rPr>
          <w:rFonts w:ascii="Times New Roman" w:eastAsia="Calibri" w:hAnsi="Times New Roman" w:cs="Times New Roman"/>
        </w:rPr>
        <w:t>реводи на материали и документи от български на съответния чужд език и обратно</w:t>
      </w:r>
      <w:r w:rsidRPr="004428C5">
        <w:rPr>
          <w:rFonts w:ascii="Times New Roman" w:eastAsia="Calibri" w:hAnsi="Times New Roman" w:cs="Times New Roman"/>
        </w:rPr>
        <w:t>, доставки и др.</w:t>
      </w:r>
    </w:p>
    <w:p w14:paraId="173CC0C9" w14:textId="77777777" w:rsidR="00AC17A6" w:rsidRPr="004428C5" w:rsidRDefault="00AC17A6" w:rsidP="00287DE4">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0BC8E14"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Инспекторат</w:t>
      </w:r>
    </w:p>
    <w:p w14:paraId="2CA34B71" w14:textId="77777777" w:rsidR="009D7545" w:rsidRPr="004428C5" w:rsidRDefault="0001251D"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lang w:val="ru-RU"/>
        </w:rPr>
        <w:t>Финансови контрольори</w:t>
      </w:r>
    </w:p>
    <w:p w14:paraId="6C65D41D" w14:textId="77777777" w:rsidR="00AC17A6" w:rsidRPr="004428C5" w:rsidRDefault="00AC17A6"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4428C5">
        <w:rPr>
          <w:rFonts w:ascii="Times New Roman" w:hAnsi="Times New Roman" w:cs="Times New Roman"/>
          <w:bCs/>
        </w:rPr>
        <w:t>Стратегическо планиране и програми за регионално развитие</w:t>
      </w:r>
      <w:r w:rsidRPr="004428C5">
        <w:rPr>
          <w:rFonts w:ascii="Times New Roman" w:hAnsi="Times New Roman" w:cs="Times New Roman"/>
          <w:bCs/>
        </w:rPr>
        <w:t xml:space="preserve">“ и </w:t>
      </w:r>
      <w:r w:rsidR="001210D6" w:rsidRPr="004428C5">
        <w:rPr>
          <w:rFonts w:ascii="Times New Roman" w:hAnsi="Times New Roman" w:cs="Times New Roman"/>
          <w:bCs/>
        </w:rPr>
        <w:t>дирекция „Управление на териториалното сътрудничество“</w:t>
      </w:r>
      <w:r w:rsidR="009C0805" w:rsidRPr="004428C5">
        <w:rPr>
          <w:rFonts w:ascii="Times New Roman" w:hAnsi="Times New Roman" w:cs="Times New Roman"/>
          <w:bCs/>
        </w:rPr>
        <w:t xml:space="preserve">. </w:t>
      </w:r>
      <w:r w:rsidRPr="004428C5">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4428C5">
        <w:rPr>
          <w:rFonts w:ascii="Times New Roman" w:hAnsi="Times New Roman" w:cs="Times New Roman"/>
          <w:bCs/>
        </w:rPr>
        <w:t>ията на министъра на финансите.</w:t>
      </w:r>
      <w:r w:rsidRPr="004428C5">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Дирекция „Вътрешен одит“</w:t>
      </w:r>
    </w:p>
    <w:p w14:paraId="79456D18" w14:textId="77777777" w:rsidR="00DF0F39" w:rsidRPr="004428C5" w:rsidRDefault="00DF0F39" w:rsidP="00ED7F39">
      <w:pPr>
        <w:tabs>
          <w:tab w:val="left" w:pos="851"/>
        </w:tabs>
        <w:spacing w:after="0" w:line="240" w:lineRule="auto"/>
        <w:ind w:firstLine="567"/>
        <w:jc w:val="both"/>
        <w:rPr>
          <w:rFonts w:ascii="Times New Roman" w:hAnsi="Times New Roman" w:cs="Times New Roman"/>
          <w:b/>
          <w:bCs/>
          <w:i/>
        </w:rPr>
      </w:pPr>
      <w:r w:rsidRPr="004428C5">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„Административно обслужване и човешки ресурси</w:t>
      </w:r>
      <w:r w:rsidRPr="004428C5">
        <w:rPr>
          <w:rFonts w:ascii="Times New Roman" w:hAnsi="Times New Roman" w:cs="Times New Roman"/>
          <w:b/>
          <w:bCs/>
        </w:rPr>
        <w:t>“</w:t>
      </w:r>
    </w:p>
    <w:p w14:paraId="34808883" w14:textId="77777777" w:rsidR="009D7545" w:rsidRPr="004428C5" w:rsidRDefault="009D7545"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4428C5">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4428C5" w:rsidRDefault="00AC17A6" w:rsidP="00287DE4">
      <w:pPr>
        <w:numPr>
          <w:ilvl w:val="0"/>
          <w:numId w:val="5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hAnsi="Times New Roman" w:cs="Times New Roman"/>
          <w:b/>
          <w:bCs/>
          <w:i/>
        </w:rPr>
        <w:t>Дирекция „</w:t>
      </w:r>
      <w:r w:rsidRPr="004428C5">
        <w:rPr>
          <w:rFonts w:ascii="Times New Roman" w:hAnsi="Times New Roman" w:cs="Times New Roman"/>
          <w:b/>
          <w:i/>
        </w:rPr>
        <w:t>Връзки с обществеността, протокол  и международно сътрудничество</w:t>
      </w:r>
      <w:r w:rsidRPr="004428C5">
        <w:rPr>
          <w:rFonts w:ascii="Times New Roman" w:hAnsi="Times New Roman" w:cs="Times New Roman"/>
          <w:b/>
          <w:bCs/>
          <w:i/>
        </w:rPr>
        <w:t>“</w:t>
      </w:r>
      <w:r w:rsidRPr="004428C5">
        <w:rPr>
          <w:rFonts w:ascii="Times New Roman" w:hAnsi="Times New Roman" w:cs="Times New Roman"/>
          <w:bCs/>
          <w:i/>
        </w:rPr>
        <w:t xml:space="preserve"> </w:t>
      </w:r>
    </w:p>
    <w:p w14:paraId="5BC9D84A" w14:textId="77777777" w:rsidR="00340165" w:rsidRPr="004428C5"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4428C5" w:rsidRDefault="00AC17A6" w:rsidP="00287DE4">
      <w:pPr>
        <w:numPr>
          <w:ilvl w:val="0"/>
          <w:numId w:val="51"/>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„Финансово-стопански дейности</w:t>
      </w:r>
      <w:r w:rsidRPr="004428C5">
        <w:rPr>
          <w:rFonts w:ascii="Times New Roman" w:hAnsi="Times New Roman" w:cs="Times New Roman"/>
          <w:b/>
          <w:bCs/>
        </w:rPr>
        <w:t>“</w:t>
      </w:r>
    </w:p>
    <w:p w14:paraId="403EFDEE" w14:textId="77777777" w:rsidR="00AC17A6" w:rsidRPr="004428C5" w:rsidRDefault="00FC1030" w:rsidP="00ED7F39">
      <w:pPr>
        <w:tabs>
          <w:tab w:val="num" w:pos="851"/>
        </w:tabs>
        <w:spacing w:after="0" w:line="240" w:lineRule="auto"/>
        <w:ind w:firstLine="567"/>
        <w:jc w:val="both"/>
        <w:rPr>
          <w:rFonts w:ascii="Times New Roman" w:hAnsi="Times New Roman"/>
          <w:bCs/>
        </w:rPr>
      </w:pPr>
      <w:r w:rsidRPr="004428C5">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4428C5">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4428C5" w:rsidRDefault="00AC17A6" w:rsidP="00287DE4">
      <w:pPr>
        <w:numPr>
          <w:ilvl w:val="0"/>
          <w:numId w:val="51"/>
        </w:numPr>
        <w:tabs>
          <w:tab w:val="clear" w:pos="720"/>
          <w:tab w:val="num" w:pos="851"/>
        </w:tabs>
        <w:spacing w:after="0" w:line="240" w:lineRule="auto"/>
        <w:ind w:left="0" w:firstLine="567"/>
        <w:jc w:val="both"/>
        <w:rPr>
          <w:rFonts w:ascii="Times New Roman" w:hAnsi="Times New Roman" w:cs="Times New Roman"/>
          <w:bCs/>
          <w:i/>
        </w:rPr>
      </w:pPr>
      <w:r w:rsidRPr="004428C5">
        <w:rPr>
          <w:rFonts w:ascii="Times New Roman" w:hAnsi="Times New Roman" w:cs="Times New Roman"/>
          <w:b/>
          <w:bCs/>
          <w:i/>
        </w:rPr>
        <w:lastRenderedPageBreak/>
        <w:t>Дирекция „Информационно обслужване и системи за сигурност "</w:t>
      </w:r>
      <w:r w:rsidRPr="004428C5">
        <w:rPr>
          <w:rFonts w:ascii="Times New Roman" w:hAnsi="Times New Roman" w:cs="Times New Roman"/>
          <w:bCs/>
          <w:i/>
        </w:rPr>
        <w:t xml:space="preserve"> </w:t>
      </w:r>
    </w:p>
    <w:p w14:paraId="622C900F" w14:textId="77777777" w:rsidR="00AC5C14" w:rsidRPr="004428C5" w:rsidRDefault="00AC17A6" w:rsidP="008352AA">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Дирекци</w:t>
      </w:r>
      <w:r w:rsidR="00AC5C14" w:rsidRPr="004428C5">
        <w:rPr>
          <w:rFonts w:ascii="Times New Roman" w:hAnsi="Times New Roman"/>
          <w:bCs/>
        </w:rPr>
        <w:t>ята планира сновно дейности за: а</w:t>
      </w:r>
      <w:r w:rsidRPr="004428C5">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4428C5">
        <w:rPr>
          <w:rFonts w:ascii="Times New Roman" w:hAnsi="Times New Roman"/>
          <w:bCs/>
        </w:rPr>
        <w:t>о</w:t>
      </w:r>
      <w:r w:rsidRPr="004428C5">
        <w:rPr>
          <w:rFonts w:ascii="Times New Roman" w:hAnsi="Times New Roman"/>
          <w:bCs/>
        </w:rPr>
        <w:t xml:space="preserve"> време, поддръжка на комуникационната мрежа на МРРБ и др</w:t>
      </w:r>
      <w:r w:rsidR="000B1736" w:rsidRPr="004428C5">
        <w:rPr>
          <w:rFonts w:ascii="Times New Roman" w:hAnsi="Times New Roman"/>
          <w:bCs/>
        </w:rPr>
        <w:t>.</w:t>
      </w:r>
      <w:r w:rsidRPr="004428C5">
        <w:rPr>
          <w:rFonts w:ascii="Times New Roman" w:hAnsi="Times New Roman"/>
          <w:bCs/>
        </w:rPr>
        <w:t xml:space="preserve"> </w:t>
      </w:r>
    </w:p>
    <w:p w14:paraId="629F8682" w14:textId="77777777" w:rsidR="00AC17A6" w:rsidRPr="004428C5" w:rsidRDefault="00AC17A6" w:rsidP="00287DE4">
      <w:pPr>
        <w:pStyle w:val="ListParagraph"/>
        <w:numPr>
          <w:ilvl w:val="0"/>
          <w:numId w:val="51"/>
        </w:numPr>
        <w:tabs>
          <w:tab w:val="clear" w:pos="720"/>
          <w:tab w:val="num" w:pos="851"/>
        </w:tabs>
        <w:spacing w:after="0" w:line="240" w:lineRule="auto"/>
        <w:ind w:left="0" w:firstLine="567"/>
        <w:jc w:val="both"/>
        <w:rPr>
          <w:rFonts w:ascii="Times New Roman" w:hAnsi="Times New Roman"/>
          <w:bCs/>
        </w:rPr>
      </w:pPr>
      <w:r w:rsidRPr="004428C5">
        <w:rPr>
          <w:rFonts w:ascii="Times New Roman" w:hAnsi="Times New Roman"/>
          <w:b/>
          <w:bCs/>
          <w:i/>
        </w:rPr>
        <w:t>Дирекция „Обществени поръчки"</w:t>
      </w:r>
      <w:r w:rsidRPr="004428C5">
        <w:rPr>
          <w:rFonts w:ascii="Times New Roman" w:hAnsi="Times New Roman"/>
          <w:bCs/>
          <w:i/>
          <w:lang w:val="en-US"/>
        </w:rPr>
        <w:t xml:space="preserve"> </w:t>
      </w:r>
    </w:p>
    <w:p w14:paraId="1CF81B1F" w14:textId="77777777" w:rsidR="000E11DB" w:rsidRPr="004428C5" w:rsidRDefault="000E11DB" w:rsidP="00187768">
      <w:pPr>
        <w:tabs>
          <w:tab w:val="num" w:pos="851"/>
        </w:tabs>
        <w:spacing w:after="0" w:line="240" w:lineRule="auto"/>
        <w:ind w:firstLine="567"/>
        <w:jc w:val="both"/>
        <w:rPr>
          <w:rFonts w:ascii="Times New Roman" w:hAnsi="Times New Roman"/>
          <w:bCs/>
        </w:rPr>
      </w:pPr>
      <w:r w:rsidRPr="004428C5">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4428C5" w:rsidRDefault="00AC17A6" w:rsidP="00287DE4">
      <w:pPr>
        <w:numPr>
          <w:ilvl w:val="0"/>
          <w:numId w:val="51"/>
        </w:numPr>
        <w:tabs>
          <w:tab w:val="num" w:pos="851"/>
        </w:tabs>
        <w:spacing w:after="0" w:line="240" w:lineRule="auto"/>
        <w:ind w:left="0" w:firstLine="567"/>
        <w:contextualSpacing/>
        <w:jc w:val="both"/>
        <w:rPr>
          <w:rFonts w:ascii="Times New Roman" w:eastAsia="Calibri" w:hAnsi="Times New Roman" w:cs="Times New Roman"/>
          <w:b/>
          <w:bCs/>
          <w:i/>
        </w:rPr>
      </w:pPr>
      <w:r w:rsidRPr="004428C5">
        <w:rPr>
          <w:rFonts w:ascii="Times New Roman" w:eastAsia="Calibri" w:hAnsi="Times New Roman" w:cs="Times New Roman"/>
          <w:b/>
          <w:bCs/>
          <w:i/>
        </w:rPr>
        <w:t xml:space="preserve">Дирекция „Правна“ </w:t>
      </w:r>
    </w:p>
    <w:p w14:paraId="13CC4921" w14:textId="5EB1AC73" w:rsidR="00D36FA0" w:rsidRPr="004428C5" w:rsidRDefault="00FD3FA0" w:rsidP="00187768">
      <w:pPr>
        <w:tabs>
          <w:tab w:val="num" w:pos="851"/>
        </w:tabs>
        <w:spacing w:after="0" w:line="240" w:lineRule="auto"/>
        <w:ind w:firstLine="567"/>
        <w:contextualSpacing/>
        <w:jc w:val="both"/>
        <w:rPr>
          <w:rFonts w:ascii="Times New Roman" w:hAnsi="Times New Roman" w:cs="Times New Roman"/>
          <w:bCs/>
        </w:rPr>
      </w:pPr>
      <w:r w:rsidRPr="004428C5">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4428C5">
        <w:rPr>
          <w:rFonts w:ascii="Times New Roman" w:eastAsia="Calibri" w:hAnsi="Times New Roman" w:cs="Times New Roman"/>
          <w:bCs/>
        </w:rPr>
        <w:t xml:space="preserve">Дирекцията планира </w:t>
      </w:r>
      <w:r w:rsidR="00DF0E22" w:rsidRPr="004428C5">
        <w:rPr>
          <w:rFonts w:ascii="Times New Roman" w:eastAsia="Calibri" w:hAnsi="Times New Roman" w:cs="Times New Roman"/>
          <w:bCs/>
        </w:rPr>
        <w:t>средства</w:t>
      </w:r>
      <w:r w:rsidR="00AC17A6"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за</w:t>
      </w:r>
      <w:r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изплащане на</w:t>
      </w:r>
      <w:r w:rsidR="00FA2F8D" w:rsidRPr="004428C5">
        <w:rPr>
          <w:rFonts w:ascii="Times New Roman" w:eastAsia="Calibri" w:hAnsi="Times New Roman" w:cs="Times New Roman"/>
          <w:bCs/>
        </w:rPr>
        <w:t xml:space="preserve">: </w:t>
      </w:r>
      <w:r w:rsidR="00AC17A6" w:rsidRPr="004428C5">
        <w:rPr>
          <w:rFonts w:ascii="Times New Roman" w:hAnsi="Times New Roman"/>
          <w:bCs/>
        </w:rPr>
        <w:t>осъдителни решения и изпълнителни листове</w:t>
      </w:r>
      <w:r w:rsidR="00FA2F8D" w:rsidRPr="004428C5">
        <w:rPr>
          <w:rFonts w:ascii="Times New Roman" w:hAnsi="Times New Roman"/>
          <w:bCs/>
        </w:rPr>
        <w:t xml:space="preserve">; </w:t>
      </w:r>
      <w:r w:rsidR="00FA2F8D" w:rsidRPr="004428C5">
        <w:rPr>
          <w:rFonts w:ascii="Times New Roman" w:eastAsia="Calibri" w:hAnsi="Times New Roman" w:cs="Times New Roman"/>
          <w:bCs/>
        </w:rPr>
        <w:t xml:space="preserve"> </w:t>
      </w:r>
      <w:r w:rsidR="00DF0E22" w:rsidRPr="004428C5">
        <w:rPr>
          <w:rFonts w:ascii="Times New Roman" w:hAnsi="Times New Roman"/>
          <w:bCs/>
        </w:rPr>
        <w:t>т</w:t>
      </w:r>
      <w:r w:rsidR="00AC17A6" w:rsidRPr="004428C5">
        <w:rPr>
          <w:rFonts w:ascii="Times New Roman" w:hAnsi="Times New Roman"/>
          <w:bCs/>
        </w:rPr>
        <w:t>акси по арбитражни дела и съдебни производства, депозити за</w:t>
      </w:r>
      <w:r w:rsidR="00007E52" w:rsidRPr="004428C5">
        <w:rPr>
          <w:rFonts w:ascii="Times New Roman" w:hAnsi="Times New Roman"/>
          <w:bCs/>
        </w:rPr>
        <w:t xml:space="preserve"> вещи лица и други съдебни такси.</w:t>
      </w:r>
      <w:r w:rsidR="00AC17A6" w:rsidRPr="004428C5">
        <w:rPr>
          <w:rFonts w:ascii="Times New Roman" w:hAnsi="Times New Roman"/>
          <w:bCs/>
        </w:rPr>
        <w:t xml:space="preserve"> </w:t>
      </w:r>
      <w:r w:rsidR="00AC17A6" w:rsidRPr="004428C5">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4428C5">
        <w:rPr>
          <w:rFonts w:ascii="Times New Roman" w:hAnsi="Times New Roman" w:cs="Times New Roman"/>
          <w:bCs/>
        </w:rPr>
        <w:t>и издадени изпълнителни листове.</w:t>
      </w:r>
    </w:p>
    <w:p w14:paraId="6131AE89" w14:textId="12C31976" w:rsidR="00330853" w:rsidRPr="004428C5" w:rsidRDefault="00330853" w:rsidP="00287DE4">
      <w:pPr>
        <w:pStyle w:val="ListParagraph"/>
        <w:numPr>
          <w:ilvl w:val="0"/>
          <w:numId w:val="51"/>
        </w:numPr>
        <w:tabs>
          <w:tab w:val="num" w:pos="851"/>
        </w:tabs>
        <w:spacing w:after="0" w:line="240" w:lineRule="auto"/>
        <w:ind w:left="0" w:firstLine="567"/>
        <w:jc w:val="both"/>
        <w:rPr>
          <w:rFonts w:ascii="Times New Roman" w:hAnsi="Times New Roman"/>
          <w:b/>
          <w:bCs/>
          <w:i/>
        </w:rPr>
      </w:pPr>
      <w:r w:rsidRPr="004428C5">
        <w:rPr>
          <w:rFonts w:ascii="Times New Roman" w:hAnsi="Times New Roman"/>
          <w:b/>
          <w:bCs/>
          <w:i/>
        </w:rPr>
        <w:t>ГД „Гражданска регистрация и административно обслужване“</w:t>
      </w:r>
    </w:p>
    <w:p w14:paraId="51264F9D" w14:textId="77777777"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Обработка на актуализационни съобщения;</w:t>
      </w:r>
    </w:p>
    <w:p w14:paraId="4202BAC2"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на ЕГН;</w:t>
      </w:r>
    </w:p>
    <w:p w14:paraId="7DC387C1"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Поддържане на адресен регистър;</w:t>
      </w:r>
    </w:p>
    <w:p w14:paraId="513BEACD"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4428C5" w:rsidRDefault="00937CE2" w:rsidP="00187768">
      <w:pPr>
        <w:tabs>
          <w:tab w:val="left" w:pos="709"/>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становища по законопроекти;</w:t>
      </w:r>
    </w:p>
    <w:p w14:paraId="0E4A39EB"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инструкции и указания;</w:t>
      </w:r>
    </w:p>
    <w:p w14:paraId="509CA1CB"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en-US"/>
        </w:rPr>
        <w:t>Обучение на общински служители;</w:t>
      </w:r>
    </w:p>
    <w:p w14:paraId="07B9081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4428C5" w:rsidRDefault="00937CE2" w:rsidP="00287DE4">
      <w:pPr>
        <w:numPr>
          <w:ilvl w:val="0"/>
          <w:numId w:val="59"/>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И</w:t>
      </w:r>
      <w:r w:rsidRPr="004428C5">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4428C5" w:rsidRDefault="00937CE2" w:rsidP="00287DE4">
      <w:pPr>
        <w:numPr>
          <w:ilvl w:val="0"/>
          <w:numId w:val="59"/>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1FCD719D" w14:textId="77777777" w:rsidR="00937CE2" w:rsidRPr="004428C5" w:rsidRDefault="00937CE2" w:rsidP="00287DE4">
      <w:pPr>
        <w:numPr>
          <w:ilvl w:val="0"/>
          <w:numId w:val="61"/>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4428C5" w:rsidRDefault="00937CE2" w:rsidP="00287DE4">
      <w:pPr>
        <w:numPr>
          <w:ilvl w:val="0"/>
          <w:numId w:val="61"/>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Получаване на данни от МВР;</w:t>
      </w:r>
    </w:p>
    <w:p w14:paraId="6C9E56FF" w14:textId="351AEAA2" w:rsidR="008352AA" w:rsidRDefault="00937CE2" w:rsidP="00096440">
      <w:pPr>
        <w:spacing w:after="0" w:line="240" w:lineRule="auto"/>
        <w:ind w:firstLine="567"/>
        <w:jc w:val="both"/>
        <w:rPr>
          <w:rFonts w:ascii="Times New Roman" w:eastAsia="Times New Roman" w:hAnsi="Times New Roman" w:cs="Times New Roman"/>
          <w:szCs w:val="24"/>
          <w:lang w:val="ru-RU"/>
        </w:rPr>
      </w:pPr>
      <w:r w:rsidRPr="004428C5">
        <w:rPr>
          <w:rFonts w:ascii="Times New Roman" w:eastAsia="Times New Roman" w:hAnsi="Times New Roman" w:cs="Times New Roman"/>
          <w:i/>
          <w:lang w:val="ru-RU"/>
        </w:rPr>
        <w:t xml:space="preserve">Продукт/услуга «Обезпечаване на избори и референдуми» - </w:t>
      </w:r>
      <w:r w:rsidRPr="004428C5">
        <w:rPr>
          <w:rFonts w:ascii="Times New Roman" w:eastAsia="Times New Roman" w:hAnsi="Times New Roman" w:cs="Times New Roman"/>
          <w:szCs w:val="24"/>
          <w:lang w:val="ru-RU"/>
        </w:rPr>
        <w:t>Отпечатване на избирателни списъци за всички видове из</w:t>
      </w:r>
      <w:r w:rsidR="004428C5" w:rsidRPr="004428C5">
        <w:rPr>
          <w:rFonts w:ascii="Times New Roman" w:eastAsia="Times New Roman" w:hAnsi="Times New Roman" w:cs="Times New Roman"/>
          <w:szCs w:val="24"/>
          <w:lang w:val="ru-RU"/>
        </w:rPr>
        <w:t>бори.</w:t>
      </w:r>
    </w:p>
    <w:p w14:paraId="64A80AC9" w14:textId="77777777" w:rsidR="00167868" w:rsidRPr="00167868" w:rsidRDefault="00167868" w:rsidP="00096440">
      <w:pPr>
        <w:spacing w:after="0" w:line="240" w:lineRule="auto"/>
        <w:ind w:firstLine="567"/>
        <w:jc w:val="both"/>
        <w:rPr>
          <w:rStyle w:val="Emphasis"/>
        </w:rPr>
      </w:pPr>
    </w:p>
    <w:tbl>
      <w:tblPr>
        <w:tblW w:w="10064" w:type="dxa"/>
        <w:tblInd w:w="-5" w:type="dxa"/>
        <w:tblLayout w:type="fixed"/>
        <w:tblCellMar>
          <w:left w:w="70" w:type="dxa"/>
          <w:right w:w="70" w:type="dxa"/>
        </w:tblCellMar>
        <w:tblLook w:val="04A0" w:firstRow="1" w:lastRow="0" w:firstColumn="1" w:lastColumn="0" w:noHBand="0" w:noVBand="1"/>
      </w:tblPr>
      <w:tblGrid>
        <w:gridCol w:w="6237"/>
        <w:gridCol w:w="851"/>
        <w:gridCol w:w="350"/>
        <w:gridCol w:w="642"/>
        <w:gridCol w:w="992"/>
        <w:gridCol w:w="992"/>
      </w:tblGrid>
      <w:tr w:rsidR="009A71E3" w:rsidRPr="000A686E" w14:paraId="458CE951" w14:textId="77777777" w:rsidTr="00FE4C5E">
        <w:trPr>
          <w:trHeight w:val="192"/>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9A71E3" w:rsidRPr="000A686E" w:rsidRDefault="009A71E3"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lastRenderedPageBreak/>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1201" w:type="dxa"/>
            <w:gridSpan w:val="2"/>
            <w:tcBorders>
              <w:top w:val="single" w:sz="4" w:space="0" w:color="auto"/>
              <w:left w:val="nil"/>
              <w:bottom w:val="single" w:sz="4" w:space="0" w:color="auto"/>
              <w:right w:val="nil"/>
            </w:tcBorders>
            <w:shd w:val="clear" w:color="000000" w:fill="FFCC99"/>
          </w:tcPr>
          <w:p w14:paraId="4CDA6F05"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p>
        </w:tc>
        <w:tc>
          <w:tcPr>
            <w:tcW w:w="2626" w:type="dxa"/>
            <w:gridSpan w:val="3"/>
            <w:tcBorders>
              <w:top w:val="single" w:sz="4" w:space="0" w:color="auto"/>
              <w:left w:val="nil"/>
              <w:bottom w:val="single" w:sz="4" w:space="0" w:color="auto"/>
              <w:right w:val="single" w:sz="4" w:space="0" w:color="auto"/>
            </w:tcBorders>
            <w:shd w:val="clear" w:color="000000" w:fill="FFCC99"/>
            <w:vAlign w:val="center"/>
            <w:hideMark/>
          </w:tcPr>
          <w:p w14:paraId="290164E7"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9A71E3" w:rsidRPr="000A686E" w14:paraId="2A0023E4" w14:textId="77777777" w:rsidTr="00FE4C5E">
        <w:trPr>
          <w:trHeight w:val="306"/>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14:paraId="3E65C8DB" w14:textId="49291999" w:rsidR="009A71E3" w:rsidRPr="000A686E" w:rsidRDefault="00B46436" w:rsidP="00330853">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Закон   </w:t>
            </w:r>
            <w:r w:rsidR="009A71E3" w:rsidRPr="000A686E">
              <w:rPr>
                <w:rFonts w:ascii="Times New Roman" w:eastAsia="Times New Roman" w:hAnsi="Times New Roman" w:cs="Times New Roman"/>
                <w:b/>
                <w:bCs/>
                <w:i/>
                <w:iCs/>
                <w:color w:val="000000"/>
                <w:sz w:val="16"/>
                <w:szCs w:val="16"/>
                <w:lang w:eastAsia="bg-BG"/>
              </w:rPr>
              <w:t xml:space="preserve"> 20</w:t>
            </w:r>
            <w:r w:rsidR="009A71E3">
              <w:rPr>
                <w:rFonts w:ascii="Times New Roman" w:eastAsia="Times New Roman" w:hAnsi="Times New Roman" w:cs="Times New Roman"/>
                <w:b/>
                <w:bCs/>
                <w:i/>
                <w:iCs/>
                <w:color w:val="000000"/>
                <w:sz w:val="16"/>
                <w:szCs w:val="16"/>
                <w:lang w:eastAsia="bg-BG"/>
              </w:rPr>
              <w:t>2</w:t>
            </w:r>
            <w:r w:rsidR="0082496F">
              <w:rPr>
                <w:rFonts w:ascii="Times New Roman" w:eastAsia="Times New Roman" w:hAnsi="Times New Roman" w:cs="Times New Roman"/>
                <w:b/>
                <w:bCs/>
                <w:i/>
                <w:iCs/>
                <w:color w:val="000000"/>
                <w:sz w:val="16"/>
                <w:szCs w:val="16"/>
                <w:lang w:val="en-US" w:eastAsia="bg-BG"/>
              </w:rPr>
              <w:t>4</w:t>
            </w:r>
            <w:r w:rsidR="009A71E3"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0CDBAF2A"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sidR="0082496F">
              <w:rPr>
                <w:rFonts w:ascii="Times New Roman" w:eastAsia="Times New Roman" w:hAnsi="Times New Roman" w:cs="Times New Roman"/>
                <w:b/>
                <w:bCs/>
                <w:i/>
                <w:iCs/>
                <w:color w:val="000000"/>
                <w:sz w:val="16"/>
                <w:szCs w:val="16"/>
                <w:lang w:val="en-US" w:eastAsia="bg-BG"/>
              </w:rPr>
              <w:t>5</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single" w:sz="4" w:space="0" w:color="auto"/>
              <w:left w:val="nil"/>
              <w:bottom w:val="single" w:sz="4" w:space="0" w:color="auto"/>
              <w:right w:val="single" w:sz="4" w:space="0" w:color="auto"/>
            </w:tcBorders>
            <w:shd w:val="clear" w:color="000000" w:fill="FFCC99"/>
          </w:tcPr>
          <w:p w14:paraId="5FE1DEF8" w14:textId="7324CB68"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937CE2">
              <w:rPr>
                <w:rFonts w:ascii="Times New Roman" w:eastAsia="Times New Roman" w:hAnsi="Times New Roman" w:cs="Times New Roman"/>
                <w:b/>
                <w:bCs/>
                <w:i/>
                <w:iCs/>
                <w:color w:val="000000"/>
                <w:sz w:val="16"/>
                <w:szCs w:val="16"/>
                <w:lang w:eastAsia="bg-BG"/>
              </w:rPr>
              <w:t>Прогноза 202</w:t>
            </w:r>
            <w:r w:rsidR="0082496F">
              <w:rPr>
                <w:rFonts w:ascii="Times New Roman" w:eastAsia="Times New Roman" w:hAnsi="Times New Roman" w:cs="Times New Roman"/>
                <w:b/>
                <w:bCs/>
                <w:i/>
                <w:iCs/>
                <w:color w:val="000000"/>
                <w:sz w:val="16"/>
                <w:szCs w:val="16"/>
                <w:lang w:val="en-US" w:eastAsia="bg-BG"/>
              </w:rPr>
              <w:t xml:space="preserve">6 </w:t>
            </w:r>
            <w:r w:rsidRPr="00937CE2">
              <w:rPr>
                <w:rFonts w:ascii="Times New Roman" w:eastAsia="Times New Roman" w:hAnsi="Times New Roman" w:cs="Times New Roman"/>
                <w:b/>
                <w:bCs/>
                <w:i/>
                <w:iCs/>
                <w:color w:val="000000"/>
                <w:sz w:val="16"/>
                <w:szCs w:val="16"/>
                <w:lang w:eastAsia="bg-BG"/>
              </w:rPr>
              <w:t>г.</w:t>
            </w:r>
          </w:p>
        </w:tc>
      </w:tr>
      <w:tr w:rsidR="0082496F" w:rsidRPr="000A686E" w14:paraId="7AA23BED"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26D9A66" w14:textId="55D15897"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14:paraId="21C91A37" w14:textId="549950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3AFF7DAF" w14:textId="0F9044E5"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tcPr>
          <w:p w14:paraId="768563E9" w14:textId="2CAFBD8A"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rPr>
              <w:t>130</w:t>
            </w:r>
          </w:p>
        </w:tc>
        <w:tc>
          <w:tcPr>
            <w:tcW w:w="992" w:type="dxa"/>
            <w:tcBorders>
              <w:top w:val="nil"/>
              <w:left w:val="nil"/>
              <w:bottom w:val="single" w:sz="4" w:space="0" w:color="auto"/>
              <w:right w:val="single" w:sz="4" w:space="0" w:color="auto"/>
            </w:tcBorders>
          </w:tcPr>
          <w:p w14:paraId="171EA410" w14:textId="342181A0"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lang w:val="en-US"/>
              </w:rPr>
              <w:t>130</w:t>
            </w:r>
          </w:p>
        </w:tc>
      </w:tr>
      <w:tr w:rsidR="0082496F" w:rsidRPr="000A686E" w14:paraId="5B43C5A0"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CE1E750" w14:textId="598698DB"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14:paraId="4173B769" w14:textId="563F0C1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0F501EB3" w14:textId="6D072162"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w:t>
            </w:r>
            <w:r w:rsidRPr="005650EB">
              <w:rPr>
                <w:rFonts w:ascii="Times New Roman" w:hAnsi="Times New Roman" w:cs="Times New Roman"/>
                <w:color w:val="000000"/>
                <w:sz w:val="18"/>
                <w:szCs w:val="18"/>
                <w:lang w:val="en-US"/>
              </w:rPr>
              <w:t xml:space="preserve"> 950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0FB66D8E" w14:textId="4598AD0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4 00</w:t>
            </w:r>
            <w:r w:rsidRPr="005650EB">
              <w:rPr>
                <w:rFonts w:ascii="Times New Roman" w:hAnsi="Times New Roman" w:cs="Times New Roman"/>
                <w:color w:val="000000"/>
                <w:sz w:val="18"/>
                <w:szCs w:val="18"/>
              </w:rPr>
              <w:t>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529D1CD3" w14:textId="3E4DBF44"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4 050 000</w:t>
            </w:r>
          </w:p>
        </w:tc>
      </w:tr>
      <w:tr w:rsidR="0082496F" w:rsidRPr="000A686E" w14:paraId="683F6AB8"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520184F5" w14:textId="31B3AC07"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1F56922F" w14:textId="7FDE5552"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732CD1F" w14:textId="0D32CC4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8</w:t>
            </w:r>
            <w:r w:rsidRPr="005650EB">
              <w:rPr>
                <w:rFonts w:ascii="Times New Roman" w:hAnsi="Times New Roman" w:cs="Times New Roman"/>
                <w:color w:val="000000"/>
                <w:sz w:val="18"/>
                <w:szCs w:val="18"/>
                <w:lang w:val="en-US"/>
              </w:rPr>
              <w:t>5</w:t>
            </w:r>
            <w:r w:rsidRPr="005650EB">
              <w:rPr>
                <w:rFonts w:ascii="Times New Roman" w:hAnsi="Times New Roman" w:cs="Times New Roman"/>
                <w:color w:val="000000"/>
                <w:sz w:val="18"/>
                <w:szCs w:val="18"/>
              </w:rPr>
              <w:t>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F3F301" w14:textId="70D34E0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w:t>
            </w:r>
            <w:r w:rsidRPr="005650EB">
              <w:rPr>
                <w:rFonts w:ascii="Times New Roman" w:hAnsi="Times New Roman" w:cs="Times New Roman"/>
                <w:color w:val="000000"/>
                <w:sz w:val="18"/>
                <w:szCs w:val="18"/>
                <w:lang w:val="en-US"/>
              </w:rPr>
              <w:t xml:space="preserve"> 9</w:t>
            </w:r>
            <w:r w:rsidRPr="005650EB">
              <w:rPr>
                <w:rFonts w:ascii="Times New Roman" w:hAnsi="Times New Roman" w:cs="Times New Roman"/>
                <w:color w:val="000000"/>
                <w:sz w:val="18"/>
                <w:szCs w:val="18"/>
              </w:rPr>
              <w:t>00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55E167A1" w14:textId="69BD674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1 950 000</w:t>
            </w:r>
          </w:p>
        </w:tc>
      </w:tr>
      <w:tr w:rsidR="0082496F" w:rsidRPr="000A686E" w14:paraId="2992F582"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3EE1665" w14:textId="21F10C8E"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Сертификати</w:t>
            </w:r>
          </w:p>
        </w:tc>
        <w:tc>
          <w:tcPr>
            <w:tcW w:w="851" w:type="dxa"/>
            <w:tcBorders>
              <w:top w:val="nil"/>
              <w:left w:val="nil"/>
              <w:bottom w:val="single" w:sz="4" w:space="0" w:color="auto"/>
              <w:right w:val="single" w:sz="4" w:space="0" w:color="auto"/>
            </w:tcBorders>
            <w:shd w:val="clear" w:color="auto" w:fill="auto"/>
            <w:vAlign w:val="center"/>
          </w:tcPr>
          <w:p w14:paraId="3FDDFCB4" w14:textId="11A833E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42346154" w14:textId="7565500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125</w:t>
            </w:r>
          </w:p>
        </w:tc>
        <w:tc>
          <w:tcPr>
            <w:tcW w:w="992" w:type="dxa"/>
            <w:tcBorders>
              <w:top w:val="nil"/>
              <w:left w:val="nil"/>
              <w:bottom w:val="single" w:sz="4" w:space="0" w:color="auto"/>
              <w:right w:val="single" w:sz="4" w:space="0" w:color="auto"/>
            </w:tcBorders>
            <w:shd w:val="clear" w:color="auto" w:fill="auto"/>
            <w:vAlign w:val="center"/>
          </w:tcPr>
          <w:p w14:paraId="6E86A87B" w14:textId="4ABB6B7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125</w:t>
            </w:r>
          </w:p>
        </w:tc>
        <w:tc>
          <w:tcPr>
            <w:tcW w:w="992" w:type="dxa"/>
            <w:tcBorders>
              <w:top w:val="nil"/>
              <w:left w:val="nil"/>
              <w:bottom w:val="single" w:sz="4" w:space="0" w:color="auto"/>
              <w:right w:val="single" w:sz="4" w:space="0" w:color="auto"/>
            </w:tcBorders>
          </w:tcPr>
          <w:p w14:paraId="27E4F3F2" w14:textId="588C23D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125</w:t>
            </w:r>
          </w:p>
        </w:tc>
      </w:tr>
      <w:tr w:rsidR="0082496F" w:rsidRPr="000A686E" w14:paraId="2823F9F4"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05E13912" w14:textId="2757715F"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14:paraId="2C572DE6" w14:textId="36EB2EA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7889989" w14:textId="13168F1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350</w:t>
            </w:r>
          </w:p>
        </w:tc>
        <w:tc>
          <w:tcPr>
            <w:tcW w:w="992" w:type="dxa"/>
            <w:tcBorders>
              <w:top w:val="nil"/>
              <w:left w:val="nil"/>
              <w:bottom w:val="single" w:sz="4" w:space="0" w:color="auto"/>
              <w:right w:val="single" w:sz="4" w:space="0" w:color="auto"/>
            </w:tcBorders>
            <w:shd w:val="clear" w:color="auto" w:fill="auto"/>
            <w:vAlign w:val="center"/>
          </w:tcPr>
          <w:p w14:paraId="3E76F376" w14:textId="637D586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350</w:t>
            </w:r>
          </w:p>
        </w:tc>
        <w:tc>
          <w:tcPr>
            <w:tcW w:w="992" w:type="dxa"/>
            <w:tcBorders>
              <w:top w:val="nil"/>
              <w:left w:val="nil"/>
              <w:bottom w:val="single" w:sz="4" w:space="0" w:color="auto"/>
              <w:right w:val="single" w:sz="4" w:space="0" w:color="auto"/>
            </w:tcBorders>
          </w:tcPr>
          <w:p w14:paraId="680410A3" w14:textId="0219926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350</w:t>
            </w:r>
          </w:p>
        </w:tc>
      </w:tr>
      <w:tr w:rsidR="0082496F" w:rsidRPr="000A686E" w14:paraId="00540BEF" w14:textId="77777777" w:rsidTr="00FE4C5E">
        <w:trPr>
          <w:trHeight w:val="21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738C436" w14:textId="13D2FB94"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26F" w14:textId="3F9EEF5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20433F" w14:textId="7DA3DA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0A732" w14:textId="43D2CEB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tcPr>
          <w:p w14:paraId="1C43B8D4" w14:textId="61FB1A2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15</w:t>
            </w:r>
          </w:p>
        </w:tc>
      </w:tr>
      <w:tr w:rsidR="0082496F" w:rsidRPr="000A686E" w14:paraId="09091894"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35A9309" w14:textId="458FDFB4"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tcPr>
          <w:p w14:paraId="34C7977D" w14:textId="1969DC3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80B68C1" w14:textId="7AD3D3C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18BEA5DB" w14:textId="1A3E91D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tcPr>
          <w:p w14:paraId="0D8AB2E5" w14:textId="28F21CA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5</w:t>
            </w:r>
          </w:p>
        </w:tc>
      </w:tr>
      <w:tr w:rsidR="0082496F" w:rsidRPr="000A686E" w14:paraId="073E4477"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D00920C" w14:textId="3357D630"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14:paraId="59EFBD9C" w14:textId="197039E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D49EF0C" w14:textId="48E638C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78649658" w14:textId="573DDED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tcPr>
          <w:p w14:paraId="4C8717C2" w14:textId="08A402E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40</w:t>
            </w:r>
          </w:p>
        </w:tc>
      </w:tr>
      <w:tr w:rsidR="0082496F" w:rsidRPr="000A686E" w14:paraId="3EC34536"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7AD53057" w14:textId="61B98383"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14:paraId="5FAC72C3" w14:textId="36EF479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75BB981A" w14:textId="070760E5"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38C7018D" w14:textId="0DED353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tcPr>
          <w:p w14:paraId="2B7F1616" w14:textId="517C64E5"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2000</w:t>
            </w:r>
          </w:p>
        </w:tc>
      </w:tr>
      <w:tr w:rsidR="0082496F" w:rsidRPr="000A686E" w14:paraId="4B304587"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44303CE" w14:textId="3332ECF3"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Извъ</w:t>
            </w:r>
            <w:r w:rsidR="00FE4C5E">
              <w:rPr>
                <w:rFonts w:ascii="Times New Roman" w:hAnsi="Times New Roman" w:cs="Times New Roman"/>
                <w:color w:val="000000"/>
                <w:sz w:val="18"/>
                <w:szCs w:val="18"/>
              </w:rPr>
              <w:t>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79F5D1D8" w14:textId="5C362A9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бр/ден</w:t>
            </w:r>
          </w:p>
        </w:tc>
        <w:tc>
          <w:tcPr>
            <w:tcW w:w="992" w:type="dxa"/>
            <w:gridSpan w:val="2"/>
            <w:tcBorders>
              <w:top w:val="nil"/>
              <w:left w:val="nil"/>
              <w:bottom w:val="single" w:sz="4" w:space="0" w:color="auto"/>
              <w:right w:val="single" w:sz="4" w:space="0" w:color="auto"/>
            </w:tcBorders>
            <w:shd w:val="clear" w:color="auto" w:fill="auto"/>
            <w:vAlign w:val="center"/>
          </w:tcPr>
          <w:p w14:paraId="66804DC4" w14:textId="757EC1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 xml:space="preserve">100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6334539C" w14:textId="4F0489C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 xml:space="preserve">104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353EA5B6" w14:textId="42BE98F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109 000</w:t>
            </w:r>
          </w:p>
        </w:tc>
      </w:tr>
      <w:tr w:rsidR="0082496F" w:rsidRPr="000A686E" w14:paraId="397CAAC5"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15E828A8" w14:textId="5042EFB6"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14:paraId="066C7BFE" w14:textId="2CB8BA2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vAlign w:val="center"/>
          </w:tcPr>
          <w:p w14:paraId="0ADD7347" w14:textId="1F6036A1"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6C9C2084" w14:textId="630DA53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tcPr>
          <w:p w14:paraId="17BE08E7" w14:textId="36CA88F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100</w:t>
            </w:r>
          </w:p>
        </w:tc>
      </w:tr>
      <w:tr w:rsidR="0082496F" w:rsidRPr="000A686E" w14:paraId="34F043F5"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7EB02107" w14:textId="3A2430FD"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Информационни системи</w:t>
            </w:r>
            <w:r w:rsidR="00FE4C5E">
              <w:rPr>
                <w:rFonts w:ascii="Times New Roman" w:hAnsi="Times New Roman" w:cs="Times New Roman"/>
                <w:color w:val="000000"/>
                <w:sz w:val="18"/>
                <w:szCs w:val="18"/>
              </w:rPr>
              <w:t>,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14:paraId="45F0051A" w14:textId="3797E35C"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4007E27" w14:textId="0DA60FD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41F4717D" w14:textId="12A0B41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tcPr>
          <w:p w14:paraId="68C2311F" w14:textId="4F21D05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7</w:t>
            </w:r>
          </w:p>
        </w:tc>
      </w:tr>
      <w:tr w:rsidR="0082496F" w:rsidRPr="000A686E" w14:paraId="4543FE6A"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006BE201" w14:textId="16338CFB"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Потребители.</w:t>
            </w:r>
          </w:p>
        </w:tc>
        <w:tc>
          <w:tcPr>
            <w:tcW w:w="851" w:type="dxa"/>
            <w:tcBorders>
              <w:top w:val="nil"/>
              <w:left w:val="nil"/>
              <w:bottom w:val="single" w:sz="4" w:space="0" w:color="auto"/>
              <w:right w:val="single" w:sz="4" w:space="0" w:color="auto"/>
            </w:tcBorders>
            <w:shd w:val="clear" w:color="auto" w:fill="auto"/>
            <w:vAlign w:val="center"/>
          </w:tcPr>
          <w:p w14:paraId="45C9E53A" w14:textId="67F0C0BC"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D6BC9FF" w14:textId="2A67759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w:t>
            </w:r>
            <w:r w:rsidRPr="005650EB">
              <w:rPr>
                <w:rFonts w:ascii="Times New Roman" w:hAnsi="Times New Roman" w:cs="Times New Roman"/>
                <w:color w:val="000000"/>
                <w:sz w:val="18"/>
                <w:szCs w:val="18"/>
                <w:lang w:val="en-US"/>
              </w:rPr>
              <w:t xml:space="preserve"> 50</w:t>
            </w:r>
            <w:r w:rsidRPr="005650EB">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B311E77" w14:textId="36B0C01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3140</w:t>
            </w:r>
          </w:p>
        </w:tc>
        <w:tc>
          <w:tcPr>
            <w:tcW w:w="992" w:type="dxa"/>
            <w:tcBorders>
              <w:top w:val="nil"/>
              <w:left w:val="nil"/>
              <w:bottom w:val="single" w:sz="4" w:space="0" w:color="auto"/>
              <w:right w:val="single" w:sz="4" w:space="0" w:color="auto"/>
            </w:tcBorders>
          </w:tcPr>
          <w:p w14:paraId="396F3626" w14:textId="6F4EDD0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3800</w:t>
            </w:r>
          </w:p>
        </w:tc>
      </w:tr>
      <w:tr w:rsidR="0082496F" w:rsidRPr="000A686E" w14:paraId="260D9AD1"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5C83F934" w14:textId="2D3EF609"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14:paraId="4DFC31C8" w14:textId="123395FD"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F0EA317" w14:textId="0A11505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4F93969A" w14:textId="3D85B74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tcPr>
          <w:p w14:paraId="2E4BF545" w14:textId="7BCC6D9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30</w:t>
            </w:r>
          </w:p>
        </w:tc>
      </w:tr>
    </w:tbl>
    <w:p w14:paraId="2CBCB517" w14:textId="07258E19" w:rsidR="00FE4C5E" w:rsidRDefault="00FE4C5E" w:rsidP="00FE4C5E">
      <w:pPr>
        <w:pStyle w:val="ListParagraph"/>
        <w:numPr>
          <w:ilvl w:val="0"/>
          <w:numId w:val="35"/>
        </w:numPr>
        <w:tabs>
          <w:tab w:val="clear" w:pos="720"/>
          <w:tab w:val="num" w:pos="851"/>
        </w:tabs>
        <w:spacing w:after="0"/>
        <w:ind w:left="0" w:firstLine="567"/>
        <w:jc w:val="both"/>
        <w:rPr>
          <w:rFonts w:ascii="Times New Roman" w:eastAsiaTheme="minorHAnsi" w:hAnsi="Times New Roman"/>
          <w:b/>
          <w:i/>
          <w:color w:val="0000CC"/>
        </w:rPr>
      </w:pPr>
      <w:r w:rsidRPr="00FE4C5E">
        <w:rPr>
          <w:rFonts w:ascii="Times New Roman" w:eastAsiaTheme="minorHAnsi" w:hAnsi="Times New Roman"/>
          <w:b/>
          <w:i/>
          <w:color w:val="0000CC"/>
        </w:rPr>
        <w:t xml:space="preserve">Отговорност по изпълнението на програмата: </w:t>
      </w:r>
    </w:p>
    <w:p w14:paraId="7B317E46" w14:textId="02450425" w:rsidR="00FE4C5E" w:rsidRPr="00FE4C5E" w:rsidRDefault="00FE4C5E" w:rsidP="00FE4C5E">
      <w:pPr>
        <w:tabs>
          <w:tab w:val="num" w:pos="851"/>
        </w:tabs>
        <w:spacing w:after="0"/>
        <w:ind w:firstLine="567"/>
        <w:jc w:val="both"/>
        <w:rPr>
          <w:rFonts w:ascii="Times New Roman" w:hAnsi="Times New Roman"/>
          <w:b/>
          <w:i/>
        </w:rPr>
      </w:pPr>
      <w:r w:rsidRPr="00FE4C5E">
        <w:rPr>
          <w:rFonts w:ascii="Times New Roman" w:hAnsi="Times New Roman"/>
        </w:rPr>
        <w:t>Директори на дирекции от общата администрация на МРРБ, главен директор на ГД „ГРАО“ и  ресорен ръководител</w:t>
      </w:r>
      <w:r w:rsidRPr="00FE4C5E">
        <w:rPr>
          <w:rFonts w:ascii="Times New Roman" w:hAnsi="Times New Roman"/>
          <w:b/>
          <w:i/>
        </w:rPr>
        <w:t>.</w:t>
      </w:r>
    </w:p>
    <w:p w14:paraId="625E73C4" w14:textId="30876961" w:rsidR="0020215F" w:rsidRDefault="0020215F" w:rsidP="00FE4C5E">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p w14:paraId="4E39AAB9" w14:textId="78574411" w:rsidR="008D7AC8" w:rsidRDefault="008D7AC8" w:rsidP="003B4424">
      <w:pPr>
        <w:pStyle w:val="ListParagraph"/>
        <w:spacing w:after="0" w:line="240" w:lineRule="auto"/>
        <w:rPr>
          <w:rFonts w:ascii="Times New Roman" w:hAnsi="Times New Roman"/>
          <w:b/>
          <w:i/>
          <w:color w:val="0000CC"/>
          <w:sz w:val="10"/>
        </w:rPr>
      </w:pPr>
    </w:p>
    <w:tbl>
      <w:tblPr>
        <w:tblW w:w="10078" w:type="dxa"/>
        <w:tblLook w:val="04A0" w:firstRow="1" w:lastRow="0" w:firstColumn="1" w:lastColumn="0" w:noHBand="0" w:noVBand="1"/>
      </w:tblPr>
      <w:tblGrid>
        <w:gridCol w:w="443"/>
        <w:gridCol w:w="6215"/>
        <w:gridCol w:w="1140"/>
        <w:gridCol w:w="1140"/>
        <w:gridCol w:w="1140"/>
      </w:tblGrid>
      <w:tr w:rsidR="004234C8" w:rsidRPr="004234C8" w14:paraId="239B2233" w14:textId="77777777" w:rsidTr="004234C8">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A4B3182"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single" w:sz="4" w:space="0" w:color="auto"/>
              <w:left w:val="nil"/>
              <w:bottom w:val="single" w:sz="4" w:space="0" w:color="auto"/>
              <w:right w:val="single" w:sz="4" w:space="0" w:color="auto"/>
            </w:tcBorders>
            <w:shd w:val="clear" w:color="000000" w:fill="FFCC99"/>
            <w:noWrap/>
            <w:vAlign w:val="center"/>
            <w:hideMark/>
          </w:tcPr>
          <w:p w14:paraId="11B72092"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2100.03.00  Бюджетна програма„Ефективна администрация и координация” (хил. лв.)</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39693A6F"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Закон 2024 г.</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14F39369"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Прогноза 2025 г.</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5F6AE9E0"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Прогноза 2026 г.</w:t>
            </w:r>
          </w:p>
        </w:tc>
      </w:tr>
      <w:tr w:rsidR="004234C8" w:rsidRPr="004234C8" w14:paraId="472B72B0"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7BC09E" w14:textId="77777777" w:rsidR="004234C8" w:rsidRPr="004234C8" w:rsidRDefault="004234C8" w:rsidP="004234C8">
            <w:pPr>
              <w:spacing w:after="0" w:line="240" w:lineRule="auto"/>
              <w:jc w:val="center"/>
              <w:rPr>
                <w:rFonts w:ascii="Times New Roman" w:eastAsia="Times New Roman" w:hAnsi="Times New Roman" w:cs="Times New Roman"/>
                <w:b/>
                <w:bCs/>
                <w:i/>
                <w:iCs/>
                <w:color w:val="000000"/>
                <w:sz w:val="16"/>
                <w:szCs w:val="16"/>
                <w:lang w:val="en-US"/>
              </w:rPr>
            </w:pPr>
            <w:r w:rsidRPr="004234C8">
              <w:rPr>
                <w:rFonts w:ascii="Times New Roman" w:eastAsia="Times New Roman" w:hAnsi="Times New Roman" w:cs="Times New Roman"/>
                <w:b/>
                <w:bCs/>
                <w:i/>
                <w:i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539928D1"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1</w:t>
            </w:r>
          </w:p>
        </w:tc>
        <w:tc>
          <w:tcPr>
            <w:tcW w:w="1140" w:type="dxa"/>
            <w:tcBorders>
              <w:top w:val="nil"/>
              <w:left w:val="nil"/>
              <w:bottom w:val="single" w:sz="4" w:space="0" w:color="auto"/>
              <w:right w:val="single" w:sz="4" w:space="0" w:color="auto"/>
            </w:tcBorders>
            <w:shd w:val="clear" w:color="auto" w:fill="auto"/>
            <w:vAlign w:val="center"/>
            <w:hideMark/>
          </w:tcPr>
          <w:p w14:paraId="35BFB557"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5</w:t>
            </w:r>
          </w:p>
        </w:tc>
        <w:tc>
          <w:tcPr>
            <w:tcW w:w="1140" w:type="dxa"/>
            <w:tcBorders>
              <w:top w:val="nil"/>
              <w:left w:val="nil"/>
              <w:bottom w:val="single" w:sz="4" w:space="0" w:color="auto"/>
              <w:right w:val="single" w:sz="4" w:space="0" w:color="auto"/>
            </w:tcBorders>
            <w:shd w:val="clear" w:color="auto" w:fill="auto"/>
            <w:vAlign w:val="center"/>
            <w:hideMark/>
          </w:tcPr>
          <w:p w14:paraId="169C9529"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6</w:t>
            </w:r>
          </w:p>
        </w:tc>
        <w:tc>
          <w:tcPr>
            <w:tcW w:w="1140" w:type="dxa"/>
            <w:tcBorders>
              <w:top w:val="nil"/>
              <w:left w:val="nil"/>
              <w:bottom w:val="single" w:sz="4" w:space="0" w:color="auto"/>
              <w:right w:val="single" w:sz="4" w:space="0" w:color="auto"/>
            </w:tcBorders>
            <w:shd w:val="clear" w:color="auto" w:fill="auto"/>
            <w:vAlign w:val="center"/>
            <w:hideMark/>
          </w:tcPr>
          <w:p w14:paraId="10131579"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7</w:t>
            </w:r>
          </w:p>
        </w:tc>
      </w:tr>
      <w:tr w:rsidR="004234C8" w:rsidRPr="004234C8" w14:paraId="60E9415C"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8DB9876"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І.</w:t>
            </w:r>
          </w:p>
        </w:tc>
        <w:tc>
          <w:tcPr>
            <w:tcW w:w="6215" w:type="dxa"/>
            <w:tcBorders>
              <w:top w:val="nil"/>
              <w:left w:val="nil"/>
              <w:bottom w:val="single" w:sz="4" w:space="0" w:color="auto"/>
              <w:right w:val="single" w:sz="4" w:space="0" w:color="auto"/>
            </w:tcBorders>
            <w:shd w:val="clear" w:color="000000" w:fill="FFCC99"/>
            <w:noWrap/>
            <w:vAlign w:val="center"/>
            <w:hideMark/>
          </w:tcPr>
          <w:p w14:paraId="4B74CE7E"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Общо ведомствени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14:paraId="5B2299A1"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25 728,2</w:t>
            </w:r>
          </w:p>
        </w:tc>
        <w:tc>
          <w:tcPr>
            <w:tcW w:w="1140" w:type="dxa"/>
            <w:tcBorders>
              <w:top w:val="nil"/>
              <w:left w:val="nil"/>
              <w:bottom w:val="single" w:sz="4" w:space="0" w:color="auto"/>
              <w:right w:val="single" w:sz="4" w:space="0" w:color="auto"/>
            </w:tcBorders>
            <w:shd w:val="clear" w:color="000000" w:fill="FFCC99"/>
            <w:noWrap/>
            <w:vAlign w:val="center"/>
            <w:hideMark/>
          </w:tcPr>
          <w:p w14:paraId="596C97DE"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24 740,6</w:t>
            </w:r>
          </w:p>
        </w:tc>
        <w:tc>
          <w:tcPr>
            <w:tcW w:w="1140" w:type="dxa"/>
            <w:tcBorders>
              <w:top w:val="nil"/>
              <w:left w:val="nil"/>
              <w:bottom w:val="single" w:sz="4" w:space="0" w:color="auto"/>
              <w:right w:val="single" w:sz="4" w:space="0" w:color="auto"/>
            </w:tcBorders>
            <w:shd w:val="clear" w:color="000000" w:fill="FFCC99"/>
            <w:noWrap/>
            <w:vAlign w:val="center"/>
            <w:hideMark/>
          </w:tcPr>
          <w:p w14:paraId="360B0C72"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25 188,7</w:t>
            </w:r>
          </w:p>
        </w:tc>
      </w:tr>
      <w:tr w:rsidR="004234C8" w:rsidRPr="004234C8" w14:paraId="211E6D69"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7D5F5B"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37C00658"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14:paraId="5CC0212E"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12 090,3</w:t>
            </w:r>
          </w:p>
        </w:tc>
        <w:tc>
          <w:tcPr>
            <w:tcW w:w="1140" w:type="dxa"/>
            <w:tcBorders>
              <w:top w:val="nil"/>
              <w:left w:val="nil"/>
              <w:bottom w:val="single" w:sz="4" w:space="0" w:color="auto"/>
              <w:right w:val="single" w:sz="4" w:space="0" w:color="auto"/>
            </w:tcBorders>
            <w:shd w:val="clear" w:color="000000" w:fill="FFCC99"/>
            <w:noWrap/>
            <w:vAlign w:val="center"/>
            <w:hideMark/>
          </w:tcPr>
          <w:p w14:paraId="51C5B8ED"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12 503,9</w:t>
            </w:r>
          </w:p>
        </w:tc>
        <w:tc>
          <w:tcPr>
            <w:tcW w:w="1140" w:type="dxa"/>
            <w:tcBorders>
              <w:top w:val="nil"/>
              <w:left w:val="nil"/>
              <w:bottom w:val="single" w:sz="4" w:space="0" w:color="auto"/>
              <w:right w:val="single" w:sz="4" w:space="0" w:color="auto"/>
            </w:tcBorders>
            <w:shd w:val="clear" w:color="000000" w:fill="FFCC99"/>
            <w:noWrap/>
            <w:vAlign w:val="center"/>
            <w:hideMark/>
          </w:tcPr>
          <w:p w14:paraId="2954466C"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12 952,0</w:t>
            </w:r>
          </w:p>
        </w:tc>
      </w:tr>
      <w:tr w:rsidR="004234C8" w:rsidRPr="004234C8" w14:paraId="123CAF12"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7581642"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795AB5E5"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14:paraId="2800FCD1"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11 818,9</w:t>
            </w:r>
          </w:p>
        </w:tc>
        <w:tc>
          <w:tcPr>
            <w:tcW w:w="1140" w:type="dxa"/>
            <w:tcBorders>
              <w:top w:val="nil"/>
              <w:left w:val="nil"/>
              <w:bottom w:val="single" w:sz="4" w:space="0" w:color="auto"/>
              <w:right w:val="single" w:sz="4" w:space="0" w:color="auto"/>
            </w:tcBorders>
            <w:shd w:val="clear" w:color="000000" w:fill="FFCC99"/>
            <w:noWrap/>
            <w:vAlign w:val="center"/>
            <w:hideMark/>
          </w:tcPr>
          <w:p w14:paraId="48EFA3AF"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11 467,7</w:t>
            </w:r>
          </w:p>
        </w:tc>
        <w:tc>
          <w:tcPr>
            <w:tcW w:w="1140" w:type="dxa"/>
            <w:tcBorders>
              <w:top w:val="nil"/>
              <w:left w:val="nil"/>
              <w:bottom w:val="single" w:sz="4" w:space="0" w:color="auto"/>
              <w:right w:val="single" w:sz="4" w:space="0" w:color="auto"/>
            </w:tcBorders>
            <w:shd w:val="clear" w:color="000000" w:fill="FFCC99"/>
            <w:noWrap/>
            <w:vAlign w:val="center"/>
            <w:hideMark/>
          </w:tcPr>
          <w:p w14:paraId="2C674E89"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11 467,7</w:t>
            </w:r>
          </w:p>
        </w:tc>
      </w:tr>
      <w:tr w:rsidR="004234C8" w:rsidRPr="004234C8" w14:paraId="2DBE24E0"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D14FC16"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6917BAD2"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14:paraId="4E66FA88"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1 819,0</w:t>
            </w:r>
          </w:p>
        </w:tc>
        <w:tc>
          <w:tcPr>
            <w:tcW w:w="1140" w:type="dxa"/>
            <w:tcBorders>
              <w:top w:val="nil"/>
              <w:left w:val="nil"/>
              <w:bottom w:val="single" w:sz="4" w:space="0" w:color="auto"/>
              <w:right w:val="single" w:sz="4" w:space="0" w:color="auto"/>
            </w:tcBorders>
            <w:shd w:val="clear" w:color="000000" w:fill="FFCC99"/>
            <w:noWrap/>
            <w:vAlign w:val="center"/>
            <w:hideMark/>
          </w:tcPr>
          <w:p w14:paraId="5FA610FD"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769,0</w:t>
            </w:r>
          </w:p>
        </w:tc>
        <w:tc>
          <w:tcPr>
            <w:tcW w:w="1140" w:type="dxa"/>
            <w:tcBorders>
              <w:top w:val="nil"/>
              <w:left w:val="nil"/>
              <w:bottom w:val="single" w:sz="4" w:space="0" w:color="auto"/>
              <w:right w:val="single" w:sz="4" w:space="0" w:color="auto"/>
            </w:tcBorders>
            <w:shd w:val="clear" w:color="000000" w:fill="FFCC99"/>
            <w:noWrap/>
            <w:vAlign w:val="center"/>
            <w:hideMark/>
          </w:tcPr>
          <w:p w14:paraId="00E6B519"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769,0</w:t>
            </w:r>
          </w:p>
        </w:tc>
      </w:tr>
      <w:tr w:rsidR="004234C8" w:rsidRPr="004234C8" w14:paraId="6ECEE386"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2995FF8"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01039416"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54C9EA"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CD2D925"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FE13C31"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17E3E345"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1FB8B53"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1</w:t>
            </w:r>
          </w:p>
        </w:tc>
        <w:tc>
          <w:tcPr>
            <w:tcW w:w="6215" w:type="dxa"/>
            <w:tcBorders>
              <w:top w:val="nil"/>
              <w:left w:val="nil"/>
              <w:bottom w:val="single" w:sz="4" w:space="0" w:color="auto"/>
              <w:right w:val="single" w:sz="4" w:space="0" w:color="auto"/>
            </w:tcBorders>
            <w:shd w:val="clear" w:color="000000" w:fill="FFCC99"/>
            <w:noWrap/>
            <w:vAlign w:val="center"/>
            <w:hideMark/>
          </w:tcPr>
          <w:p w14:paraId="7A1C9FC7" w14:textId="77777777" w:rsidR="004234C8" w:rsidRPr="004234C8" w:rsidRDefault="004234C8" w:rsidP="004234C8">
            <w:pPr>
              <w:spacing w:after="0" w:line="240" w:lineRule="auto"/>
              <w:ind w:firstLineChars="300" w:firstLine="480"/>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Ведомствени разходи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14:paraId="372A9113"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23 909,2</w:t>
            </w:r>
          </w:p>
        </w:tc>
        <w:tc>
          <w:tcPr>
            <w:tcW w:w="1140" w:type="dxa"/>
            <w:tcBorders>
              <w:top w:val="nil"/>
              <w:left w:val="nil"/>
              <w:bottom w:val="single" w:sz="4" w:space="0" w:color="auto"/>
              <w:right w:val="single" w:sz="4" w:space="0" w:color="auto"/>
            </w:tcBorders>
            <w:shd w:val="clear" w:color="000000" w:fill="FFCC99"/>
            <w:noWrap/>
            <w:vAlign w:val="center"/>
            <w:hideMark/>
          </w:tcPr>
          <w:p w14:paraId="770C6270"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23 971,6</w:t>
            </w:r>
          </w:p>
        </w:tc>
        <w:tc>
          <w:tcPr>
            <w:tcW w:w="1140" w:type="dxa"/>
            <w:tcBorders>
              <w:top w:val="nil"/>
              <w:left w:val="nil"/>
              <w:bottom w:val="single" w:sz="4" w:space="0" w:color="auto"/>
              <w:right w:val="single" w:sz="4" w:space="0" w:color="auto"/>
            </w:tcBorders>
            <w:shd w:val="clear" w:color="000000" w:fill="FFCC99"/>
            <w:noWrap/>
            <w:vAlign w:val="center"/>
            <w:hideMark/>
          </w:tcPr>
          <w:p w14:paraId="3129490A"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24 419,7</w:t>
            </w:r>
          </w:p>
        </w:tc>
      </w:tr>
      <w:tr w:rsidR="004234C8" w:rsidRPr="004234C8" w14:paraId="6BE31BF2"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92915B" w14:textId="77777777" w:rsidR="004234C8" w:rsidRPr="004234C8" w:rsidRDefault="004234C8" w:rsidP="004234C8">
            <w:pPr>
              <w:spacing w:after="0" w:line="240" w:lineRule="auto"/>
              <w:jc w:val="center"/>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3DDF07E1" w14:textId="77777777" w:rsidR="004234C8" w:rsidRPr="004234C8" w:rsidRDefault="004234C8" w:rsidP="004234C8">
            <w:pPr>
              <w:spacing w:after="0" w:line="240" w:lineRule="auto"/>
              <w:ind w:firstLineChars="100" w:firstLine="160"/>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14:paraId="303E28F1"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12 090,3</w:t>
            </w:r>
          </w:p>
        </w:tc>
        <w:tc>
          <w:tcPr>
            <w:tcW w:w="1140" w:type="dxa"/>
            <w:tcBorders>
              <w:top w:val="nil"/>
              <w:left w:val="nil"/>
              <w:bottom w:val="single" w:sz="4" w:space="0" w:color="auto"/>
              <w:right w:val="single" w:sz="4" w:space="0" w:color="auto"/>
            </w:tcBorders>
            <w:shd w:val="clear" w:color="000000" w:fill="FFCC99"/>
            <w:noWrap/>
            <w:vAlign w:val="center"/>
            <w:hideMark/>
          </w:tcPr>
          <w:p w14:paraId="5BB57619"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12 503,9</w:t>
            </w:r>
          </w:p>
        </w:tc>
        <w:tc>
          <w:tcPr>
            <w:tcW w:w="1140" w:type="dxa"/>
            <w:tcBorders>
              <w:top w:val="nil"/>
              <w:left w:val="nil"/>
              <w:bottom w:val="single" w:sz="4" w:space="0" w:color="auto"/>
              <w:right w:val="single" w:sz="4" w:space="0" w:color="auto"/>
            </w:tcBorders>
            <w:shd w:val="clear" w:color="000000" w:fill="FFCC99"/>
            <w:noWrap/>
            <w:vAlign w:val="center"/>
            <w:hideMark/>
          </w:tcPr>
          <w:p w14:paraId="5B808109"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12 952,0</w:t>
            </w:r>
          </w:p>
        </w:tc>
      </w:tr>
      <w:tr w:rsidR="004234C8" w:rsidRPr="004234C8" w14:paraId="15E1EFD2"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2B3FF6A" w14:textId="77777777" w:rsidR="004234C8" w:rsidRPr="004234C8" w:rsidRDefault="004234C8" w:rsidP="004234C8">
            <w:pPr>
              <w:spacing w:after="0" w:line="240" w:lineRule="auto"/>
              <w:jc w:val="center"/>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4E5A3995" w14:textId="77777777" w:rsidR="004234C8" w:rsidRPr="004234C8" w:rsidRDefault="004234C8" w:rsidP="004234C8">
            <w:pPr>
              <w:spacing w:after="0" w:line="240" w:lineRule="auto"/>
              <w:ind w:firstLineChars="100" w:firstLine="160"/>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14:paraId="765FEC2F"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11 818,9</w:t>
            </w:r>
          </w:p>
        </w:tc>
        <w:tc>
          <w:tcPr>
            <w:tcW w:w="1140" w:type="dxa"/>
            <w:tcBorders>
              <w:top w:val="nil"/>
              <w:left w:val="nil"/>
              <w:bottom w:val="single" w:sz="4" w:space="0" w:color="auto"/>
              <w:right w:val="single" w:sz="4" w:space="0" w:color="auto"/>
            </w:tcBorders>
            <w:shd w:val="clear" w:color="000000" w:fill="FFCC99"/>
            <w:noWrap/>
            <w:vAlign w:val="center"/>
            <w:hideMark/>
          </w:tcPr>
          <w:p w14:paraId="58F4BCDC"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11 467,7</w:t>
            </w:r>
          </w:p>
        </w:tc>
        <w:tc>
          <w:tcPr>
            <w:tcW w:w="1140" w:type="dxa"/>
            <w:tcBorders>
              <w:top w:val="nil"/>
              <w:left w:val="nil"/>
              <w:bottom w:val="single" w:sz="4" w:space="0" w:color="auto"/>
              <w:right w:val="single" w:sz="4" w:space="0" w:color="auto"/>
            </w:tcBorders>
            <w:shd w:val="clear" w:color="000000" w:fill="FFCC99"/>
            <w:noWrap/>
            <w:vAlign w:val="center"/>
            <w:hideMark/>
          </w:tcPr>
          <w:p w14:paraId="3FFE3271"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11 467,7</w:t>
            </w:r>
          </w:p>
        </w:tc>
      </w:tr>
      <w:tr w:rsidR="004234C8" w:rsidRPr="004234C8" w14:paraId="0E5E3A2F"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BA0BCE" w14:textId="77777777" w:rsidR="004234C8" w:rsidRPr="004234C8" w:rsidRDefault="004234C8" w:rsidP="004234C8">
            <w:pPr>
              <w:spacing w:after="0" w:line="240" w:lineRule="auto"/>
              <w:jc w:val="center"/>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5763A05F" w14:textId="77777777" w:rsidR="004234C8" w:rsidRPr="004234C8" w:rsidRDefault="004234C8" w:rsidP="004234C8">
            <w:pPr>
              <w:spacing w:after="0" w:line="240" w:lineRule="auto"/>
              <w:ind w:firstLineChars="100" w:firstLine="160"/>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14:paraId="240C41BE"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0542D8B7"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70808AEB"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0,0</w:t>
            </w:r>
          </w:p>
        </w:tc>
      </w:tr>
      <w:tr w:rsidR="004234C8" w:rsidRPr="004234C8" w14:paraId="648020C6"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EAC443" w14:textId="77777777" w:rsidR="004234C8" w:rsidRPr="004234C8" w:rsidRDefault="004234C8" w:rsidP="004234C8">
            <w:pPr>
              <w:spacing w:after="0" w:line="240" w:lineRule="auto"/>
              <w:jc w:val="center"/>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7C78181A" w14:textId="77777777" w:rsidR="004234C8" w:rsidRPr="004234C8" w:rsidRDefault="004234C8" w:rsidP="004234C8">
            <w:pPr>
              <w:spacing w:after="0" w:line="240" w:lineRule="auto"/>
              <w:ind w:firstLineChars="300" w:firstLine="480"/>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6418E84"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C05152D"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A0A342B"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17526C80"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2762CE4"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w:t>
            </w:r>
          </w:p>
        </w:tc>
        <w:tc>
          <w:tcPr>
            <w:tcW w:w="6215" w:type="dxa"/>
            <w:tcBorders>
              <w:top w:val="nil"/>
              <w:left w:val="nil"/>
              <w:bottom w:val="single" w:sz="4" w:space="0" w:color="auto"/>
              <w:right w:val="single" w:sz="4" w:space="0" w:color="auto"/>
            </w:tcBorders>
            <w:shd w:val="clear" w:color="000000" w:fill="FFCC99"/>
            <w:noWrap/>
            <w:vAlign w:val="center"/>
            <w:hideMark/>
          </w:tcPr>
          <w:p w14:paraId="2AA4DBF4" w14:textId="77777777" w:rsidR="004234C8" w:rsidRPr="004234C8" w:rsidRDefault="004234C8" w:rsidP="004234C8">
            <w:pPr>
              <w:spacing w:after="0" w:line="240" w:lineRule="auto"/>
              <w:ind w:firstLineChars="300" w:firstLine="480"/>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14:paraId="1196F12A"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1 819,0</w:t>
            </w:r>
          </w:p>
        </w:tc>
        <w:tc>
          <w:tcPr>
            <w:tcW w:w="1140" w:type="dxa"/>
            <w:tcBorders>
              <w:top w:val="nil"/>
              <w:left w:val="nil"/>
              <w:bottom w:val="single" w:sz="4" w:space="0" w:color="auto"/>
              <w:right w:val="single" w:sz="4" w:space="0" w:color="auto"/>
            </w:tcBorders>
            <w:shd w:val="clear" w:color="000000" w:fill="FFCC99"/>
            <w:noWrap/>
            <w:vAlign w:val="center"/>
            <w:hideMark/>
          </w:tcPr>
          <w:p w14:paraId="66AEA3B5"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769,0</w:t>
            </w:r>
          </w:p>
        </w:tc>
        <w:tc>
          <w:tcPr>
            <w:tcW w:w="1140" w:type="dxa"/>
            <w:tcBorders>
              <w:top w:val="nil"/>
              <w:left w:val="nil"/>
              <w:bottom w:val="single" w:sz="4" w:space="0" w:color="auto"/>
              <w:right w:val="single" w:sz="4" w:space="0" w:color="auto"/>
            </w:tcBorders>
            <w:shd w:val="clear" w:color="000000" w:fill="FFCC99"/>
            <w:noWrap/>
            <w:vAlign w:val="center"/>
            <w:hideMark/>
          </w:tcPr>
          <w:p w14:paraId="54CB5395"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769,0</w:t>
            </w:r>
          </w:p>
        </w:tc>
      </w:tr>
      <w:tr w:rsidR="004234C8" w:rsidRPr="004234C8" w14:paraId="62D6C382" w14:textId="77777777" w:rsidTr="004234C8">
        <w:trPr>
          <w:trHeight w:val="15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B7EBE58" w14:textId="77777777" w:rsidR="004234C8" w:rsidRPr="004234C8" w:rsidRDefault="004234C8" w:rsidP="004234C8">
            <w:pPr>
              <w:spacing w:after="0" w:line="240" w:lineRule="auto"/>
              <w:jc w:val="center"/>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3858F79B" w14:textId="77777777" w:rsidR="004234C8" w:rsidRPr="004234C8" w:rsidRDefault="004234C8" w:rsidP="004234C8">
            <w:pPr>
              <w:spacing w:after="0" w:line="240" w:lineRule="auto"/>
              <w:ind w:firstLineChars="200" w:firstLine="320"/>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Капиталови разходи, с източник на финансиране Централен бюджет</w:t>
            </w:r>
          </w:p>
        </w:tc>
        <w:tc>
          <w:tcPr>
            <w:tcW w:w="1140" w:type="dxa"/>
            <w:tcBorders>
              <w:top w:val="nil"/>
              <w:left w:val="nil"/>
              <w:bottom w:val="single" w:sz="4" w:space="0" w:color="auto"/>
              <w:right w:val="single" w:sz="4" w:space="0" w:color="auto"/>
            </w:tcBorders>
            <w:shd w:val="clear" w:color="auto" w:fill="auto"/>
            <w:noWrap/>
            <w:vAlign w:val="center"/>
            <w:hideMark/>
          </w:tcPr>
          <w:p w14:paraId="481FD3A5"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1 819,0</w:t>
            </w:r>
          </w:p>
        </w:tc>
        <w:tc>
          <w:tcPr>
            <w:tcW w:w="1140" w:type="dxa"/>
            <w:tcBorders>
              <w:top w:val="nil"/>
              <w:left w:val="nil"/>
              <w:bottom w:val="single" w:sz="4" w:space="0" w:color="auto"/>
              <w:right w:val="single" w:sz="4" w:space="0" w:color="auto"/>
            </w:tcBorders>
            <w:shd w:val="clear" w:color="auto" w:fill="auto"/>
            <w:noWrap/>
            <w:vAlign w:val="center"/>
            <w:hideMark/>
          </w:tcPr>
          <w:p w14:paraId="08072EB9"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769,0</w:t>
            </w:r>
          </w:p>
        </w:tc>
        <w:tc>
          <w:tcPr>
            <w:tcW w:w="1140" w:type="dxa"/>
            <w:tcBorders>
              <w:top w:val="nil"/>
              <w:left w:val="nil"/>
              <w:bottom w:val="single" w:sz="4" w:space="0" w:color="auto"/>
              <w:right w:val="single" w:sz="4" w:space="0" w:color="auto"/>
            </w:tcBorders>
            <w:shd w:val="clear" w:color="auto" w:fill="auto"/>
            <w:noWrap/>
            <w:vAlign w:val="center"/>
            <w:hideMark/>
          </w:tcPr>
          <w:p w14:paraId="16981127"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769,0</w:t>
            </w:r>
          </w:p>
        </w:tc>
      </w:tr>
      <w:tr w:rsidR="004234C8" w:rsidRPr="004234C8" w14:paraId="77898FC1" w14:textId="77777777" w:rsidTr="004234C8">
        <w:trPr>
          <w:trHeight w:val="10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5E7E30F"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ІІ.</w:t>
            </w:r>
          </w:p>
        </w:tc>
        <w:tc>
          <w:tcPr>
            <w:tcW w:w="6215" w:type="dxa"/>
            <w:tcBorders>
              <w:top w:val="nil"/>
              <w:left w:val="nil"/>
              <w:bottom w:val="single" w:sz="4" w:space="0" w:color="auto"/>
              <w:right w:val="single" w:sz="4" w:space="0" w:color="auto"/>
            </w:tcBorders>
            <w:shd w:val="clear" w:color="000000" w:fill="FFCC99"/>
            <w:noWrap/>
            <w:vAlign w:val="center"/>
            <w:hideMark/>
          </w:tcPr>
          <w:p w14:paraId="6BFE857F"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14:paraId="1E544B2E"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22D4E8DF"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5CF67F96"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r>
      <w:tr w:rsidR="004234C8" w:rsidRPr="004234C8" w14:paraId="067FF56D"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511215F"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7D39E1AB" w14:textId="77777777" w:rsidR="004234C8" w:rsidRPr="004234C8" w:rsidRDefault="004234C8" w:rsidP="004234C8">
            <w:pPr>
              <w:spacing w:after="0" w:line="240" w:lineRule="auto"/>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0936B1D"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2280F31B"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47FB15CB"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42F15BAE" w14:textId="77777777" w:rsidTr="004234C8">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5F7008E"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ІІІ.</w:t>
            </w:r>
          </w:p>
        </w:tc>
        <w:tc>
          <w:tcPr>
            <w:tcW w:w="6215" w:type="dxa"/>
            <w:tcBorders>
              <w:top w:val="nil"/>
              <w:left w:val="nil"/>
              <w:bottom w:val="single" w:sz="4" w:space="0" w:color="auto"/>
              <w:right w:val="single" w:sz="4" w:space="0" w:color="auto"/>
            </w:tcBorders>
            <w:shd w:val="clear" w:color="000000" w:fill="FFCC99"/>
            <w:noWrap/>
            <w:vAlign w:val="center"/>
            <w:hideMark/>
          </w:tcPr>
          <w:p w14:paraId="1FDD3D00"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14:paraId="0579F4C2"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32AF5C17"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0C6CBF3E"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r>
      <w:tr w:rsidR="004234C8" w:rsidRPr="004234C8" w14:paraId="7E8D1BD5"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63910B"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6AC02DBB" w14:textId="77777777" w:rsidR="004234C8" w:rsidRPr="004234C8" w:rsidRDefault="004234C8" w:rsidP="004234C8">
            <w:pPr>
              <w:spacing w:after="0" w:line="240" w:lineRule="auto"/>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69A75DDC"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54C8B596"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2EB0E37"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0CBEAB6D"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671C201"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552C4B25"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Общо администрирани разходи (ІІ.+ІІІ.):</w:t>
            </w:r>
          </w:p>
        </w:tc>
        <w:tc>
          <w:tcPr>
            <w:tcW w:w="1140" w:type="dxa"/>
            <w:tcBorders>
              <w:top w:val="nil"/>
              <w:left w:val="nil"/>
              <w:bottom w:val="single" w:sz="4" w:space="0" w:color="auto"/>
              <w:right w:val="single" w:sz="4" w:space="0" w:color="auto"/>
            </w:tcBorders>
            <w:shd w:val="clear" w:color="000000" w:fill="FFCC99"/>
            <w:noWrap/>
            <w:vAlign w:val="center"/>
            <w:hideMark/>
          </w:tcPr>
          <w:p w14:paraId="1F4BBFC8"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3809205E"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c>
          <w:tcPr>
            <w:tcW w:w="1140" w:type="dxa"/>
            <w:tcBorders>
              <w:top w:val="nil"/>
              <w:left w:val="nil"/>
              <w:bottom w:val="single" w:sz="4" w:space="0" w:color="auto"/>
              <w:right w:val="single" w:sz="4" w:space="0" w:color="auto"/>
            </w:tcBorders>
            <w:shd w:val="clear" w:color="000000" w:fill="FFCC99"/>
            <w:noWrap/>
            <w:vAlign w:val="center"/>
            <w:hideMark/>
          </w:tcPr>
          <w:p w14:paraId="512B7F47"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0,0</w:t>
            </w:r>
          </w:p>
        </w:tc>
      </w:tr>
      <w:tr w:rsidR="004234C8" w:rsidRPr="004234C8" w14:paraId="14CA6E50"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C325E7"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1E91D654"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5BD80BF6"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0A4FC618"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16F4583"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78D134AD"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4F69D9F"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7409BD31"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Общо разходи по бюджета (І.1+ІІ.):</w:t>
            </w:r>
          </w:p>
        </w:tc>
        <w:tc>
          <w:tcPr>
            <w:tcW w:w="1140" w:type="dxa"/>
            <w:tcBorders>
              <w:top w:val="nil"/>
              <w:left w:val="nil"/>
              <w:bottom w:val="single" w:sz="4" w:space="0" w:color="auto"/>
              <w:right w:val="single" w:sz="4" w:space="0" w:color="auto"/>
            </w:tcBorders>
            <w:shd w:val="clear" w:color="000000" w:fill="FFCC99"/>
            <w:noWrap/>
            <w:vAlign w:val="center"/>
            <w:hideMark/>
          </w:tcPr>
          <w:p w14:paraId="34ABF83D"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23 909,2</w:t>
            </w:r>
          </w:p>
        </w:tc>
        <w:tc>
          <w:tcPr>
            <w:tcW w:w="1140" w:type="dxa"/>
            <w:tcBorders>
              <w:top w:val="nil"/>
              <w:left w:val="nil"/>
              <w:bottom w:val="single" w:sz="4" w:space="0" w:color="auto"/>
              <w:right w:val="single" w:sz="4" w:space="0" w:color="auto"/>
            </w:tcBorders>
            <w:shd w:val="clear" w:color="000000" w:fill="FFCC99"/>
            <w:noWrap/>
            <w:vAlign w:val="center"/>
            <w:hideMark/>
          </w:tcPr>
          <w:p w14:paraId="445F0451"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23 971,6</w:t>
            </w:r>
          </w:p>
        </w:tc>
        <w:tc>
          <w:tcPr>
            <w:tcW w:w="1140" w:type="dxa"/>
            <w:tcBorders>
              <w:top w:val="nil"/>
              <w:left w:val="nil"/>
              <w:bottom w:val="single" w:sz="4" w:space="0" w:color="auto"/>
              <w:right w:val="single" w:sz="4" w:space="0" w:color="auto"/>
            </w:tcBorders>
            <w:shd w:val="clear" w:color="000000" w:fill="FFCC99"/>
            <w:noWrap/>
            <w:vAlign w:val="center"/>
            <w:hideMark/>
          </w:tcPr>
          <w:p w14:paraId="0C356E32"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24 419,7</w:t>
            </w:r>
          </w:p>
        </w:tc>
      </w:tr>
      <w:tr w:rsidR="004234C8" w:rsidRPr="004234C8" w14:paraId="58C3C223"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DEB9C0"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5788B99D"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345A516"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11DB09CC"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1B13918E"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3000A78F" w14:textId="77777777" w:rsidTr="004234C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8FB927A"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000000" w:fill="FFCC99"/>
            <w:noWrap/>
            <w:vAlign w:val="center"/>
            <w:hideMark/>
          </w:tcPr>
          <w:p w14:paraId="162F4364" w14:textId="77777777" w:rsidR="004234C8" w:rsidRPr="004234C8" w:rsidRDefault="004234C8" w:rsidP="004234C8">
            <w:pPr>
              <w:spacing w:after="0" w:line="240" w:lineRule="auto"/>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Общо разходи (І.+ІІ.+ІІІ.):</w:t>
            </w:r>
          </w:p>
        </w:tc>
        <w:tc>
          <w:tcPr>
            <w:tcW w:w="1140" w:type="dxa"/>
            <w:tcBorders>
              <w:top w:val="nil"/>
              <w:left w:val="nil"/>
              <w:bottom w:val="single" w:sz="4" w:space="0" w:color="auto"/>
              <w:right w:val="single" w:sz="4" w:space="0" w:color="auto"/>
            </w:tcBorders>
            <w:shd w:val="clear" w:color="000000" w:fill="FFCC99"/>
            <w:noWrap/>
            <w:vAlign w:val="center"/>
            <w:hideMark/>
          </w:tcPr>
          <w:p w14:paraId="2E390A7A"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25 728,2</w:t>
            </w:r>
          </w:p>
        </w:tc>
        <w:tc>
          <w:tcPr>
            <w:tcW w:w="1140" w:type="dxa"/>
            <w:tcBorders>
              <w:top w:val="nil"/>
              <w:left w:val="nil"/>
              <w:bottom w:val="single" w:sz="4" w:space="0" w:color="auto"/>
              <w:right w:val="single" w:sz="4" w:space="0" w:color="auto"/>
            </w:tcBorders>
            <w:shd w:val="clear" w:color="000000" w:fill="FFCC99"/>
            <w:noWrap/>
            <w:vAlign w:val="center"/>
            <w:hideMark/>
          </w:tcPr>
          <w:p w14:paraId="5D53B82B"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24 740,6</w:t>
            </w:r>
          </w:p>
        </w:tc>
        <w:tc>
          <w:tcPr>
            <w:tcW w:w="1140" w:type="dxa"/>
            <w:tcBorders>
              <w:top w:val="nil"/>
              <w:left w:val="nil"/>
              <w:bottom w:val="single" w:sz="4" w:space="0" w:color="auto"/>
              <w:right w:val="single" w:sz="4" w:space="0" w:color="auto"/>
            </w:tcBorders>
            <w:shd w:val="clear" w:color="000000" w:fill="FFCC99"/>
            <w:noWrap/>
            <w:vAlign w:val="center"/>
            <w:hideMark/>
          </w:tcPr>
          <w:p w14:paraId="6FCD3F42" w14:textId="77777777" w:rsidR="004234C8" w:rsidRPr="004234C8" w:rsidRDefault="004234C8" w:rsidP="004234C8">
            <w:pPr>
              <w:spacing w:after="0" w:line="240" w:lineRule="auto"/>
              <w:jc w:val="right"/>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25 188,7</w:t>
            </w:r>
          </w:p>
        </w:tc>
      </w:tr>
      <w:tr w:rsidR="004234C8" w:rsidRPr="004234C8" w14:paraId="04D35D78"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428F809"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52C03800" w14:textId="77777777" w:rsidR="004234C8" w:rsidRPr="004234C8" w:rsidRDefault="004234C8" w:rsidP="004234C8">
            <w:pPr>
              <w:spacing w:after="0" w:line="240" w:lineRule="auto"/>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333143D3"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0403B7BE"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ACAF72"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 </w:t>
            </w:r>
          </w:p>
        </w:tc>
      </w:tr>
      <w:tr w:rsidR="004234C8" w:rsidRPr="004234C8" w14:paraId="654804D4"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BB568C9"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3981B698" w14:textId="77777777" w:rsidR="004234C8" w:rsidRPr="004234C8" w:rsidRDefault="004234C8" w:rsidP="004234C8">
            <w:pPr>
              <w:spacing w:after="0" w:line="240" w:lineRule="auto"/>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Численост на 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14:paraId="4046BB50"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289</w:t>
            </w:r>
          </w:p>
        </w:tc>
        <w:tc>
          <w:tcPr>
            <w:tcW w:w="1140" w:type="dxa"/>
            <w:tcBorders>
              <w:top w:val="nil"/>
              <w:left w:val="nil"/>
              <w:bottom w:val="single" w:sz="4" w:space="0" w:color="auto"/>
              <w:right w:val="single" w:sz="4" w:space="0" w:color="auto"/>
            </w:tcBorders>
            <w:shd w:val="clear" w:color="auto" w:fill="auto"/>
            <w:noWrap/>
            <w:vAlign w:val="center"/>
            <w:hideMark/>
          </w:tcPr>
          <w:p w14:paraId="748CBA96"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289</w:t>
            </w:r>
          </w:p>
        </w:tc>
        <w:tc>
          <w:tcPr>
            <w:tcW w:w="1140" w:type="dxa"/>
            <w:tcBorders>
              <w:top w:val="nil"/>
              <w:left w:val="nil"/>
              <w:bottom w:val="single" w:sz="4" w:space="0" w:color="auto"/>
              <w:right w:val="single" w:sz="4" w:space="0" w:color="auto"/>
            </w:tcBorders>
            <w:shd w:val="clear" w:color="auto" w:fill="auto"/>
            <w:noWrap/>
            <w:vAlign w:val="center"/>
            <w:hideMark/>
          </w:tcPr>
          <w:p w14:paraId="55DEF41E"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289</w:t>
            </w:r>
          </w:p>
        </w:tc>
      </w:tr>
      <w:tr w:rsidR="004234C8" w:rsidRPr="004234C8" w14:paraId="64265762" w14:textId="77777777" w:rsidTr="004234C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EE225E" w14:textId="77777777" w:rsidR="004234C8" w:rsidRPr="004234C8" w:rsidRDefault="004234C8" w:rsidP="004234C8">
            <w:pPr>
              <w:spacing w:after="0" w:line="240" w:lineRule="auto"/>
              <w:jc w:val="center"/>
              <w:rPr>
                <w:rFonts w:ascii="Times New Roman" w:eastAsia="Times New Roman" w:hAnsi="Times New Roman" w:cs="Times New Roman"/>
                <w:b/>
                <w:bCs/>
                <w:color w:val="000000"/>
                <w:sz w:val="16"/>
                <w:szCs w:val="16"/>
                <w:lang w:val="en-US"/>
              </w:rPr>
            </w:pPr>
            <w:r w:rsidRPr="004234C8">
              <w:rPr>
                <w:rFonts w:ascii="Times New Roman" w:eastAsia="Times New Roman" w:hAnsi="Times New Roman" w:cs="Times New Roman"/>
                <w:b/>
                <w:bCs/>
                <w:color w:val="000000"/>
                <w:sz w:val="16"/>
                <w:szCs w:val="16"/>
                <w:lang w:val="en-US"/>
              </w:rPr>
              <w:t> </w:t>
            </w:r>
          </w:p>
        </w:tc>
        <w:tc>
          <w:tcPr>
            <w:tcW w:w="6215" w:type="dxa"/>
            <w:tcBorders>
              <w:top w:val="nil"/>
              <w:left w:val="nil"/>
              <w:bottom w:val="single" w:sz="4" w:space="0" w:color="auto"/>
              <w:right w:val="single" w:sz="4" w:space="0" w:color="auto"/>
            </w:tcBorders>
            <w:shd w:val="clear" w:color="auto" w:fill="auto"/>
            <w:noWrap/>
            <w:vAlign w:val="center"/>
            <w:hideMark/>
          </w:tcPr>
          <w:p w14:paraId="48A93276" w14:textId="77777777" w:rsidR="004234C8" w:rsidRPr="004234C8" w:rsidRDefault="004234C8" w:rsidP="004234C8">
            <w:pPr>
              <w:spacing w:after="0" w:line="240" w:lineRule="auto"/>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Численост на извънщатния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14:paraId="1E01A931"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w:t>
            </w:r>
          </w:p>
        </w:tc>
        <w:tc>
          <w:tcPr>
            <w:tcW w:w="1140" w:type="dxa"/>
            <w:tcBorders>
              <w:top w:val="nil"/>
              <w:left w:val="nil"/>
              <w:bottom w:val="single" w:sz="4" w:space="0" w:color="auto"/>
              <w:right w:val="single" w:sz="4" w:space="0" w:color="auto"/>
            </w:tcBorders>
            <w:shd w:val="clear" w:color="auto" w:fill="auto"/>
            <w:noWrap/>
            <w:vAlign w:val="center"/>
            <w:hideMark/>
          </w:tcPr>
          <w:p w14:paraId="40C48BDA"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w:t>
            </w:r>
          </w:p>
        </w:tc>
        <w:tc>
          <w:tcPr>
            <w:tcW w:w="1140" w:type="dxa"/>
            <w:tcBorders>
              <w:top w:val="nil"/>
              <w:left w:val="nil"/>
              <w:bottom w:val="single" w:sz="4" w:space="0" w:color="auto"/>
              <w:right w:val="single" w:sz="4" w:space="0" w:color="auto"/>
            </w:tcBorders>
            <w:shd w:val="clear" w:color="auto" w:fill="auto"/>
            <w:noWrap/>
            <w:vAlign w:val="center"/>
            <w:hideMark/>
          </w:tcPr>
          <w:p w14:paraId="4F35F5DF" w14:textId="77777777" w:rsidR="004234C8" w:rsidRPr="004234C8" w:rsidRDefault="004234C8" w:rsidP="004234C8">
            <w:pPr>
              <w:spacing w:after="0" w:line="240" w:lineRule="auto"/>
              <w:jc w:val="right"/>
              <w:rPr>
                <w:rFonts w:ascii="Times New Roman" w:eastAsia="Times New Roman" w:hAnsi="Times New Roman" w:cs="Times New Roman"/>
                <w:color w:val="000000"/>
                <w:sz w:val="16"/>
                <w:szCs w:val="16"/>
                <w:lang w:val="en-US"/>
              </w:rPr>
            </w:pPr>
            <w:r w:rsidRPr="004234C8">
              <w:rPr>
                <w:rFonts w:ascii="Times New Roman" w:eastAsia="Times New Roman" w:hAnsi="Times New Roman" w:cs="Times New Roman"/>
                <w:color w:val="000000"/>
                <w:sz w:val="16"/>
                <w:szCs w:val="16"/>
                <w:lang w:val="en-US"/>
              </w:rPr>
              <w:t>0</w:t>
            </w:r>
          </w:p>
        </w:tc>
      </w:tr>
    </w:tbl>
    <w:p w14:paraId="46DB41A7" w14:textId="77777777" w:rsidR="009B6CDA" w:rsidRPr="000A15C6" w:rsidRDefault="009B6CDA" w:rsidP="003B4424">
      <w:pPr>
        <w:pStyle w:val="ListParagraph"/>
        <w:spacing w:after="0" w:line="240" w:lineRule="auto"/>
        <w:rPr>
          <w:rFonts w:ascii="Times New Roman" w:hAnsi="Times New Roman"/>
          <w:b/>
          <w:i/>
          <w:color w:val="0000CC"/>
          <w:sz w:val="12"/>
        </w:rPr>
      </w:pPr>
    </w:p>
    <w:p w14:paraId="10A299FB" w14:textId="4EF3B4B5" w:rsidR="001C5C3C" w:rsidRDefault="001C5C3C" w:rsidP="003B4424">
      <w:pPr>
        <w:pStyle w:val="ListParagraph"/>
        <w:spacing w:after="0" w:line="240" w:lineRule="auto"/>
        <w:rPr>
          <w:rFonts w:ascii="Times New Roman" w:hAnsi="Times New Roman"/>
          <w:b/>
          <w:i/>
          <w:color w:val="0000CC"/>
          <w:sz w:val="10"/>
        </w:rPr>
      </w:pPr>
    </w:p>
    <w:sectPr w:rsidR="001C5C3C" w:rsidSect="00773445">
      <w:footerReference w:type="even" r:id="rId9"/>
      <w:footerReference w:type="default" r:id="rId10"/>
      <w:pgSz w:w="12240" w:h="15840" w:code="1"/>
      <w:pgMar w:top="1134" w:right="900" w:bottom="1135" w:left="1276" w:header="709" w:footer="412" w:gutter="0"/>
      <w:pgNumType w:start="0"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49BC" w14:textId="77777777" w:rsidR="009A4AD8" w:rsidRDefault="009A4AD8">
      <w:pPr>
        <w:spacing w:after="0" w:line="240" w:lineRule="auto"/>
      </w:pPr>
      <w:r>
        <w:separator/>
      </w:r>
    </w:p>
  </w:endnote>
  <w:endnote w:type="continuationSeparator" w:id="0">
    <w:p w14:paraId="3B3CE262" w14:textId="77777777" w:rsidR="009A4AD8" w:rsidRDefault="009A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8411E2" w:rsidRDefault="008411E2"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8411E2" w:rsidRDefault="008411E2" w:rsidP="002F2D77">
    <w:pPr>
      <w:pStyle w:val="Footer"/>
      <w:ind w:right="360"/>
    </w:pPr>
  </w:p>
  <w:p w14:paraId="413E40A7" w14:textId="77777777" w:rsidR="008411E2" w:rsidRDefault="008411E2"/>
  <w:p w14:paraId="0C431F89" w14:textId="77777777" w:rsidR="008411E2" w:rsidRDefault="008411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69416"/>
      <w:docPartObj>
        <w:docPartGallery w:val="Page Numbers (Bottom of Page)"/>
        <w:docPartUnique/>
      </w:docPartObj>
    </w:sdtPr>
    <w:sdtEndPr>
      <w:rPr>
        <w:noProof/>
      </w:rPr>
    </w:sdtEndPr>
    <w:sdtContent>
      <w:p w14:paraId="64A72958" w14:textId="7AC1BBC4" w:rsidR="008411E2" w:rsidRDefault="008411E2">
        <w:pPr>
          <w:pStyle w:val="Footer"/>
          <w:jc w:val="right"/>
        </w:pPr>
        <w:r>
          <w:fldChar w:fldCharType="begin"/>
        </w:r>
        <w:r>
          <w:instrText xml:space="preserve"> PAGE   \* MERGEFORMAT </w:instrText>
        </w:r>
        <w:r>
          <w:fldChar w:fldCharType="separate"/>
        </w:r>
        <w:r w:rsidR="004335EB">
          <w:rPr>
            <w:noProof/>
          </w:rPr>
          <w:t>2</w:t>
        </w:r>
        <w:r>
          <w:rPr>
            <w:noProof/>
          </w:rPr>
          <w:fldChar w:fldCharType="end"/>
        </w:r>
      </w:p>
    </w:sdtContent>
  </w:sdt>
  <w:p w14:paraId="3D285B81" w14:textId="77777777" w:rsidR="008411E2" w:rsidRDefault="008411E2"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76E9" w14:textId="77777777" w:rsidR="009A4AD8" w:rsidRDefault="009A4AD8">
      <w:pPr>
        <w:spacing w:after="0" w:line="240" w:lineRule="auto"/>
      </w:pPr>
      <w:r>
        <w:separator/>
      </w:r>
    </w:p>
  </w:footnote>
  <w:footnote w:type="continuationSeparator" w:id="0">
    <w:p w14:paraId="612E0ED5" w14:textId="77777777" w:rsidR="009A4AD8" w:rsidRDefault="009A4AD8">
      <w:pPr>
        <w:spacing w:after="0" w:line="240" w:lineRule="auto"/>
      </w:pPr>
      <w:r>
        <w:continuationSeparator/>
      </w:r>
    </w:p>
  </w:footnote>
  <w:footnote w:id="1">
    <w:p w14:paraId="2E254D10" w14:textId="5985658B" w:rsidR="008411E2" w:rsidRPr="005650EB" w:rsidRDefault="008411E2" w:rsidP="00074F2A">
      <w:pPr>
        <w:pStyle w:val="FootnoteText"/>
        <w:jc w:val="both"/>
        <w:rPr>
          <w:sz w:val="16"/>
          <w:szCs w:val="16"/>
          <w:lang w:val="ru-RU"/>
        </w:rPr>
      </w:pPr>
      <w:r w:rsidRPr="005650EB">
        <w:rPr>
          <w:rStyle w:val="FootnoteReference"/>
          <w:sz w:val="16"/>
          <w:szCs w:val="16"/>
        </w:rPr>
        <w:footnoteRef/>
      </w:r>
      <w:r w:rsidRPr="005650EB">
        <w:rPr>
          <w:sz w:val="16"/>
          <w:szCs w:val="16"/>
        </w:rPr>
        <w:t xml:space="preserve"> </w:t>
      </w:r>
      <w:r w:rsidRPr="005650EB">
        <w:rPr>
          <w:sz w:val="16"/>
          <w:szCs w:val="16"/>
          <w:lang w:val="ru-RU"/>
        </w:rPr>
        <w:t>Показателите касаят програмите, за които МРРБ е Управляващ орган. Целевите стойности са определени в одобрените от ЕК програмни документи за целия период на изпълнение на програмите</w:t>
      </w:r>
      <w:r w:rsidRPr="005650EB">
        <w:rPr>
          <w:sz w:val="16"/>
          <w:szCs w:val="16"/>
          <w:lang w:val="en-US"/>
        </w:rPr>
        <w:t>, поради което не биха могли да се посочат целеви стойности конкретно за периода 2024-2026 г.</w:t>
      </w:r>
    </w:p>
  </w:footnote>
  <w:footnote w:id="2">
    <w:p w14:paraId="08294595" w14:textId="08C30397" w:rsidR="008411E2" w:rsidRDefault="008411E2" w:rsidP="00A920E9">
      <w:pPr>
        <w:pStyle w:val="FootnoteText"/>
        <w:jc w:val="both"/>
      </w:pPr>
      <w:r w:rsidRPr="005650EB">
        <w:rPr>
          <w:rStyle w:val="FootnoteReference"/>
          <w:sz w:val="16"/>
          <w:szCs w:val="16"/>
        </w:rPr>
        <w:footnoteRef/>
      </w:r>
      <w:r w:rsidRPr="005650EB">
        <w:rPr>
          <w:sz w:val="16"/>
          <w:szCs w:val="16"/>
        </w:rPr>
        <w:t xml:space="preserve"> Предвижда се през 2025 г. да бъде разработена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чието изпълнение да стартира през 2026 г.</w:t>
      </w:r>
    </w:p>
  </w:footnote>
  <w:footnote w:id="3">
    <w:p w14:paraId="47578A2B" w14:textId="3BEAED86" w:rsidR="008411E2" w:rsidRPr="005650EB" w:rsidRDefault="008411E2" w:rsidP="00284100">
      <w:pPr>
        <w:spacing w:after="0" w:line="240" w:lineRule="auto"/>
        <w:ind w:right="46"/>
        <w:jc w:val="both"/>
        <w:rPr>
          <w:rFonts w:ascii="Times New Roman" w:eastAsia="Times New Roman" w:hAnsi="Times New Roman" w:cs="Times New Roman"/>
          <w:color w:val="000000"/>
          <w:sz w:val="16"/>
          <w:szCs w:val="16"/>
          <w:lang w:eastAsia="bg-BG"/>
        </w:rPr>
      </w:pPr>
      <w:r w:rsidRPr="005650EB">
        <w:rPr>
          <w:rStyle w:val="FootnoteReference"/>
          <w:rFonts w:ascii="Times New Roman" w:hAnsi="Times New Roman"/>
          <w:sz w:val="16"/>
          <w:szCs w:val="16"/>
        </w:rPr>
        <w:footnoteRef/>
      </w:r>
      <w:r w:rsidRPr="005650EB">
        <w:rPr>
          <w:rFonts w:ascii="Times New Roman" w:hAnsi="Times New Roman" w:cs="Times New Roman"/>
          <w:sz w:val="16"/>
          <w:szCs w:val="16"/>
        </w:rPr>
        <w:t xml:space="preserve"> </w:t>
      </w:r>
      <w:r w:rsidRPr="005650EB">
        <w:rPr>
          <w:rFonts w:ascii="Times New Roman" w:eastAsia="Times New Roman" w:hAnsi="Times New Roman" w:cs="Times New Roman"/>
          <w:color w:val="000000"/>
          <w:sz w:val="16"/>
          <w:szCs w:val="16"/>
          <w:lang w:eastAsia="bg-BG"/>
        </w:rPr>
        <w:t>Целевата стойност на показател „Завършен благоустройствен пътен обект/подобрена жизнена среда“ е на база издадено Разрешение за ползване</w:t>
      </w:r>
      <w:r w:rsidRPr="005650EB">
        <w:rPr>
          <w:rFonts w:ascii="Times New Roman" w:eastAsia="Times New Roman" w:hAnsi="Times New Roman" w:cs="Times New Roman"/>
          <w:color w:val="000000"/>
          <w:sz w:val="16"/>
          <w:szCs w:val="16"/>
          <w:lang w:val="en-US" w:eastAsia="bg-BG"/>
        </w:rPr>
        <w:t>/</w:t>
      </w:r>
      <w:r w:rsidRPr="005650EB">
        <w:rPr>
          <w:rFonts w:ascii="Times New Roman" w:eastAsia="Times New Roman" w:hAnsi="Times New Roman" w:cs="Times New Roman"/>
          <w:color w:val="000000"/>
          <w:sz w:val="16"/>
          <w:szCs w:val="16"/>
          <w:lang w:eastAsia="bg-BG"/>
        </w:rPr>
        <w:t>Удостоверение за въвеждане в експлоатация.</w:t>
      </w:r>
    </w:p>
  </w:footnote>
  <w:footnote w:id="4">
    <w:p w14:paraId="6020B866" w14:textId="7731970E" w:rsidR="008411E2" w:rsidRPr="00551484" w:rsidRDefault="008411E2" w:rsidP="00284100">
      <w:pPr>
        <w:pStyle w:val="FootnoteText"/>
        <w:rPr>
          <w:sz w:val="18"/>
          <w:szCs w:val="18"/>
        </w:rPr>
      </w:pPr>
      <w:r w:rsidRPr="005650EB">
        <w:rPr>
          <w:rStyle w:val="FootnoteReference"/>
          <w:sz w:val="16"/>
          <w:szCs w:val="16"/>
        </w:rPr>
        <w:footnoteRef/>
      </w:r>
      <w:r w:rsidRPr="005650EB">
        <w:rPr>
          <w:sz w:val="16"/>
          <w:szCs w:val="16"/>
        </w:rPr>
        <w:t xml:space="preserve"> В таблицата за прогноза 2024 г. – 2026 г. </w:t>
      </w:r>
      <w:r>
        <w:rPr>
          <w:sz w:val="16"/>
          <w:szCs w:val="16"/>
        </w:rPr>
        <w:t xml:space="preserve">се </w:t>
      </w:r>
      <w:r w:rsidRPr="004226F5">
        <w:rPr>
          <w:sz w:val="16"/>
          <w:szCs w:val="16"/>
        </w:rPr>
        <w:t>посочва броят жители, за които през съответната година е постигнато подобряване качеството на предоставяната ВиК услуга, включително и при предоставяне на средства на общински и областни администрации, чрез трансфери</w:t>
      </w:r>
      <w:r>
        <w:rPr>
          <w:sz w:val="16"/>
          <w:szCs w:val="16"/>
        </w:rPr>
        <w:t>.</w:t>
      </w:r>
    </w:p>
  </w:footnote>
  <w:footnote w:id="5">
    <w:p w14:paraId="4846542A" w14:textId="51D778E2" w:rsidR="008411E2" w:rsidRPr="00F32DCE" w:rsidRDefault="008411E2" w:rsidP="00357612">
      <w:pPr>
        <w:pStyle w:val="FootnoteText"/>
        <w:jc w:val="both"/>
        <w:rPr>
          <w:sz w:val="16"/>
          <w:szCs w:val="16"/>
        </w:rPr>
      </w:pPr>
      <w:r w:rsidRPr="00357612">
        <w:rPr>
          <w:rStyle w:val="FootnoteReference"/>
          <w:sz w:val="16"/>
          <w:szCs w:val="16"/>
        </w:rPr>
        <w:footnoteRef/>
      </w:r>
      <w:r w:rsidRPr="00357612">
        <w:rPr>
          <w:sz w:val="16"/>
          <w:szCs w:val="16"/>
        </w:rPr>
        <w:t xml:space="preserve"> </w:t>
      </w:r>
      <w:r w:rsidRPr="00F32DCE">
        <w:rPr>
          <w:sz w:val="16"/>
          <w:szCs w:val="16"/>
        </w:rPr>
        <w:t xml:space="preserve">Към момента на изготвяне на бюджета за 2024 г. и бюджетната прогноза за периода 2025-2026 г. определянето на прогнозни целеви стойности на показателите за изпълнение на Програма „Развитие на регионите“ 2021-2027 г. за 2025 г. и 2026 г. е неприложимо. </w:t>
      </w:r>
    </w:p>
  </w:footnote>
  <w:footnote w:id="6">
    <w:p w14:paraId="3BF4E44F" w14:textId="4D6EE1C5" w:rsidR="008411E2" w:rsidRPr="00F32DCE" w:rsidRDefault="008411E2">
      <w:pPr>
        <w:pStyle w:val="FootnoteText"/>
        <w:rPr>
          <w:b/>
          <w:sz w:val="16"/>
          <w:szCs w:val="16"/>
        </w:rPr>
      </w:pPr>
      <w:r w:rsidRPr="00F32DCE">
        <w:rPr>
          <w:rStyle w:val="FootnoteReference"/>
          <w:sz w:val="16"/>
          <w:szCs w:val="16"/>
        </w:rPr>
        <w:footnoteRef/>
      </w:r>
      <w:r w:rsidRPr="00F32DCE">
        <w:rPr>
          <w:sz w:val="16"/>
          <w:szCs w:val="16"/>
        </w:rPr>
        <w:t xml:space="preserve"> </w:t>
      </w:r>
      <w:r w:rsidRPr="00F32DCE">
        <w:rPr>
          <w:rFonts w:eastAsia="Calibri"/>
          <w:sz w:val="16"/>
          <w:szCs w:val="16"/>
          <w:lang w:val="ru-RU" w:eastAsia="en-US"/>
        </w:rPr>
        <w:t>Целевите стойности са определени в одобрените от ЕК програмни документи за целия период на изпълнение на програмите</w:t>
      </w:r>
      <w:r w:rsidRPr="00F32DCE">
        <w:rPr>
          <w:rFonts w:eastAsia="Calibri"/>
          <w:sz w:val="16"/>
          <w:szCs w:val="16"/>
          <w:lang w:eastAsia="en-US"/>
        </w:rPr>
        <w:t>, като последната година със заложена целева стойност е 2024 г.</w:t>
      </w:r>
    </w:p>
  </w:footnote>
  <w:footnote w:id="7">
    <w:p w14:paraId="13DB58B2" w14:textId="1BB4E542" w:rsidR="008411E2" w:rsidRPr="00357612" w:rsidRDefault="008411E2">
      <w:pPr>
        <w:pStyle w:val="FootnoteText"/>
        <w:rPr>
          <w:sz w:val="16"/>
          <w:szCs w:val="16"/>
        </w:rPr>
      </w:pPr>
      <w:r w:rsidRPr="00F32DCE">
        <w:rPr>
          <w:rStyle w:val="FootnoteReference"/>
          <w:sz w:val="16"/>
          <w:szCs w:val="16"/>
        </w:rPr>
        <w:footnoteRef/>
      </w:r>
      <w:r w:rsidRPr="00F32DCE">
        <w:rPr>
          <w:sz w:val="16"/>
          <w:szCs w:val="16"/>
        </w:rPr>
        <w:t xml:space="preserve"> </w:t>
      </w:r>
      <w:r w:rsidRPr="00F32DCE">
        <w:rPr>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F32DCE">
        <w:rPr>
          <w:sz w:val="16"/>
          <w:szCs w:val="16"/>
        </w:rPr>
        <w:t>, като първата година със заложена целева стойност е 2026 г.</w:t>
      </w:r>
    </w:p>
  </w:footnote>
  <w:footnote w:id="8">
    <w:p w14:paraId="2A3FD5ED" w14:textId="3C201D7D" w:rsidR="008411E2" w:rsidRPr="005650EB" w:rsidRDefault="008411E2" w:rsidP="00682A0A">
      <w:pPr>
        <w:pStyle w:val="FootnoteText"/>
        <w:jc w:val="both"/>
        <w:rPr>
          <w:sz w:val="16"/>
          <w:szCs w:val="16"/>
          <w:lang w:val="en-US"/>
        </w:rPr>
      </w:pPr>
      <w:r w:rsidRPr="005650EB">
        <w:rPr>
          <w:rStyle w:val="FootnoteReference"/>
          <w:sz w:val="16"/>
          <w:szCs w:val="16"/>
        </w:rPr>
        <w:footnoteRef/>
      </w:r>
      <w:r w:rsidRPr="005650EB">
        <w:rPr>
          <w:sz w:val="16"/>
          <w:szCs w:val="16"/>
        </w:rPr>
        <w:t xml:space="preserve">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footnote>
  <w:footnote w:id="9">
    <w:p w14:paraId="68C2824C" w14:textId="260AE2EC" w:rsidR="008411E2" w:rsidRPr="00F464A3" w:rsidRDefault="008411E2" w:rsidP="00F464A3">
      <w:pPr>
        <w:pStyle w:val="FootnoteText"/>
        <w:jc w:val="both"/>
        <w:rPr>
          <w:lang w:val="en-US"/>
        </w:rPr>
      </w:pPr>
      <w:r w:rsidRPr="005650EB">
        <w:rPr>
          <w:rStyle w:val="FootnoteReference"/>
          <w:sz w:val="16"/>
          <w:szCs w:val="16"/>
        </w:rPr>
        <w:footnoteRef/>
      </w:r>
      <w:r w:rsidRPr="005650EB">
        <w:rPr>
          <w:sz w:val="16"/>
          <w:szCs w:val="16"/>
          <w:lang w:val="en-US"/>
        </w:rPr>
        <w:t xml:space="preserve"> </w:t>
      </w:r>
      <w:r w:rsidRPr="00F464A3">
        <w:rPr>
          <w:sz w:val="16"/>
          <w:szCs w:val="16"/>
        </w:rPr>
        <w:t>Целевата стойност за изпълнение на показателя е посочен за годината, в която е завършен пътния обект и е въведен в експлоатация с Разрешение за ползване. През 2023 г. е направен допълнителен анализ на предоставената техническа и финансова документация на обектите, одобрени с РМС № 711/2022 г., изменено и допълнено с РМС № 1039/2022 г., като се установява, че голяма част от обектите са приключили или ще приключат до края на 2023 г. Предвижда се подписване на допълнителни споразумения за трансфер на средства със срок на изпълнение до 01.10.2024 г. за приблизително 72 бр. пътни обекти. В тази връзка, отчитайки степента на изпълнение на всички обекти,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могат да се изведат индикативни показатели по програмата за 2024 г.</w:t>
      </w:r>
    </w:p>
  </w:footnote>
  <w:footnote w:id="10">
    <w:p w14:paraId="395878CD" w14:textId="72C5707A" w:rsidR="008411E2" w:rsidRPr="00D015F5" w:rsidRDefault="008411E2" w:rsidP="00B85BF7">
      <w:pPr>
        <w:spacing w:after="0" w:line="240" w:lineRule="auto"/>
        <w:jc w:val="both"/>
        <w:rPr>
          <w:rFonts w:ascii="Times New Roman" w:hAnsi="Times New Roman" w:cs="Times New Roman"/>
          <w:sz w:val="16"/>
          <w:szCs w:val="16"/>
        </w:rPr>
      </w:pPr>
      <w:r w:rsidRPr="005650EB">
        <w:rPr>
          <w:rStyle w:val="FootnoteReference"/>
        </w:rPr>
        <w:footnoteRef/>
      </w:r>
      <w:r w:rsidRPr="005650EB">
        <w:t xml:space="preserve"> </w:t>
      </w:r>
      <w:r w:rsidRPr="005650EB">
        <w:rPr>
          <w:rFonts w:ascii="Times New Roman" w:hAnsi="Times New Roman" w:cs="Times New Roman"/>
          <w:sz w:val="16"/>
          <w:szCs w:val="16"/>
        </w:rPr>
        <w:t>По показател 7 и показател 8 не могат да бъдат заложени конкретни целеви стойности по за 2024 г., предвид това че продължава изпълнението на сключени договори, които са дългосрочни и няма да приключат през 2024 г., както и предстои сключване на нови договори, които ще бъдат изпълнявани в периода на тригодишната бюджетна прогноза.</w:t>
      </w:r>
    </w:p>
  </w:footnote>
  <w:footnote w:id="11">
    <w:p w14:paraId="780A30B4" w14:textId="241F1C0E" w:rsidR="008411E2" w:rsidRPr="00D015F5" w:rsidRDefault="008411E2" w:rsidP="00B85BF7">
      <w:pPr>
        <w:pStyle w:val="FootnoteText"/>
        <w:rPr>
          <w:sz w:val="16"/>
          <w:szCs w:val="16"/>
        </w:rPr>
      </w:pPr>
      <w:r>
        <w:rPr>
          <w:rStyle w:val="FootnoteReference"/>
        </w:rPr>
        <w:footnoteRef/>
      </w:r>
      <w:r>
        <w:t xml:space="preserve"> </w:t>
      </w:r>
      <w:r w:rsidRPr="00D015F5">
        <w:rPr>
          <w:sz w:val="16"/>
          <w:szCs w:val="16"/>
        </w:rPr>
        <w:t>По показател 9 се посочват населените места, за които през съответната година е постигнато подобряване състоянието на ВиК мрежите и съоръженията, включително и при предоставяне на средства на общински и областни администрации, чрез трансфери.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E110DB"/>
    <w:multiLevelType w:val="hybridMultilevel"/>
    <w:tmpl w:val="59A46524"/>
    <w:lvl w:ilvl="0" w:tplc="04090009">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 w15:restartNumberingAfterBreak="0">
    <w:nsid w:val="065E7B40"/>
    <w:multiLevelType w:val="hybridMultilevel"/>
    <w:tmpl w:val="51AE1B4E"/>
    <w:lvl w:ilvl="0" w:tplc="D1F2DC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272DD"/>
    <w:multiLevelType w:val="hybridMultilevel"/>
    <w:tmpl w:val="68DE968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7C1267F"/>
    <w:multiLevelType w:val="hybridMultilevel"/>
    <w:tmpl w:val="A4B0712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4470D37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14602FA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163025"/>
    <w:multiLevelType w:val="hybridMultilevel"/>
    <w:tmpl w:val="6E60BC2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DE24149"/>
    <w:multiLevelType w:val="hybridMultilevel"/>
    <w:tmpl w:val="66869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168A0"/>
    <w:multiLevelType w:val="hybridMultilevel"/>
    <w:tmpl w:val="1088B586"/>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9">
      <w:start w:val="1"/>
      <w:numFmt w:val="bullet"/>
      <w:lvlText w:val=""/>
      <w:lvlJc w:val="left"/>
      <w:pPr>
        <w:tabs>
          <w:tab w:val="num" w:pos="274"/>
        </w:tabs>
        <w:ind w:left="274" w:hanging="360"/>
      </w:pPr>
      <w:rPr>
        <w:rFonts w:ascii="Wingdings" w:hAnsi="Wingdings"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3" w15:restartNumberingAfterBreak="0">
    <w:nsid w:val="108453C0"/>
    <w:multiLevelType w:val="hybridMultilevel"/>
    <w:tmpl w:val="53D2073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1940E9F"/>
    <w:multiLevelType w:val="hybridMultilevel"/>
    <w:tmpl w:val="80C6928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7B70"/>
    <w:multiLevelType w:val="hybridMultilevel"/>
    <w:tmpl w:val="7AB629C8"/>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64F1A2D"/>
    <w:multiLevelType w:val="hybridMultilevel"/>
    <w:tmpl w:val="19482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6265A"/>
    <w:multiLevelType w:val="hybridMultilevel"/>
    <w:tmpl w:val="14D806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77F1953"/>
    <w:multiLevelType w:val="hybridMultilevel"/>
    <w:tmpl w:val="56EE4FF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B6764AA"/>
    <w:multiLevelType w:val="hybridMultilevel"/>
    <w:tmpl w:val="58C2835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1CD850A0"/>
    <w:multiLevelType w:val="hybridMultilevel"/>
    <w:tmpl w:val="97AE85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4" w15:restartNumberingAfterBreak="0">
    <w:nsid w:val="1F860FDB"/>
    <w:multiLevelType w:val="hybridMultilevel"/>
    <w:tmpl w:val="9B802274"/>
    <w:lvl w:ilvl="0" w:tplc="04090001">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26A42B4A"/>
    <w:multiLevelType w:val="hybridMultilevel"/>
    <w:tmpl w:val="18A25D7C"/>
    <w:lvl w:ilvl="0" w:tplc="04090009">
      <w:start w:val="1"/>
      <w:numFmt w:val="bullet"/>
      <w:lvlText w:val=""/>
      <w:lvlJc w:val="left"/>
      <w:pPr>
        <w:ind w:left="720" w:hanging="360"/>
      </w:pPr>
      <w:rPr>
        <w:rFonts w:ascii="Wingdings" w:hAnsi="Wingdings"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F79BD"/>
    <w:multiLevelType w:val="hybridMultilevel"/>
    <w:tmpl w:val="252C541E"/>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ADD221C"/>
    <w:multiLevelType w:val="hybridMultilevel"/>
    <w:tmpl w:val="96A6F4F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2D892762"/>
    <w:multiLevelType w:val="hybridMultilevel"/>
    <w:tmpl w:val="AE8492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0237D94"/>
    <w:multiLevelType w:val="hybridMultilevel"/>
    <w:tmpl w:val="A82ADE6E"/>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9">
      <w:start w:val="1"/>
      <w:numFmt w:val="bullet"/>
      <w:lvlText w:val=""/>
      <w:lvlJc w:val="left"/>
      <w:pPr>
        <w:ind w:left="3296" w:hanging="360"/>
      </w:pPr>
      <w:rPr>
        <w:rFonts w:ascii="Wingdings" w:hAnsi="Wingdings" w:hint="default"/>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1"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1350B62"/>
    <w:multiLevelType w:val="hybridMultilevel"/>
    <w:tmpl w:val="9C6C4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4" w15:restartNumberingAfterBreak="0">
    <w:nsid w:val="321F1DCD"/>
    <w:multiLevelType w:val="hybridMultilevel"/>
    <w:tmpl w:val="81947030"/>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2C026E4"/>
    <w:multiLevelType w:val="hybridMultilevel"/>
    <w:tmpl w:val="CC1A7DB2"/>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33644594"/>
    <w:multiLevelType w:val="hybridMultilevel"/>
    <w:tmpl w:val="C2A8506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8" w15:restartNumberingAfterBreak="0">
    <w:nsid w:val="353157B9"/>
    <w:multiLevelType w:val="hybridMultilevel"/>
    <w:tmpl w:val="53762BF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58F65AE"/>
    <w:multiLevelType w:val="hybridMultilevel"/>
    <w:tmpl w:val="18EC762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15:restartNumberingAfterBreak="0">
    <w:nsid w:val="35AE1B5D"/>
    <w:multiLevelType w:val="hybridMultilevel"/>
    <w:tmpl w:val="E19A85CE"/>
    <w:lvl w:ilvl="0" w:tplc="04090009">
      <w:start w:val="1"/>
      <w:numFmt w:val="bullet"/>
      <w:lvlText w:val=""/>
      <w:lvlJc w:val="left"/>
      <w:pPr>
        <w:ind w:left="1495" w:hanging="360"/>
      </w:pPr>
      <w:rPr>
        <w:rFonts w:ascii="Wingdings" w:hAnsi="Wingdings"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41" w15:restartNumberingAfterBreak="0">
    <w:nsid w:val="37A62CC2"/>
    <w:multiLevelType w:val="hybridMultilevel"/>
    <w:tmpl w:val="487C21D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9913027"/>
    <w:multiLevelType w:val="hybridMultilevel"/>
    <w:tmpl w:val="5212DFBA"/>
    <w:lvl w:ilvl="0" w:tplc="04090009">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A7427BC"/>
    <w:multiLevelType w:val="hybridMultilevel"/>
    <w:tmpl w:val="3B9ADF98"/>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9">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15:restartNumberingAfterBreak="0">
    <w:nsid w:val="3B6C4D2D"/>
    <w:multiLevelType w:val="hybridMultilevel"/>
    <w:tmpl w:val="00BC8DF6"/>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8" w15:restartNumberingAfterBreak="0">
    <w:nsid w:val="3DB468F7"/>
    <w:multiLevelType w:val="hybridMultilevel"/>
    <w:tmpl w:val="C3FC347E"/>
    <w:lvl w:ilvl="0" w:tplc="04090009">
      <w:start w:val="1"/>
      <w:numFmt w:val="bullet"/>
      <w:lvlText w:val=""/>
      <w:lvlJc w:val="left"/>
      <w:pPr>
        <w:ind w:left="2509" w:hanging="360"/>
      </w:pPr>
      <w:rPr>
        <w:rFonts w:ascii="Wingdings" w:hAnsi="Wingdings"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abstractNum w:abstractNumId="49" w15:restartNumberingAfterBreak="0">
    <w:nsid w:val="3FC6514C"/>
    <w:multiLevelType w:val="hybridMultilevel"/>
    <w:tmpl w:val="CF5223EC"/>
    <w:lvl w:ilvl="0" w:tplc="04090009">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50" w15:restartNumberingAfterBreak="0">
    <w:nsid w:val="402804A4"/>
    <w:multiLevelType w:val="hybridMultilevel"/>
    <w:tmpl w:val="EB665E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31F3B6F"/>
    <w:multiLevelType w:val="hybridMultilevel"/>
    <w:tmpl w:val="3CE20E68"/>
    <w:lvl w:ilvl="0" w:tplc="00421B42">
      <w:start w:val="1"/>
      <w:numFmt w:val="decimal"/>
      <w:lvlText w:val="%1."/>
      <w:lvlJc w:val="left"/>
      <w:pPr>
        <w:ind w:left="303" w:hanging="360"/>
      </w:pPr>
      <w:rPr>
        <w:rFonts w:eastAsiaTheme="minorHAnsi" w:hint="default"/>
        <w:color w:val="auto"/>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2"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4901C9D"/>
    <w:multiLevelType w:val="hybridMultilevel"/>
    <w:tmpl w:val="9F424BB8"/>
    <w:lvl w:ilvl="0" w:tplc="0409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47EC777E"/>
    <w:multiLevelType w:val="hybridMultilevel"/>
    <w:tmpl w:val="EBACAD10"/>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15:restartNumberingAfterBreak="0">
    <w:nsid w:val="48860E44"/>
    <w:multiLevelType w:val="hybridMultilevel"/>
    <w:tmpl w:val="DC8A490E"/>
    <w:lvl w:ilvl="0" w:tplc="04090009">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7"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4909314E"/>
    <w:multiLevelType w:val="hybridMultilevel"/>
    <w:tmpl w:val="00DE961E"/>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4C7156A1"/>
    <w:multiLevelType w:val="hybridMultilevel"/>
    <w:tmpl w:val="BD9A49FC"/>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2" w15:restartNumberingAfterBreak="0">
    <w:nsid w:val="4D6A10B4"/>
    <w:multiLevelType w:val="hybridMultilevel"/>
    <w:tmpl w:val="2E4A14D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4" w15:restartNumberingAfterBreak="0">
    <w:nsid w:val="50E94A25"/>
    <w:multiLevelType w:val="hybridMultilevel"/>
    <w:tmpl w:val="615A326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11962A6"/>
    <w:multiLevelType w:val="hybridMultilevel"/>
    <w:tmpl w:val="9A8C5C74"/>
    <w:lvl w:ilvl="0" w:tplc="04090009">
      <w:start w:val="1"/>
      <w:numFmt w:val="bullet"/>
      <w:lvlText w:val=""/>
      <w:lvlJc w:val="left"/>
      <w:pPr>
        <w:ind w:left="7874"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66" w15:restartNumberingAfterBreak="0">
    <w:nsid w:val="54CA14A0"/>
    <w:multiLevelType w:val="hybridMultilevel"/>
    <w:tmpl w:val="43964876"/>
    <w:lvl w:ilvl="0" w:tplc="04090009">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54DA66D3"/>
    <w:multiLevelType w:val="hybridMultilevel"/>
    <w:tmpl w:val="D6647762"/>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8" w15:restartNumberingAfterBreak="0">
    <w:nsid w:val="575235FC"/>
    <w:multiLevelType w:val="hybridMultilevel"/>
    <w:tmpl w:val="DDF6DBF0"/>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59044753"/>
    <w:multiLevelType w:val="hybridMultilevel"/>
    <w:tmpl w:val="C8A8642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A92618B"/>
    <w:multiLevelType w:val="hybridMultilevel"/>
    <w:tmpl w:val="1DBE8B94"/>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ABC15CA"/>
    <w:multiLevelType w:val="hybridMultilevel"/>
    <w:tmpl w:val="BB74F8B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5DA24796"/>
    <w:multiLevelType w:val="hybridMultilevel"/>
    <w:tmpl w:val="1BE8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4"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5"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6" w15:restartNumberingAfterBreak="0">
    <w:nsid w:val="622E3E56"/>
    <w:multiLevelType w:val="hybridMultilevel"/>
    <w:tmpl w:val="BCA45C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6564849"/>
    <w:multiLevelType w:val="hybridMultilevel"/>
    <w:tmpl w:val="8F203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736C6C"/>
    <w:multiLevelType w:val="hybridMultilevel"/>
    <w:tmpl w:val="6518D01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78943C8"/>
    <w:multiLevelType w:val="hybridMultilevel"/>
    <w:tmpl w:val="8318AA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E8665E3"/>
    <w:multiLevelType w:val="hybridMultilevel"/>
    <w:tmpl w:val="277C4CFE"/>
    <w:lvl w:ilvl="0" w:tplc="0409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3" w15:restartNumberingAfterBreak="0">
    <w:nsid w:val="6F475052"/>
    <w:multiLevelType w:val="hybridMultilevel"/>
    <w:tmpl w:val="48381BCC"/>
    <w:lvl w:ilvl="0" w:tplc="04090009">
      <w:start w:val="1"/>
      <w:numFmt w:val="bullet"/>
      <w:lvlText w:val=""/>
      <w:lvlJc w:val="left"/>
      <w:pPr>
        <w:ind w:left="5889" w:hanging="360"/>
      </w:pPr>
      <w:rPr>
        <w:rFonts w:ascii="Wingdings" w:hAnsi="Wingdings" w:hint="default"/>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84" w15:restartNumberingAfterBreak="0">
    <w:nsid w:val="734E56F9"/>
    <w:multiLevelType w:val="hybridMultilevel"/>
    <w:tmpl w:val="3C840A0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8A33AA"/>
    <w:multiLevelType w:val="hybridMultilevel"/>
    <w:tmpl w:val="C5F4D9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6A323A0"/>
    <w:multiLevelType w:val="hybridMultilevel"/>
    <w:tmpl w:val="8E3ACAD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B1F1F6F"/>
    <w:multiLevelType w:val="hybridMultilevel"/>
    <w:tmpl w:val="3BC44DB0"/>
    <w:lvl w:ilvl="0" w:tplc="04090009">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89" w15:restartNumberingAfterBreak="0">
    <w:nsid w:val="7BE13E13"/>
    <w:multiLevelType w:val="hybridMultilevel"/>
    <w:tmpl w:val="564629B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E4278D"/>
    <w:multiLevelType w:val="hybridMultilevel"/>
    <w:tmpl w:val="7EAE76B6"/>
    <w:lvl w:ilvl="0" w:tplc="04090009">
      <w:start w:val="1"/>
      <w:numFmt w:val="bullet"/>
      <w:lvlText w:val=""/>
      <w:lvlJc w:val="left"/>
      <w:pPr>
        <w:ind w:left="1778" w:hanging="360"/>
      </w:pPr>
      <w:rPr>
        <w:rFonts w:ascii="Wingdings" w:hAnsi="Wingdings"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1" w15:restartNumberingAfterBreak="0">
    <w:nsid w:val="7C812552"/>
    <w:multiLevelType w:val="hybridMultilevel"/>
    <w:tmpl w:val="37DC3F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9">
      <w:start w:val="1"/>
      <w:numFmt w:val="bullet"/>
      <w:lvlText w:val=""/>
      <w:lvlJc w:val="left"/>
      <w:pPr>
        <w:tabs>
          <w:tab w:val="num" w:pos="1353"/>
        </w:tabs>
        <w:ind w:left="1353" w:hanging="360"/>
      </w:pPr>
      <w:rPr>
        <w:rFonts w:ascii="Wingdings" w:hAnsi="Wingding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2"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7FD319BA"/>
    <w:multiLevelType w:val="hybridMultilevel"/>
    <w:tmpl w:val="D226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6"/>
  </w:num>
  <w:num w:numId="4">
    <w:abstractNumId w:val="12"/>
  </w:num>
  <w:num w:numId="5">
    <w:abstractNumId w:val="42"/>
  </w:num>
  <w:num w:numId="6">
    <w:abstractNumId w:val="37"/>
  </w:num>
  <w:num w:numId="7">
    <w:abstractNumId w:val="23"/>
  </w:num>
  <w:num w:numId="8">
    <w:abstractNumId w:val="47"/>
  </w:num>
  <w:num w:numId="9">
    <w:abstractNumId w:val="26"/>
  </w:num>
  <w:num w:numId="10">
    <w:abstractNumId w:val="90"/>
  </w:num>
  <w:num w:numId="11">
    <w:abstractNumId w:val="60"/>
  </w:num>
  <w:num w:numId="12">
    <w:abstractNumId w:val="81"/>
  </w:num>
  <w:num w:numId="13">
    <w:abstractNumId w:val="33"/>
  </w:num>
  <w:num w:numId="14">
    <w:abstractNumId w:val="53"/>
  </w:num>
  <w:num w:numId="15">
    <w:abstractNumId w:val="45"/>
  </w:num>
  <w:num w:numId="16">
    <w:abstractNumId w:val="77"/>
  </w:num>
  <w:num w:numId="17">
    <w:abstractNumId w:val="63"/>
  </w:num>
  <w:num w:numId="18">
    <w:abstractNumId w:val="55"/>
  </w:num>
  <w:num w:numId="19">
    <w:abstractNumId w:val="29"/>
  </w:num>
  <w:num w:numId="20">
    <w:abstractNumId w:val="79"/>
  </w:num>
  <w:num w:numId="21">
    <w:abstractNumId w:val="62"/>
  </w:num>
  <w:num w:numId="22">
    <w:abstractNumId w:val="28"/>
  </w:num>
  <w:num w:numId="23">
    <w:abstractNumId w:val="69"/>
  </w:num>
  <w:num w:numId="24">
    <w:abstractNumId w:val="25"/>
  </w:num>
  <w:num w:numId="25">
    <w:abstractNumId w:val="70"/>
  </w:num>
  <w:num w:numId="26">
    <w:abstractNumId w:val="15"/>
  </w:num>
  <w:num w:numId="27">
    <w:abstractNumId w:val="58"/>
  </w:num>
  <w:num w:numId="28">
    <w:abstractNumId w:val="46"/>
  </w:num>
  <w:num w:numId="29">
    <w:abstractNumId w:val="87"/>
  </w:num>
  <w:num w:numId="30">
    <w:abstractNumId w:val="35"/>
  </w:num>
  <w:num w:numId="31">
    <w:abstractNumId w:val="92"/>
  </w:num>
  <w:num w:numId="32">
    <w:abstractNumId w:val="4"/>
  </w:num>
  <w:num w:numId="33">
    <w:abstractNumId w:val="73"/>
  </w:num>
  <w:num w:numId="34">
    <w:abstractNumId w:val="84"/>
  </w:num>
  <w:num w:numId="35">
    <w:abstractNumId w:val="59"/>
  </w:num>
  <w:num w:numId="36">
    <w:abstractNumId w:val="93"/>
  </w:num>
  <w:num w:numId="37">
    <w:abstractNumId w:val="85"/>
  </w:num>
  <w:num w:numId="38">
    <w:abstractNumId w:val="7"/>
  </w:num>
  <w:num w:numId="39">
    <w:abstractNumId w:val="68"/>
  </w:num>
  <w:num w:numId="40">
    <w:abstractNumId w:val="2"/>
  </w:num>
  <w:num w:numId="41">
    <w:abstractNumId w:val="66"/>
  </w:num>
  <w:num w:numId="42">
    <w:abstractNumId w:val="6"/>
  </w:num>
  <w:num w:numId="43">
    <w:abstractNumId w:val="76"/>
  </w:num>
  <w:num w:numId="44">
    <w:abstractNumId w:val="34"/>
  </w:num>
  <w:num w:numId="45">
    <w:abstractNumId w:val="54"/>
  </w:num>
  <w:num w:numId="46">
    <w:abstractNumId w:val="16"/>
  </w:num>
  <w:num w:numId="47">
    <w:abstractNumId w:val="49"/>
  </w:num>
  <w:num w:numId="48">
    <w:abstractNumId w:val="61"/>
  </w:num>
  <w:num w:numId="49">
    <w:abstractNumId w:val="21"/>
  </w:num>
  <w:num w:numId="50">
    <w:abstractNumId w:val="14"/>
  </w:num>
  <w:num w:numId="51">
    <w:abstractNumId w:val="36"/>
  </w:num>
  <w:num w:numId="52">
    <w:abstractNumId w:val="11"/>
  </w:num>
  <w:num w:numId="53">
    <w:abstractNumId w:val="74"/>
  </w:num>
  <w:num w:numId="54">
    <w:abstractNumId w:val="83"/>
  </w:num>
  <w:num w:numId="55">
    <w:abstractNumId w:val="31"/>
  </w:num>
  <w:num w:numId="56">
    <w:abstractNumId w:val="19"/>
  </w:num>
  <w:num w:numId="57">
    <w:abstractNumId w:val="50"/>
  </w:num>
  <w:num w:numId="58">
    <w:abstractNumId w:val="8"/>
  </w:num>
  <w:num w:numId="59">
    <w:abstractNumId w:val="44"/>
  </w:num>
  <w:num w:numId="60">
    <w:abstractNumId w:val="57"/>
  </w:num>
  <w:num w:numId="61">
    <w:abstractNumId w:val="52"/>
  </w:num>
  <w:num w:numId="62">
    <w:abstractNumId w:val="71"/>
  </w:num>
  <w:num w:numId="63">
    <w:abstractNumId w:val="78"/>
  </w:num>
  <w:num w:numId="64">
    <w:abstractNumId w:val="41"/>
  </w:num>
  <w:num w:numId="65">
    <w:abstractNumId w:val="64"/>
  </w:num>
  <w:num w:numId="66">
    <w:abstractNumId w:val="17"/>
  </w:num>
  <w:num w:numId="67">
    <w:abstractNumId w:val="40"/>
  </w:num>
  <w:num w:numId="68">
    <w:abstractNumId w:val="30"/>
  </w:num>
  <w:num w:numId="69">
    <w:abstractNumId w:val="48"/>
  </w:num>
  <w:num w:numId="70">
    <w:abstractNumId w:val="67"/>
  </w:num>
  <w:num w:numId="71">
    <w:abstractNumId w:val="88"/>
  </w:num>
  <w:num w:numId="72">
    <w:abstractNumId w:val="88"/>
  </w:num>
  <w:num w:numId="73">
    <w:abstractNumId w:val="10"/>
  </w:num>
  <w:num w:numId="74">
    <w:abstractNumId w:val="20"/>
  </w:num>
  <w:num w:numId="75">
    <w:abstractNumId w:val="13"/>
  </w:num>
  <w:num w:numId="76">
    <w:abstractNumId w:val="43"/>
  </w:num>
  <w:num w:numId="77">
    <w:abstractNumId w:val="9"/>
  </w:num>
  <w:num w:numId="78">
    <w:abstractNumId w:val="72"/>
  </w:num>
  <w:num w:numId="79">
    <w:abstractNumId w:val="3"/>
  </w:num>
  <w:num w:numId="80">
    <w:abstractNumId w:val="38"/>
  </w:num>
  <w:num w:numId="81">
    <w:abstractNumId w:val="51"/>
  </w:num>
  <w:num w:numId="82">
    <w:abstractNumId w:val="82"/>
  </w:num>
  <w:num w:numId="83">
    <w:abstractNumId w:val="22"/>
  </w:num>
  <w:num w:numId="84">
    <w:abstractNumId w:val="80"/>
  </w:num>
  <w:num w:numId="85">
    <w:abstractNumId w:val="18"/>
  </w:num>
  <w:num w:numId="86">
    <w:abstractNumId w:val="89"/>
  </w:num>
  <w:num w:numId="87">
    <w:abstractNumId w:val="24"/>
  </w:num>
  <w:num w:numId="88">
    <w:abstractNumId w:val="75"/>
  </w:num>
  <w:num w:numId="89">
    <w:abstractNumId w:val="65"/>
  </w:num>
  <w:num w:numId="90">
    <w:abstractNumId w:val="5"/>
  </w:num>
  <w:num w:numId="91">
    <w:abstractNumId w:val="56"/>
  </w:num>
  <w:num w:numId="92">
    <w:abstractNumId w:val="91"/>
  </w:num>
  <w:num w:numId="93">
    <w:abstractNumId w:val="39"/>
  </w:num>
  <w:num w:numId="94">
    <w:abstractNumId w:val="32"/>
  </w:num>
  <w:num w:numId="95">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C7E"/>
    <w:rsid w:val="00001DA6"/>
    <w:rsid w:val="00002524"/>
    <w:rsid w:val="00002595"/>
    <w:rsid w:val="0000266E"/>
    <w:rsid w:val="00002853"/>
    <w:rsid w:val="000029A2"/>
    <w:rsid w:val="00002BD9"/>
    <w:rsid w:val="00002CB7"/>
    <w:rsid w:val="00002F8D"/>
    <w:rsid w:val="000034C0"/>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3B3"/>
    <w:rsid w:val="00011D9D"/>
    <w:rsid w:val="0001251D"/>
    <w:rsid w:val="0001284C"/>
    <w:rsid w:val="00013269"/>
    <w:rsid w:val="000141F0"/>
    <w:rsid w:val="00014A40"/>
    <w:rsid w:val="00014F02"/>
    <w:rsid w:val="000150D5"/>
    <w:rsid w:val="00015426"/>
    <w:rsid w:val="00015797"/>
    <w:rsid w:val="0001597D"/>
    <w:rsid w:val="00015B80"/>
    <w:rsid w:val="00015C44"/>
    <w:rsid w:val="00015D09"/>
    <w:rsid w:val="00016B0D"/>
    <w:rsid w:val="0001749C"/>
    <w:rsid w:val="00017612"/>
    <w:rsid w:val="00017746"/>
    <w:rsid w:val="00020309"/>
    <w:rsid w:val="000209E7"/>
    <w:rsid w:val="000214B2"/>
    <w:rsid w:val="000215AA"/>
    <w:rsid w:val="000220BB"/>
    <w:rsid w:val="000222CB"/>
    <w:rsid w:val="00022834"/>
    <w:rsid w:val="00022DAA"/>
    <w:rsid w:val="00023669"/>
    <w:rsid w:val="0002375F"/>
    <w:rsid w:val="00024033"/>
    <w:rsid w:val="0002420A"/>
    <w:rsid w:val="000243DE"/>
    <w:rsid w:val="00024651"/>
    <w:rsid w:val="00024B80"/>
    <w:rsid w:val="00025234"/>
    <w:rsid w:val="00025606"/>
    <w:rsid w:val="0002568C"/>
    <w:rsid w:val="0002658B"/>
    <w:rsid w:val="00026B27"/>
    <w:rsid w:val="00026BE6"/>
    <w:rsid w:val="000270D1"/>
    <w:rsid w:val="0002717A"/>
    <w:rsid w:val="00027B7A"/>
    <w:rsid w:val="00027E19"/>
    <w:rsid w:val="00030368"/>
    <w:rsid w:val="0003080F"/>
    <w:rsid w:val="00030E05"/>
    <w:rsid w:val="00031474"/>
    <w:rsid w:val="00031523"/>
    <w:rsid w:val="000315E0"/>
    <w:rsid w:val="0003184F"/>
    <w:rsid w:val="00031A63"/>
    <w:rsid w:val="000325BC"/>
    <w:rsid w:val="0003278C"/>
    <w:rsid w:val="00032903"/>
    <w:rsid w:val="000332BE"/>
    <w:rsid w:val="000333FC"/>
    <w:rsid w:val="000337B2"/>
    <w:rsid w:val="000337F3"/>
    <w:rsid w:val="00033D0E"/>
    <w:rsid w:val="00034244"/>
    <w:rsid w:val="000343AD"/>
    <w:rsid w:val="0003499D"/>
    <w:rsid w:val="00034ACA"/>
    <w:rsid w:val="00035063"/>
    <w:rsid w:val="00035C97"/>
    <w:rsid w:val="000360AF"/>
    <w:rsid w:val="0003645D"/>
    <w:rsid w:val="000369E7"/>
    <w:rsid w:val="000369FB"/>
    <w:rsid w:val="00037130"/>
    <w:rsid w:val="000377FF"/>
    <w:rsid w:val="00037A7A"/>
    <w:rsid w:val="00037DC3"/>
    <w:rsid w:val="00040AF9"/>
    <w:rsid w:val="00040CA9"/>
    <w:rsid w:val="000418F5"/>
    <w:rsid w:val="0004194C"/>
    <w:rsid w:val="00041AD6"/>
    <w:rsid w:val="00042A62"/>
    <w:rsid w:val="00042ABB"/>
    <w:rsid w:val="00043431"/>
    <w:rsid w:val="00043AF0"/>
    <w:rsid w:val="00044053"/>
    <w:rsid w:val="00044685"/>
    <w:rsid w:val="00044893"/>
    <w:rsid w:val="000451F5"/>
    <w:rsid w:val="0004549C"/>
    <w:rsid w:val="00045565"/>
    <w:rsid w:val="00045654"/>
    <w:rsid w:val="00045BDE"/>
    <w:rsid w:val="00045C4F"/>
    <w:rsid w:val="00045FE8"/>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746"/>
    <w:rsid w:val="00054652"/>
    <w:rsid w:val="00054A0B"/>
    <w:rsid w:val="00055044"/>
    <w:rsid w:val="00055064"/>
    <w:rsid w:val="00055160"/>
    <w:rsid w:val="00055629"/>
    <w:rsid w:val="00055839"/>
    <w:rsid w:val="0005585A"/>
    <w:rsid w:val="00055890"/>
    <w:rsid w:val="00055B11"/>
    <w:rsid w:val="0005655F"/>
    <w:rsid w:val="00056817"/>
    <w:rsid w:val="0005698E"/>
    <w:rsid w:val="000573BA"/>
    <w:rsid w:val="00057F52"/>
    <w:rsid w:val="0006014C"/>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6C6"/>
    <w:rsid w:val="00063898"/>
    <w:rsid w:val="00063950"/>
    <w:rsid w:val="000640F7"/>
    <w:rsid w:val="0006413B"/>
    <w:rsid w:val="0006429E"/>
    <w:rsid w:val="0006432F"/>
    <w:rsid w:val="00064726"/>
    <w:rsid w:val="00065497"/>
    <w:rsid w:val="00065534"/>
    <w:rsid w:val="00066197"/>
    <w:rsid w:val="00066C3B"/>
    <w:rsid w:val="000675C2"/>
    <w:rsid w:val="000701DB"/>
    <w:rsid w:val="00070331"/>
    <w:rsid w:val="00070B6C"/>
    <w:rsid w:val="000712D9"/>
    <w:rsid w:val="00071408"/>
    <w:rsid w:val="00071C4E"/>
    <w:rsid w:val="00072415"/>
    <w:rsid w:val="0007303C"/>
    <w:rsid w:val="00073136"/>
    <w:rsid w:val="00073DC4"/>
    <w:rsid w:val="00074F2A"/>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1855"/>
    <w:rsid w:val="000921EF"/>
    <w:rsid w:val="00092B02"/>
    <w:rsid w:val="00092E09"/>
    <w:rsid w:val="00092FC9"/>
    <w:rsid w:val="00093969"/>
    <w:rsid w:val="00093C4D"/>
    <w:rsid w:val="0009448F"/>
    <w:rsid w:val="00094625"/>
    <w:rsid w:val="000949B9"/>
    <w:rsid w:val="00094A8C"/>
    <w:rsid w:val="00094D32"/>
    <w:rsid w:val="00094E33"/>
    <w:rsid w:val="00095628"/>
    <w:rsid w:val="000958BC"/>
    <w:rsid w:val="00095C23"/>
    <w:rsid w:val="000960E5"/>
    <w:rsid w:val="00096440"/>
    <w:rsid w:val="000965F8"/>
    <w:rsid w:val="000967E3"/>
    <w:rsid w:val="00096A47"/>
    <w:rsid w:val="00097546"/>
    <w:rsid w:val="00097948"/>
    <w:rsid w:val="00097D9F"/>
    <w:rsid w:val="000A0513"/>
    <w:rsid w:val="000A105A"/>
    <w:rsid w:val="000A1275"/>
    <w:rsid w:val="000A15C6"/>
    <w:rsid w:val="000A16D0"/>
    <w:rsid w:val="000A20DB"/>
    <w:rsid w:val="000A2232"/>
    <w:rsid w:val="000A23EF"/>
    <w:rsid w:val="000A2509"/>
    <w:rsid w:val="000A2708"/>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818"/>
    <w:rsid w:val="000A797C"/>
    <w:rsid w:val="000A7D61"/>
    <w:rsid w:val="000A7E15"/>
    <w:rsid w:val="000B0ADD"/>
    <w:rsid w:val="000B0CC5"/>
    <w:rsid w:val="000B146C"/>
    <w:rsid w:val="000B1736"/>
    <w:rsid w:val="000B1AAD"/>
    <w:rsid w:val="000B2C1B"/>
    <w:rsid w:val="000B2D54"/>
    <w:rsid w:val="000B302B"/>
    <w:rsid w:val="000B3179"/>
    <w:rsid w:val="000B3852"/>
    <w:rsid w:val="000B3871"/>
    <w:rsid w:val="000B3B7C"/>
    <w:rsid w:val="000B3D1A"/>
    <w:rsid w:val="000B3F70"/>
    <w:rsid w:val="000B46C1"/>
    <w:rsid w:val="000B47E5"/>
    <w:rsid w:val="000B4D0D"/>
    <w:rsid w:val="000B4D53"/>
    <w:rsid w:val="000B56BD"/>
    <w:rsid w:val="000B5823"/>
    <w:rsid w:val="000B5D71"/>
    <w:rsid w:val="000B5EDE"/>
    <w:rsid w:val="000B7216"/>
    <w:rsid w:val="000B7750"/>
    <w:rsid w:val="000C04BF"/>
    <w:rsid w:val="000C09EC"/>
    <w:rsid w:val="000C0E16"/>
    <w:rsid w:val="000C1B6E"/>
    <w:rsid w:val="000C1CC2"/>
    <w:rsid w:val="000C1EBA"/>
    <w:rsid w:val="000C2207"/>
    <w:rsid w:val="000C247E"/>
    <w:rsid w:val="000C2944"/>
    <w:rsid w:val="000C2981"/>
    <w:rsid w:val="000C2A58"/>
    <w:rsid w:val="000C2EE7"/>
    <w:rsid w:val="000C3034"/>
    <w:rsid w:val="000C44EE"/>
    <w:rsid w:val="000C48B0"/>
    <w:rsid w:val="000C4D52"/>
    <w:rsid w:val="000C4ECD"/>
    <w:rsid w:val="000C50E2"/>
    <w:rsid w:val="000C53AE"/>
    <w:rsid w:val="000C57B2"/>
    <w:rsid w:val="000C57DE"/>
    <w:rsid w:val="000C59B6"/>
    <w:rsid w:val="000C63FE"/>
    <w:rsid w:val="000C6760"/>
    <w:rsid w:val="000C6C1B"/>
    <w:rsid w:val="000C7511"/>
    <w:rsid w:val="000C7CBB"/>
    <w:rsid w:val="000C7FED"/>
    <w:rsid w:val="000D0663"/>
    <w:rsid w:val="000D176A"/>
    <w:rsid w:val="000D1C4F"/>
    <w:rsid w:val="000D29B1"/>
    <w:rsid w:val="000D2A33"/>
    <w:rsid w:val="000D2B45"/>
    <w:rsid w:val="000D2FD5"/>
    <w:rsid w:val="000D31E3"/>
    <w:rsid w:val="000D396B"/>
    <w:rsid w:val="000D3A3D"/>
    <w:rsid w:val="000D43CD"/>
    <w:rsid w:val="000D4552"/>
    <w:rsid w:val="000D455C"/>
    <w:rsid w:val="000D4855"/>
    <w:rsid w:val="000D4AD9"/>
    <w:rsid w:val="000D4D17"/>
    <w:rsid w:val="000D5CE1"/>
    <w:rsid w:val="000D5EF5"/>
    <w:rsid w:val="000D6013"/>
    <w:rsid w:val="000D614F"/>
    <w:rsid w:val="000D6836"/>
    <w:rsid w:val="000D6D51"/>
    <w:rsid w:val="000D7356"/>
    <w:rsid w:val="000D773F"/>
    <w:rsid w:val="000D77AC"/>
    <w:rsid w:val="000D7A19"/>
    <w:rsid w:val="000D7C48"/>
    <w:rsid w:val="000D7DDC"/>
    <w:rsid w:val="000D7EA2"/>
    <w:rsid w:val="000E018C"/>
    <w:rsid w:val="000E02DB"/>
    <w:rsid w:val="000E0655"/>
    <w:rsid w:val="000E082D"/>
    <w:rsid w:val="000E0B19"/>
    <w:rsid w:val="000E0D1C"/>
    <w:rsid w:val="000E11DB"/>
    <w:rsid w:val="000E1B7F"/>
    <w:rsid w:val="000E1D52"/>
    <w:rsid w:val="000E25EA"/>
    <w:rsid w:val="000E2A20"/>
    <w:rsid w:val="000E2ACA"/>
    <w:rsid w:val="000E2B07"/>
    <w:rsid w:val="000E2DF9"/>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977"/>
    <w:rsid w:val="000F1ECA"/>
    <w:rsid w:val="000F1FEB"/>
    <w:rsid w:val="000F2211"/>
    <w:rsid w:val="000F278B"/>
    <w:rsid w:val="000F2998"/>
    <w:rsid w:val="000F33E2"/>
    <w:rsid w:val="000F3409"/>
    <w:rsid w:val="000F3821"/>
    <w:rsid w:val="000F3AA3"/>
    <w:rsid w:val="000F4291"/>
    <w:rsid w:val="000F43F9"/>
    <w:rsid w:val="000F4866"/>
    <w:rsid w:val="000F4982"/>
    <w:rsid w:val="000F4A6F"/>
    <w:rsid w:val="000F4DB2"/>
    <w:rsid w:val="000F4F9B"/>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33D"/>
    <w:rsid w:val="001038A1"/>
    <w:rsid w:val="001042B0"/>
    <w:rsid w:val="0010437C"/>
    <w:rsid w:val="00104461"/>
    <w:rsid w:val="001044DB"/>
    <w:rsid w:val="001054C6"/>
    <w:rsid w:val="0010585E"/>
    <w:rsid w:val="001064BC"/>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DE9"/>
    <w:rsid w:val="00121E60"/>
    <w:rsid w:val="0012202B"/>
    <w:rsid w:val="001224EE"/>
    <w:rsid w:val="00122CEB"/>
    <w:rsid w:val="00123D50"/>
    <w:rsid w:val="001244B7"/>
    <w:rsid w:val="0012461A"/>
    <w:rsid w:val="00124700"/>
    <w:rsid w:val="001247CD"/>
    <w:rsid w:val="00125244"/>
    <w:rsid w:val="001255C8"/>
    <w:rsid w:val="0012592A"/>
    <w:rsid w:val="00125CE6"/>
    <w:rsid w:val="00125F1A"/>
    <w:rsid w:val="00126361"/>
    <w:rsid w:val="0012695D"/>
    <w:rsid w:val="00127212"/>
    <w:rsid w:val="001275E8"/>
    <w:rsid w:val="001278B7"/>
    <w:rsid w:val="00127B98"/>
    <w:rsid w:val="00130703"/>
    <w:rsid w:val="00130C73"/>
    <w:rsid w:val="00130F5E"/>
    <w:rsid w:val="001312DF"/>
    <w:rsid w:val="00131381"/>
    <w:rsid w:val="00131E6F"/>
    <w:rsid w:val="00132690"/>
    <w:rsid w:val="00132B88"/>
    <w:rsid w:val="00133263"/>
    <w:rsid w:val="00133982"/>
    <w:rsid w:val="001340CD"/>
    <w:rsid w:val="0013447C"/>
    <w:rsid w:val="00134AA9"/>
    <w:rsid w:val="0013590D"/>
    <w:rsid w:val="00136041"/>
    <w:rsid w:val="0013640B"/>
    <w:rsid w:val="00136481"/>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0D2B"/>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7A"/>
    <w:rsid w:val="001469EA"/>
    <w:rsid w:val="00147589"/>
    <w:rsid w:val="00147C11"/>
    <w:rsid w:val="00147D1B"/>
    <w:rsid w:val="001506B9"/>
    <w:rsid w:val="00150D60"/>
    <w:rsid w:val="00150DAB"/>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273"/>
    <w:rsid w:val="001578BD"/>
    <w:rsid w:val="00157BF7"/>
    <w:rsid w:val="00160AA0"/>
    <w:rsid w:val="00160F22"/>
    <w:rsid w:val="001611E4"/>
    <w:rsid w:val="001614A5"/>
    <w:rsid w:val="00161694"/>
    <w:rsid w:val="001620B0"/>
    <w:rsid w:val="00162236"/>
    <w:rsid w:val="001636FC"/>
    <w:rsid w:val="00163ACC"/>
    <w:rsid w:val="00164019"/>
    <w:rsid w:val="00164147"/>
    <w:rsid w:val="001641E8"/>
    <w:rsid w:val="00164F0A"/>
    <w:rsid w:val="0016590F"/>
    <w:rsid w:val="00165A57"/>
    <w:rsid w:val="001662B1"/>
    <w:rsid w:val="00166604"/>
    <w:rsid w:val="00166BD5"/>
    <w:rsid w:val="00167868"/>
    <w:rsid w:val="00167902"/>
    <w:rsid w:val="00167C58"/>
    <w:rsid w:val="001700CE"/>
    <w:rsid w:val="00170A53"/>
    <w:rsid w:val="001719D5"/>
    <w:rsid w:val="00171BD7"/>
    <w:rsid w:val="00171BFD"/>
    <w:rsid w:val="0017246F"/>
    <w:rsid w:val="001738D5"/>
    <w:rsid w:val="00173DD4"/>
    <w:rsid w:val="00174EAC"/>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8B9"/>
    <w:rsid w:val="00181B7A"/>
    <w:rsid w:val="00182062"/>
    <w:rsid w:val="00182281"/>
    <w:rsid w:val="00182D13"/>
    <w:rsid w:val="001836CB"/>
    <w:rsid w:val="00183812"/>
    <w:rsid w:val="001843FB"/>
    <w:rsid w:val="0018468D"/>
    <w:rsid w:val="001847F5"/>
    <w:rsid w:val="00184A7A"/>
    <w:rsid w:val="00184C70"/>
    <w:rsid w:val="001850CB"/>
    <w:rsid w:val="00186723"/>
    <w:rsid w:val="00186799"/>
    <w:rsid w:val="00186DA5"/>
    <w:rsid w:val="00187179"/>
    <w:rsid w:val="00187768"/>
    <w:rsid w:val="001902F2"/>
    <w:rsid w:val="00190CAC"/>
    <w:rsid w:val="00191036"/>
    <w:rsid w:val="0019111E"/>
    <w:rsid w:val="00191474"/>
    <w:rsid w:val="00191E84"/>
    <w:rsid w:val="00191ED2"/>
    <w:rsid w:val="0019232B"/>
    <w:rsid w:val="00192925"/>
    <w:rsid w:val="0019340B"/>
    <w:rsid w:val="00193707"/>
    <w:rsid w:val="001937EC"/>
    <w:rsid w:val="0019398B"/>
    <w:rsid w:val="00193AC6"/>
    <w:rsid w:val="00194DC9"/>
    <w:rsid w:val="001950FA"/>
    <w:rsid w:val="0019554A"/>
    <w:rsid w:val="00195BFF"/>
    <w:rsid w:val="00195D42"/>
    <w:rsid w:val="001961A0"/>
    <w:rsid w:val="001963B5"/>
    <w:rsid w:val="00196C03"/>
    <w:rsid w:val="00196C86"/>
    <w:rsid w:val="00196C8C"/>
    <w:rsid w:val="00197474"/>
    <w:rsid w:val="001975FC"/>
    <w:rsid w:val="0019791C"/>
    <w:rsid w:val="001979E0"/>
    <w:rsid w:val="001A00EA"/>
    <w:rsid w:val="001A0119"/>
    <w:rsid w:val="001A0C01"/>
    <w:rsid w:val="001A1622"/>
    <w:rsid w:val="001A187F"/>
    <w:rsid w:val="001A1CE3"/>
    <w:rsid w:val="001A205E"/>
    <w:rsid w:val="001A2438"/>
    <w:rsid w:val="001A2643"/>
    <w:rsid w:val="001A2652"/>
    <w:rsid w:val="001A3353"/>
    <w:rsid w:val="001A3939"/>
    <w:rsid w:val="001A3EB7"/>
    <w:rsid w:val="001A4014"/>
    <w:rsid w:val="001A4CE1"/>
    <w:rsid w:val="001A4D00"/>
    <w:rsid w:val="001A4D39"/>
    <w:rsid w:val="001A67EC"/>
    <w:rsid w:val="001A7787"/>
    <w:rsid w:val="001B01DA"/>
    <w:rsid w:val="001B06AF"/>
    <w:rsid w:val="001B078A"/>
    <w:rsid w:val="001B0841"/>
    <w:rsid w:val="001B0A90"/>
    <w:rsid w:val="001B1002"/>
    <w:rsid w:val="001B15A4"/>
    <w:rsid w:val="001B1833"/>
    <w:rsid w:val="001B1A3E"/>
    <w:rsid w:val="001B25FB"/>
    <w:rsid w:val="001B2C92"/>
    <w:rsid w:val="001B30B4"/>
    <w:rsid w:val="001B320F"/>
    <w:rsid w:val="001B36FC"/>
    <w:rsid w:val="001B3762"/>
    <w:rsid w:val="001B44A8"/>
    <w:rsid w:val="001B45F8"/>
    <w:rsid w:val="001B4E9C"/>
    <w:rsid w:val="001B5360"/>
    <w:rsid w:val="001B5A28"/>
    <w:rsid w:val="001B5C96"/>
    <w:rsid w:val="001B60F6"/>
    <w:rsid w:val="001B628B"/>
    <w:rsid w:val="001B63B6"/>
    <w:rsid w:val="001B64B9"/>
    <w:rsid w:val="001B6B47"/>
    <w:rsid w:val="001B7E2F"/>
    <w:rsid w:val="001C00C5"/>
    <w:rsid w:val="001C0241"/>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C3C"/>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6F"/>
    <w:rsid w:val="001D7EC7"/>
    <w:rsid w:val="001D7FEE"/>
    <w:rsid w:val="001E076A"/>
    <w:rsid w:val="001E104E"/>
    <w:rsid w:val="001E1071"/>
    <w:rsid w:val="001E1E28"/>
    <w:rsid w:val="001E256C"/>
    <w:rsid w:val="001E3695"/>
    <w:rsid w:val="001E403F"/>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4D3A"/>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2BFE"/>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008"/>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3A0"/>
    <w:rsid w:val="00221477"/>
    <w:rsid w:val="0022174C"/>
    <w:rsid w:val="002218CD"/>
    <w:rsid w:val="00221932"/>
    <w:rsid w:val="00221E3A"/>
    <w:rsid w:val="0022219D"/>
    <w:rsid w:val="002221AA"/>
    <w:rsid w:val="002221F6"/>
    <w:rsid w:val="00222329"/>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48F"/>
    <w:rsid w:val="00226C48"/>
    <w:rsid w:val="00226EC1"/>
    <w:rsid w:val="002270BB"/>
    <w:rsid w:val="002272F8"/>
    <w:rsid w:val="00227688"/>
    <w:rsid w:val="002278DE"/>
    <w:rsid w:val="00230021"/>
    <w:rsid w:val="002300D1"/>
    <w:rsid w:val="00230972"/>
    <w:rsid w:val="00231187"/>
    <w:rsid w:val="00231F8B"/>
    <w:rsid w:val="002324DC"/>
    <w:rsid w:val="002326E7"/>
    <w:rsid w:val="00232FBF"/>
    <w:rsid w:val="00234D0C"/>
    <w:rsid w:val="00235E82"/>
    <w:rsid w:val="00236037"/>
    <w:rsid w:val="002363D0"/>
    <w:rsid w:val="00236A95"/>
    <w:rsid w:val="00236B02"/>
    <w:rsid w:val="00236E14"/>
    <w:rsid w:val="00237096"/>
    <w:rsid w:val="002372B2"/>
    <w:rsid w:val="00237378"/>
    <w:rsid w:val="0023751D"/>
    <w:rsid w:val="002375B9"/>
    <w:rsid w:val="00237CAD"/>
    <w:rsid w:val="0024013E"/>
    <w:rsid w:val="002403AD"/>
    <w:rsid w:val="002408C3"/>
    <w:rsid w:val="002414D6"/>
    <w:rsid w:val="00241D0C"/>
    <w:rsid w:val="002424A1"/>
    <w:rsid w:val="002426A6"/>
    <w:rsid w:val="00242939"/>
    <w:rsid w:val="00243193"/>
    <w:rsid w:val="00243797"/>
    <w:rsid w:val="00243BA9"/>
    <w:rsid w:val="002444E7"/>
    <w:rsid w:val="002444FE"/>
    <w:rsid w:val="0024550F"/>
    <w:rsid w:val="0024581A"/>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B52"/>
    <w:rsid w:val="00252E17"/>
    <w:rsid w:val="00252FB0"/>
    <w:rsid w:val="002532DF"/>
    <w:rsid w:val="002544B4"/>
    <w:rsid w:val="00254AFA"/>
    <w:rsid w:val="002554C2"/>
    <w:rsid w:val="0025552A"/>
    <w:rsid w:val="00255CB2"/>
    <w:rsid w:val="0025686A"/>
    <w:rsid w:val="00256B98"/>
    <w:rsid w:val="00256C6A"/>
    <w:rsid w:val="00257510"/>
    <w:rsid w:val="002575D9"/>
    <w:rsid w:val="00257E3B"/>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70132"/>
    <w:rsid w:val="00270158"/>
    <w:rsid w:val="002707DA"/>
    <w:rsid w:val="00270AE8"/>
    <w:rsid w:val="00270DAD"/>
    <w:rsid w:val="0027101C"/>
    <w:rsid w:val="00271A81"/>
    <w:rsid w:val="00271F66"/>
    <w:rsid w:val="002729BD"/>
    <w:rsid w:val="0027301D"/>
    <w:rsid w:val="0027317C"/>
    <w:rsid w:val="00273481"/>
    <w:rsid w:val="002739AA"/>
    <w:rsid w:val="00273AA0"/>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29F"/>
    <w:rsid w:val="00280336"/>
    <w:rsid w:val="002808CB"/>
    <w:rsid w:val="00280BC0"/>
    <w:rsid w:val="002810E0"/>
    <w:rsid w:val="002822E0"/>
    <w:rsid w:val="002826D4"/>
    <w:rsid w:val="002829F0"/>
    <w:rsid w:val="00282B7A"/>
    <w:rsid w:val="00282C0B"/>
    <w:rsid w:val="00282FC7"/>
    <w:rsid w:val="002836AD"/>
    <w:rsid w:val="002837E8"/>
    <w:rsid w:val="00283A44"/>
    <w:rsid w:val="0028401E"/>
    <w:rsid w:val="00284100"/>
    <w:rsid w:val="00284A2C"/>
    <w:rsid w:val="00284F0E"/>
    <w:rsid w:val="00285107"/>
    <w:rsid w:val="002860E0"/>
    <w:rsid w:val="002864A4"/>
    <w:rsid w:val="002868AC"/>
    <w:rsid w:val="002868EC"/>
    <w:rsid w:val="00287DE4"/>
    <w:rsid w:val="00290810"/>
    <w:rsid w:val="0029088F"/>
    <w:rsid w:val="002909C6"/>
    <w:rsid w:val="00291953"/>
    <w:rsid w:val="00291A41"/>
    <w:rsid w:val="0029219B"/>
    <w:rsid w:val="0029298E"/>
    <w:rsid w:val="00292F0D"/>
    <w:rsid w:val="0029310C"/>
    <w:rsid w:val="00293174"/>
    <w:rsid w:val="00293493"/>
    <w:rsid w:val="002937FD"/>
    <w:rsid w:val="00293D17"/>
    <w:rsid w:val="00293F51"/>
    <w:rsid w:val="00294067"/>
    <w:rsid w:val="00294429"/>
    <w:rsid w:val="002944A4"/>
    <w:rsid w:val="00294B46"/>
    <w:rsid w:val="00294C0F"/>
    <w:rsid w:val="00294CD6"/>
    <w:rsid w:val="00294ED2"/>
    <w:rsid w:val="00295239"/>
    <w:rsid w:val="0029525A"/>
    <w:rsid w:val="002953DF"/>
    <w:rsid w:val="0029567B"/>
    <w:rsid w:val="00295C6E"/>
    <w:rsid w:val="0029688F"/>
    <w:rsid w:val="00297893"/>
    <w:rsid w:val="002A0BFD"/>
    <w:rsid w:val="002A0D38"/>
    <w:rsid w:val="002A0E8C"/>
    <w:rsid w:val="002A2917"/>
    <w:rsid w:val="002A2918"/>
    <w:rsid w:val="002A313D"/>
    <w:rsid w:val="002A3467"/>
    <w:rsid w:val="002A35F2"/>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1DCC"/>
    <w:rsid w:val="002B2104"/>
    <w:rsid w:val="002B213F"/>
    <w:rsid w:val="002B2166"/>
    <w:rsid w:val="002B2554"/>
    <w:rsid w:val="002B2AF8"/>
    <w:rsid w:val="002B34B9"/>
    <w:rsid w:val="002B3B81"/>
    <w:rsid w:val="002B3E47"/>
    <w:rsid w:val="002B407C"/>
    <w:rsid w:val="002B413C"/>
    <w:rsid w:val="002B4454"/>
    <w:rsid w:val="002B5175"/>
    <w:rsid w:val="002B5571"/>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2E00"/>
    <w:rsid w:val="002C34E6"/>
    <w:rsid w:val="002C3C4B"/>
    <w:rsid w:val="002C3C90"/>
    <w:rsid w:val="002C4302"/>
    <w:rsid w:val="002C4FA9"/>
    <w:rsid w:val="002C595D"/>
    <w:rsid w:val="002C5BDA"/>
    <w:rsid w:val="002C5D27"/>
    <w:rsid w:val="002C649D"/>
    <w:rsid w:val="002C6542"/>
    <w:rsid w:val="002C6685"/>
    <w:rsid w:val="002C66E7"/>
    <w:rsid w:val="002C67BA"/>
    <w:rsid w:val="002C7155"/>
    <w:rsid w:val="002C7291"/>
    <w:rsid w:val="002C75B9"/>
    <w:rsid w:val="002C7927"/>
    <w:rsid w:val="002C7A09"/>
    <w:rsid w:val="002D01F6"/>
    <w:rsid w:val="002D0262"/>
    <w:rsid w:val="002D0DC4"/>
    <w:rsid w:val="002D1757"/>
    <w:rsid w:val="002D21EC"/>
    <w:rsid w:val="002D2229"/>
    <w:rsid w:val="002D2ADD"/>
    <w:rsid w:val="002D2EBF"/>
    <w:rsid w:val="002D2F5B"/>
    <w:rsid w:val="002D332F"/>
    <w:rsid w:val="002D34A4"/>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1AAA"/>
    <w:rsid w:val="002E25FD"/>
    <w:rsid w:val="002E29F5"/>
    <w:rsid w:val="002E2E41"/>
    <w:rsid w:val="002E3202"/>
    <w:rsid w:val="002E349D"/>
    <w:rsid w:val="002E3A9A"/>
    <w:rsid w:val="002E3B4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5C5"/>
    <w:rsid w:val="002F0B18"/>
    <w:rsid w:val="002F0FFC"/>
    <w:rsid w:val="002F1081"/>
    <w:rsid w:val="002F1482"/>
    <w:rsid w:val="002F180E"/>
    <w:rsid w:val="002F1DE7"/>
    <w:rsid w:val="002F217E"/>
    <w:rsid w:val="002F2D77"/>
    <w:rsid w:val="002F328A"/>
    <w:rsid w:val="002F33D1"/>
    <w:rsid w:val="002F38FF"/>
    <w:rsid w:val="002F3DF5"/>
    <w:rsid w:val="002F42DE"/>
    <w:rsid w:val="002F43DF"/>
    <w:rsid w:val="002F54F7"/>
    <w:rsid w:val="002F5664"/>
    <w:rsid w:val="002F6E41"/>
    <w:rsid w:val="002F7074"/>
    <w:rsid w:val="002F79B3"/>
    <w:rsid w:val="00300148"/>
    <w:rsid w:val="00300829"/>
    <w:rsid w:val="00300C6B"/>
    <w:rsid w:val="00300D03"/>
    <w:rsid w:val="00300D5E"/>
    <w:rsid w:val="00300DDF"/>
    <w:rsid w:val="003012CE"/>
    <w:rsid w:val="00301A72"/>
    <w:rsid w:val="00301AE0"/>
    <w:rsid w:val="00302072"/>
    <w:rsid w:val="00302E76"/>
    <w:rsid w:val="0030305E"/>
    <w:rsid w:val="0030377E"/>
    <w:rsid w:val="00304371"/>
    <w:rsid w:val="00304A22"/>
    <w:rsid w:val="00304C5E"/>
    <w:rsid w:val="00305011"/>
    <w:rsid w:val="00305183"/>
    <w:rsid w:val="00305ABB"/>
    <w:rsid w:val="0030600E"/>
    <w:rsid w:val="0030610C"/>
    <w:rsid w:val="00306408"/>
    <w:rsid w:val="00306777"/>
    <w:rsid w:val="003068FD"/>
    <w:rsid w:val="00307164"/>
    <w:rsid w:val="00307173"/>
    <w:rsid w:val="00307368"/>
    <w:rsid w:val="0030737A"/>
    <w:rsid w:val="00307582"/>
    <w:rsid w:val="003078F0"/>
    <w:rsid w:val="00307A58"/>
    <w:rsid w:val="00307FEB"/>
    <w:rsid w:val="0031011E"/>
    <w:rsid w:val="003101F7"/>
    <w:rsid w:val="00310983"/>
    <w:rsid w:val="0031107B"/>
    <w:rsid w:val="00311725"/>
    <w:rsid w:val="003117F4"/>
    <w:rsid w:val="00312484"/>
    <w:rsid w:val="003126CA"/>
    <w:rsid w:val="0031341B"/>
    <w:rsid w:val="00313C5B"/>
    <w:rsid w:val="00313E12"/>
    <w:rsid w:val="00313FBA"/>
    <w:rsid w:val="0031407D"/>
    <w:rsid w:val="003146EA"/>
    <w:rsid w:val="003147C8"/>
    <w:rsid w:val="00314AE6"/>
    <w:rsid w:val="00314D71"/>
    <w:rsid w:val="0031598B"/>
    <w:rsid w:val="0031661A"/>
    <w:rsid w:val="00316871"/>
    <w:rsid w:val="00316925"/>
    <w:rsid w:val="0031754A"/>
    <w:rsid w:val="00317693"/>
    <w:rsid w:val="00317DA3"/>
    <w:rsid w:val="00320215"/>
    <w:rsid w:val="0032022D"/>
    <w:rsid w:val="00320276"/>
    <w:rsid w:val="00320A07"/>
    <w:rsid w:val="00320C24"/>
    <w:rsid w:val="00320DBB"/>
    <w:rsid w:val="00320E5C"/>
    <w:rsid w:val="0032133D"/>
    <w:rsid w:val="003216AD"/>
    <w:rsid w:val="0032183F"/>
    <w:rsid w:val="0032245B"/>
    <w:rsid w:val="003225FB"/>
    <w:rsid w:val="00323B5D"/>
    <w:rsid w:val="00323B76"/>
    <w:rsid w:val="00324400"/>
    <w:rsid w:val="00324CB6"/>
    <w:rsid w:val="00324D6C"/>
    <w:rsid w:val="00325EA4"/>
    <w:rsid w:val="00326036"/>
    <w:rsid w:val="003261D8"/>
    <w:rsid w:val="003266C7"/>
    <w:rsid w:val="003268E1"/>
    <w:rsid w:val="00326980"/>
    <w:rsid w:val="00326DE2"/>
    <w:rsid w:val="003279D3"/>
    <w:rsid w:val="00327C7F"/>
    <w:rsid w:val="00327E75"/>
    <w:rsid w:val="00330708"/>
    <w:rsid w:val="00330806"/>
    <w:rsid w:val="00330853"/>
    <w:rsid w:val="0033098F"/>
    <w:rsid w:val="00330A91"/>
    <w:rsid w:val="003312E3"/>
    <w:rsid w:val="003323BD"/>
    <w:rsid w:val="00332710"/>
    <w:rsid w:val="0033280B"/>
    <w:rsid w:val="00332935"/>
    <w:rsid w:val="00332B61"/>
    <w:rsid w:val="00333460"/>
    <w:rsid w:val="00333981"/>
    <w:rsid w:val="00333BA1"/>
    <w:rsid w:val="00334709"/>
    <w:rsid w:val="0033479F"/>
    <w:rsid w:val="00334ADA"/>
    <w:rsid w:val="00334ED5"/>
    <w:rsid w:val="00334F87"/>
    <w:rsid w:val="00335044"/>
    <w:rsid w:val="0033640A"/>
    <w:rsid w:val="00336593"/>
    <w:rsid w:val="0033666D"/>
    <w:rsid w:val="00336FE1"/>
    <w:rsid w:val="003379B2"/>
    <w:rsid w:val="00337F97"/>
    <w:rsid w:val="00340165"/>
    <w:rsid w:val="00340D47"/>
    <w:rsid w:val="00340E78"/>
    <w:rsid w:val="003413E7"/>
    <w:rsid w:val="00341A43"/>
    <w:rsid w:val="00341C71"/>
    <w:rsid w:val="00341DEC"/>
    <w:rsid w:val="0034234B"/>
    <w:rsid w:val="00342814"/>
    <w:rsid w:val="00342AB7"/>
    <w:rsid w:val="003433EE"/>
    <w:rsid w:val="003437B0"/>
    <w:rsid w:val="00343B57"/>
    <w:rsid w:val="003440F9"/>
    <w:rsid w:val="003442BF"/>
    <w:rsid w:val="00344477"/>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720"/>
    <w:rsid w:val="00353910"/>
    <w:rsid w:val="0035394F"/>
    <w:rsid w:val="003540DC"/>
    <w:rsid w:val="00354B4A"/>
    <w:rsid w:val="00354C8B"/>
    <w:rsid w:val="00354E8E"/>
    <w:rsid w:val="0035570A"/>
    <w:rsid w:val="003572B0"/>
    <w:rsid w:val="00357612"/>
    <w:rsid w:val="0035789C"/>
    <w:rsid w:val="00357B4F"/>
    <w:rsid w:val="00357BD4"/>
    <w:rsid w:val="0036059F"/>
    <w:rsid w:val="00360AEB"/>
    <w:rsid w:val="003612BE"/>
    <w:rsid w:val="0036157D"/>
    <w:rsid w:val="00361694"/>
    <w:rsid w:val="003629A7"/>
    <w:rsid w:val="00362FA8"/>
    <w:rsid w:val="0036304C"/>
    <w:rsid w:val="00363D89"/>
    <w:rsid w:val="00364418"/>
    <w:rsid w:val="00364663"/>
    <w:rsid w:val="003649B3"/>
    <w:rsid w:val="003651C5"/>
    <w:rsid w:val="0036577C"/>
    <w:rsid w:val="003657C7"/>
    <w:rsid w:val="00365B8B"/>
    <w:rsid w:val="003669C0"/>
    <w:rsid w:val="00366A5F"/>
    <w:rsid w:val="00366E34"/>
    <w:rsid w:val="0036728E"/>
    <w:rsid w:val="0036778B"/>
    <w:rsid w:val="00367E73"/>
    <w:rsid w:val="00370209"/>
    <w:rsid w:val="0037080F"/>
    <w:rsid w:val="0037092E"/>
    <w:rsid w:val="00370D3D"/>
    <w:rsid w:val="00370FCD"/>
    <w:rsid w:val="0037150E"/>
    <w:rsid w:val="003715C4"/>
    <w:rsid w:val="00371F54"/>
    <w:rsid w:val="0037211E"/>
    <w:rsid w:val="003722DD"/>
    <w:rsid w:val="00372EBC"/>
    <w:rsid w:val="003734A7"/>
    <w:rsid w:val="003739FA"/>
    <w:rsid w:val="00374719"/>
    <w:rsid w:val="00374CBF"/>
    <w:rsid w:val="00374D60"/>
    <w:rsid w:val="0037590B"/>
    <w:rsid w:val="00375CB5"/>
    <w:rsid w:val="0037606D"/>
    <w:rsid w:val="003765FE"/>
    <w:rsid w:val="00376D3D"/>
    <w:rsid w:val="00376EC0"/>
    <w:rsid w:val="003771AD"/>
    <w:rsid w:val="003773BE"/>
    <w:rsid w:val="00377BFA"/>
    <w:rsid w:val="00377E3E"/>
    <w:rsid w:val="0038041F"/>
    <w:rsid w:val="003807D1"/>
    <w:rsid w:val="00380918"/>
    <w:rsid w:val="00380A9B"/>
    <w:rsid w:val="00380C55"/>
    <w:rsid w:val="0038150D"/>
    <w:rsid w:val="00381704"/>
    <w:rsid w:val="0038187C"/>
    <w:rsid w:val="00381A55"/>
    <w:rsid w:val="00381F7D"/>
    <w:rsid w:val="00382E88"/>
    <w:rsid w:val="00383802"/>
    <w:rsid w:val="0038389A"/>
    <w:rsid w:val="00383921"/>
    <w:rsid w:val="00383A8E"/>
    <w:rsid w:val="00383C4D"/>
    <w:rsid w:val="003842DB"/>
    <w:rsid w:val="0038502D"/>
    <w:rsid w:val="003850A3"/>
    <w:rsid w:val="003853A5"/>
    <w:rsid w:val="00385401"/>
    <w:rsid w:val="00385FAA"/>
    <w:rsid w:val="00386613"/>
    <w:rsid w:val="003868EC"/>
    <w:rsid w:val="00387DB5"/>
    <w:rsid w:val="00387F68"/>
    <w:rsid w:val="003907EC"/>
    <w:rsid w:val="003908E8"/>
    <w:rsid w:val="00390DE8"/>
    <w:rsid w:val="00390F51"/>
    <w:rsid w:val="00391318"/>
    <w:rsid w:val="003913C8"/>
    <w:rsid w:val="003913F0"/>
    <w:rsid w:val="0039190F"/>
    <w:rsid w:val="00391D4D"/>
    <w:rsid w:val="0039227B"/>
    <w:rsid w:val="00392511"/>
    <w:rsid w:val="00393D88"/>
    <w:rsid w:val="003940AA"/>
    <w:rsid w:val="00394307"/>
    <w:rsid w:val="003946EF"/>
    <w:rsid w:val="00394884"/>
    <w:rsid w:val="00394A71"/>
    <w:rsid w:val="00394C1E"/>
    <w:rsid w:val="00395274"/>
    <w:rsid w:val="0039566F"/>
    <w:rsid w:val="00395B40"/>
    <w:rsid w:val="003962BA"/>
    <w:rsid w:val="003963BA"/>
    <w:rsid w:val="00396565"/>
    <w:rsid w:val="00396C99"/>
    <w:rsid w:val="00396D80"/>
    <w:rsid w:val="00396E2F"/>
    <w:rsid w:val="003970B1"/>
    <w:rsid w:val="00397A4C"/>
    <w:rsid w:val="00397AAB"/>
    <w:rsid w:val="00397C80"/>
    <w:rsid w:val="003A0D74"/>
    <w:rsid w:val="003A1E2A"/>
    <w:rsid w:val="003A2074"/>
    <w:rsid w:val="003A248A"/>
    <w:rsid w:val="003A285A"/>
    <w:rsid w:val="003A28BC"/>
    <w:rsid w:val="003A2E9F"/>
    <w:rsid w:val="003A359E"/>
    <w:rsid w:val="003A364A"/>
    <w:rsid w:val="003A3DED"/>
    <w:rsid w:val="003A4254"/>
    <w:rsid w:val="003A4643"/>
    <w:rsid w:val="003A5064"/>
    <w:rsid w:val="003A585A"/>
    <w:rsid w:val="003A62D1"/>
    <w:rsid w:val="003A7042"/>
    <w:rsid w:val="003A7520"/>
    <w:rsid w:val="003A78BA"/>
    <w:rsid w:val="003A7DAD"/>
    <w:rsid w:val="003A7E96"/>
    <w:rsid w:val="003A7FB4"/>
    <w:rsid w:val="003B01D8"/>
    <w:rsid w:val="003B079B"/>
    <w:rsid w:val="003B08A9"/>
    <w:rsid w:val="003B0AB2"/>
    <w:rsid w:val="003B0F83"/>
    <w:rsid w:val="003B11BD"/>
    <w:rsid w:val="003B1944"/>
    <w:rsid w:val="003B1B37"/>
    <w:rsid w:val="003B1F95"/>
    <w:rsid w:val="003B209A"/>
    <w:rsid w:val="003B2187"/>
    <w:rsid w:val="003B23A0"/>
    <w:rsid w:val="003B2739"/>
    <w:rsid w:val="003B2BE8"/>
    <w:rsid w:val="003B2E6D"/>
    <w:rsid w:val="003B2FF7"/>
    <w:rsid w:val="003B33A3"/>
    <w:rsid w:val="003B34B2"/>
    <w:rsid w:val="003B386F"/>
    <w:rsid w:val="003B3A6E"/>
    <w:rsid w:val="003B3BD9"/>
    <w:rsid w:val="003B3C8B"/>
    <w:rsid w:val="003B410C"/>
    <w:rsid w:val="003B4424"/>
    <w:rsid w:val="003B45A0"/>
    <w:rsid w:val="003B46AF"/>
    <w:rsid w:val="003B488F"/>
    <w:rsid w:val="003B4987"/>
    <w:rsid w:val="003B4C60"/>
    <w:rsid w:val="003B4F47"/>
    <w:rsid w:val="003B57DB"/>
    <w:rsid w:val="003B5BD8"/>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42A1"/>
    <w:rsid w:val="003C5105"/>
    <w:rsid w:val="003C52CC"/>
    <w:rsid w:val="003C5444"/>
    <w:rsid w:val="003C55D2"/>
    <w:rsid w:val="003C59DB"/>
    <w:rsid w:val="003C5A4A"/>
    <w:rsid w:val="003C60D0"/>
    <w:rsid w:val="003C678A"/>
    <w:rsid w:val="003C6A61"/>
    <w:rsid w:val="003C719A"/>
    <w:rsid w:val="003C7771"/>
    <w:rsid w:val="003C7D67"/>
    <w:rsid w:val="003C7DA8"/>
    <w:rsid w:val="003D0369"/>
    <w:rsid w:val="003D07D2"/>
    <w:rsid w:val="003D12C9"/>
    <w:rsid w:val="003D1675"/>
    <w:rsid w:val="003D1A40"/>
    <w:rsid w:val="003D2343"/>
    <w:rsid w:val="003D241D"/>
    <w:rsid w:val="003D24BA"/>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5E5"/>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8BF"/>
    <w:rsid w:val="003E6E12"/>
    <w:rsid w:val="003F04CC"/>
    <w:rsid w:val="003F0B2E"/>
    <w:rsid w:val="003F1C44"/>
    <w:rsid w:val="003F1EEB"/>
    <w:rsid w:val="003F20E9"/>
    <w:rsid w:val="003F2395"/>
    <w:rsid w:val="003F3774"/>
    <w:rsid w:val="003F3E4E"/>
    <w:rsid w:val="003F43C0"/>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755"/>
    <w:rsid w:val="004019B4"/>
    <w:rsid w:val="00401F66"/>
    <w:rsid w:val="004026B2"/>
    <w:rsid w:val="00402739"/>
    <w:rsid w:val="004028B8"/>
    <w:rsid w:val="00403266"/>
    <w:rsid w:val="0040364C"/>
    <w:rsid w:val="00404EDD"/>
    <w:rsid w:val="00405006"/>
    <w:rsid w:val="00405E8B"/>
    <w:rsid w:val="0040659F"/>
    <w:rsid w:val="00406CD7"/>
    <w:rsid w:val="00406CE0"/>
    <w:rsid w:val="00407245"/>
    <w:rsid w:val="004073A2"/>
    <w:rsid w:val="00407E3C"/>
    <w:rsid w:val="0041004E"/>
    <w:rsid w:val="00410057"/>
    <w:rsid w:val="004100BA"/>
    <w:rsid w:val="004101C2"/>
    <w:rsid w:val="004103A6"/>
    <w:rsid w:val="00410B1C"/>
    <w:rsid w:val="00410DDB"/>
    <w:rsid w:val="00410EFC"/>
    <w:rsid w:val="00412175"/>
    <w:rsid w:val="004122AC"/>
    <w:rsid w:val="00412340"/>
    <w:rsid w:val="00412617"/>
    <w:rsid w:val="00412BE1"/>
    <w:rsid w:val="00412C57"/>
    <w:rsid w:val="00412DE2"/>
    <w:rsid w:val="00412EA6"/>
    <w:rsid w:val="00413961"/>
    <w:rsid w:val="004143E1"/>
    <w:rsid w:val="00414B0C"/>
    <w:rsid w:val="00414C94"/>
    <w:rsid w:val="00414F98"/>
    <w:rsid w:val="004154CB"/>
    <w:rsid w:val="00415B0E"/>
    <w:rsid w:val="00415BE3"/>
    <w:rsid w:val="004162B6"/>
    <w:rsid w:val="00417BCA"/>
    <w:rsid w:val="0042032B"/>
    <w:rsid w:val="0042075C"/>
    <w:rsid w:val="00420A19"/>
    <w:rsid w:val="00420D34"/>
    <w:rsid w:val="00420D96"/>
    <w:rsid w:val="00421585"/>
    <w:rsid w:val="00421905"/>
    <w:rsid w:val="0042218E"/>
    <w:rsid w:val="004226F5"/>
    <w:rsid w:val="004227DC"/>
    <w:rsid w:val="004228F6"/>
    <w:rsid w:val="00422908"/>
    <w:rsid w:val="00422F73"/>
    <w:rsid w:val="004234C8"/>
    <w:rsid w:val="00423722"/>
    <w:rsid w:val="004237AE"/>
    <w:rsid w:val="00423F71"/>
    <w:rsid w:val="0042403B"/>
    <w:rsid w:val="0042454B"/>
    <w:rsid w:val="00424695"/>
    <w:rsid w:val="0042472C"/>
    <w:rsid w:val="00424A95"/>
    <w:rsid w:val="00425112"/>
    <w:rsid w:val="004262F9"/>
    <w:rsid w:val="0042631E"/>
    <w:rsid w:val="0042647C"/>
    <w:rsid w:val="004264D9"/>
    <w:rsid w:val="004266FF"/>
    <w:rsid w:val="004267CA"/>
    <w:rsid w:val="004271C5"/>
    <w:rsid w:val="00427249"/>
    <w:rsid w:val="00427C06"/>
    <w:rsid w:val="004307C3"/>
    <w:rsid w:val="00430C40"/>
    <w:rsid w:val="00430F05"/>
    <w:rsid w:val="00430F6E"/>
    <w:rsid w:val="00431532"/>
    <w:rsid w:val="00431D38"/>
    <w:rsid w:val="00431D4F"/>
    <w:rsid w:val="00431E3E"/>
    <w:rsid w:val="00431F27"/>
    <w:rsid w:val="00432131"/>
    <w:rsid w:val="004321C0"/>
    <w:rsid w:val="00432370"/>
    <w:rsid w:val="00432CCB"/>
    <w:rsid w:val="00432E5D"/>
    <w:rsid w:val="00432F23"/>
    <w:rsid w:val="00432F51"/>
    <w:rsid w:val="004335EB"/>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036"/>
    <w:rsid w:val="00444E97"/>
    <w:rsid w:val="00444F16"/>
    <w:rsid w:val="00445117"/>
    <w:rsid w:val="0044536D"/>
    <w:rsid w:val="00445AC4"/>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11B2"/>
    <w:rsid w:val="00461290"/>
    <w:rsid w:val="00461415"/>
    <w:rsid w:val="004626C6"/>
    <w:rsid w:val="00462754"/>
    <w:rsid w:val="004627AA"/>
    <w:rsid w:val="00462925"/>
    <w:rsid w:val="00463E6F"/>
    <w:rsid w:val="004645C5"/>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26B3"/>
    <w:rsid w:val="00472911"/>
    <w:rsid w:val="004731B6"/>
    <w:rsid w:val="00473379"/>
    <w:rsid w:val="00473E8C"/>
    <w:rsid w:val="0047400B"/>
    <w:rsid w:val="004741BA"/>
    <w:rsid w:val="0047433D"/>
    <w:rsid w:val="00474D59"/>
    <w:rsid w:val="0047507A"/>
    <w:rsid w:val="00475F91"/>
    <w:rsid w:val="00476059"/>
    <w:rsid w:val="00476220"/>
    <w:rsid w:val="00477BE4"/>
    <w:rsid w:val="00480154"/>
    <w:rsid w:val="00480498"/>
    <w:rsid w:val="0048091D"/>
    <w:rsid w:val="0048095E"/>
    <w:rsid w:val="004811B9"/>
    <w:rsid w:val="00481BD8"/>
    <w:rsid w:val="00482015"/>
    <w:rsid w:val="0048204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5AE"/>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30F"/>
    <w:rsid w:val="00493A07"/>
    <w:rsid w:val="00493A9B"/>
    <w:rsid w:val="0049441B"/>
    <w:rsid w:val="0049460C"/>
    <w:rsid w:val="004947A1"/>
    <w:rsid w:val="00494C8E"/>
    <w:rsid w:val="00494CD2"/>
    <w:rsid w:val="00494F90"/>
    <w:rsid w:val="0049505E"/>
    <w:rsid w:val="00495537"/>
    <w:rsid w:val="00495CF1"/>
    <w:rsid w:val="00495D04"/>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DC"/>
    <w:rsid w:val="004A3DE0"/>
    <w:rsid w:val="004A3E1E"/>
    <w:rsid w:val="004A4221"/>
    <w:rsid w:val="004A43DB"/>
    <w:rsid w:val="004A6568"/>
    <w:rsid w:val="004A6A0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692"/>
    <w:rsid w:val="004B5B8F"/>
    <w:rsid w:val="004B5BE2"/>
    <w:rsid w:val="004B6609"/>
    <w:rsid w:val="004B6648"/>
    <w:rsid w:val="004B700A"/>
    <w:rsid w:val="004B724E"/>
    <w:rsid w:val="004B73EA"/>
    <w:rsid w:val="004B7607"/>
    <w:rsid w:val="004B7F63"/>
    <w:rsid w:val="004C02B3"/>
    <w:rsid w:val="004C03F1"/>
    <w:rsid w:val="004C04E3"/>
    <w:rsid w:val="004C0792"/>
    <w:rsid w:val="004C0D93"/>
    <w:rsid w:val="004C14D6"/>
    <w:rsid w:val="004C1B66"/>
    <w:rsid w:val="004C1DDF"/>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D011C"/>
    <w:rsid w:val="004D0234"/>
    <w:rsid w:val="004D0435"/>
    <w:rsid w:val="004D055F"/>
    <w:rsid w:val="004D09FE"/>
    <w:rsid w:val="004D163A"/>
    <w:rsid w:val="004D1966"/>
    <w:rsid w:val="004D1B5F"/>
    <w:rsid w:val="004D20F3"/>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6D3"/>
    <w:rsid w:val="004D6CF7"/>
    <w:rsid w:val="004D72FA"/>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7D0"/>
    <w:rsid w:val="004E3910"/>
    <w:rsid w:val="004E3F7F"/>
    <w:rsid w:val="004E40BB"/>
    <w:rsid w:val="004E4293"/>
    <w:rsid w:val="004E4761"/>
    <w:rsid w:val="004E4E2A"/>
    <w:rsid w:val="004E535F"/>
    <w:rsid w:val="004E6089"/>
    <w:rsid w:val="004E615F"/>
    <w:rsid w:val="004E61E5"/>
    <w:rsid w:val="004E64C8"/>
    <w:rsid w:val="004E66F6"/>
    <w:rsid w:val="004E67FA"/>
    <w:rsid w:val="004E6921"/>
    <w:rsid w:val="004E6C84"/>
    <w:rsid w:val="004E6DA6"/>
    <w:rsid w:val="004E7653"/>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35E"/>
    <w:rsid w:val="004F345A"/>
    <w:rsid w:val="004F3EE2"/>
    <w:rsid w:val="004F475C"/>
    <w:rsid w:val="004F4F53"/>
    <w:rsid w:val="004F50B0"/>
    <w:rsid w:val="004F594D"/>
    <w:rsid w:val="004F5B2F"/>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8D9"/>
    <w:rsid w:val="00502BF3"/>
    <w:rsid w:val="00502F88"/>
    <w:rsid w:val="00503B93"/>
    <w:rsid w:val="005043E5"/>
    <w:rsid w:val="00504958"/>
    <w:rsid w:val="005062CB"/>
    <w:rsid w:val="00506CF2"/>
    <w:rsid w:val="00510A4F"/>
    <w:rsid w:val="005117AB"/>
    <w:rsid w:val="00511C2D"/>
    <w:rsid w:val="00511D5D"/>
    <w:rsid w:val="0051218B"/>
    <w:rsid w:val="0051235C"/>
    <w:rsid w:val="0051285B"/>
    <w:rsid w:val="00513BB0"/>
    <w:rsid w:val="005144F4"/>
    <w:rsid w:val="005146C0"/>
    <w:rsid w:val="00515315"/>
    <w:rsid w:val="00515429"/>
    <w:rsid w:val="005156DC"/>
    <w:rsid w:val="00516090"/>
    <w:rsid w:val="00516E81"/>
    <w:rsid w:val="00517178"/>
    <w:rsid w:val="0052046C"/>
    <w:rsid w:val="00520518"/>
    <w:rsid w:val="00521286"/>
    <w:rsid w:val="005212D0"/>
    <w:rsid w:val="005212F4"/>
    <w:rsid w:val="00521602"/>
    <w:rsid w:val="00521909"/>
    <w:rsid w:val="00521BCF"/>
    <w:rsid w:val="00521C8D"/>
    <w:rsid w:val="00521F27"/>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63D"/>
    <w:rsid w:val="00530882"/>
    <w:rsid w:val="00532247"/>
    <w:rsid w:val="00532337"/>
    <w:rsid w:val="00532554"/>
    <w:rsid w:val="00532685"/>
    <w:rsid w:val="00532B32"/>
    <w:rsid w:val="00532CE9"/>
    <w:rsid w:val="0053333B"/>
    <w:rsid w:val="0053398B"/>
    <w:rsid w:val="0053426E"/>
    <w:rsid w:val="00534CC7"/>
    <w:rsid w:val="0053591D"/>
    <w:rsid w:val="00535CC1"/>
    <w:rsid w:val="00535F97"/>
    <w:rsid w:val="00536142"/>
    <w:rsid w:val="00536FAA"/>
    <w:rsid w:val="005370CE"/>
    <w:rsid w:val="005374D0"/>
    <w:rsid w:val="0053761A"/>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63B"/>
    <w:rsid w:val="0054334D"/>
    <w:rsid w:val="005438BA"/>
    <w:rsid w:val="005438C2"/>
    <w:rsid w:val="00543A6F"/>
    <w:rsid w:val="005449CA"/>
    <w:rsid w:val="00544A91"/>
    <w:rsid w:val="00544ADB"/>
    <w:rsid w:val="00544C9B"/>
    <w:rsid w:val="00544E23"/>
    <w:rsid w:val="0054563C"/>
    <w:rsid w:val="0054566B"/>
    <w:rsid w:val="00545C78"/>
    <w:rsid w:val="00545D20"/>
    <w:rsid w:val="00546049"/>
    <w:rsid w:val="00546B49"/>
    <w:rsid w:val="00546EC2"/>
    <w:rsid w:val="00546F1B"/>
    <w:rsid w:val="005471FF"/>
    <w:rsid w:val="005472AE"/>
    <w:rsid w:val="005472E7"/>
    <w:rsid w:val="0054745C"/>
    <w:rsid w:val="005478B2"/>
    <w:rsid w:val="0055028A"/>
    <w:rsid w:val="00550407"/>
    <w:rsid w:val="00550B22"/>
    <w:rsid w:val="00551484"/>
    <w:rsid w:val="005517B8"/>
    <w:rsid w:val="00551A0D"/>
    <w:rsid w:val="005522BF"/>
    <w:rsid w:val="005526AB"/>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D51"/>
    <w:rsid w:val="00557E5D"/>
    <w:rsid w:val="0056035B"/>
    <w:rsid w:val="00560447"/>
    <w:rsid w:val="005604C9"/>
    <w:rsid w:val="00561017"/>
    <w:rsid w:val="00561205"/>
    <w:rsid w:val="005615E4"/>
    <w:rsid w:val="0056373D"/>
    <w:rsid w:val="00563A55"/>
    <w:rsid w:val="00563C48"/>
    <w:rsid w:val="0056423A"/>
    <w:rsid w:val="005643CF"/>
    <w:rsid w:val="00564925"/>
    <w:rsid w:val="005650EB"/>
    <w:rsid w:val="00565504"/>
    <w:rsid w:val="005655C7"/>
    <w:rsid w:val="00565632"/>
    <w:rsid w:val="005668CE"/>
    <w:rsid w:val="00567416"/>
    <w:rsid w:val="00567579"/>
    <w:rsid w:val="005678C6"/>
    <w:rsid w:val="00567BBD"/>
    <w:rsid w:val="00567D86"/>
    <w:rsid w:val="00567DC8"/>
    <w:rsid w:val="00567E11"/>
    <w:rsid w:val="0057055D"/>
    <w:rsid w:val="005705B6"/>
    <w:rsid w:val="00571424"/>
    <w:rsid w:val="00571857"/>
    <w:rsid w:val="00572AA6"/>
    <w:rsid w:val="005735C3"/>
    <w:rsid w:val="00573FB1"/>
    <w:rsid w:val="0057435E"/>
    <w:rsid w:val="005743CC"/>
    <w:rsid w:val="0057490A"/>
    <w:rsid w:val="00575771"/>
    <w:rsid w:val="005767A1"/>
    <w:rsid w:val="005769BD"/>
    <w:rsid w:val="00576E2B"/>
    <w:rsid w:val="0057779B"/>
    <w:rsid w:val="00577856"/>
    <w:rsid w:val="00577B9F"/>
    <w:rsid w:val="00577C65"/>
    <w:rsid w:val="00580510"/>
    <w:rsid w:val="00580E33"/>
    <w:rsid w:val="0058148A"/>
    <w:rsid w:val="00581959"/>
    <w:rsid w:val="00581D1A"/>
    <w:rsid w:val="00581D20"/>
    <w:rsid w:val="005825A1"/>
    <w:rsid w:val="00582A15"/>
    <w:rsid w:val="005833A8"/>
    <w:rsid w:val="00583400"/>
    <w:rsid w:val="005838EE"/>
    <w:rsid w:val="00583A93"/>
    <w:rsid w:val="00583C7E"/>
    <w:rsid w:val="00583FEC"/>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EEA"/>
    <w:rsid w:val="00587293"/>
    <w:rsid w:val="00587348"/>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973DE"/>
    <w:rsid w:val="0059779E"/>
    <w:rsid w:val="005A01EF"/>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781"/>
    <w:rsid w:val="005A5F7E"/>
    <w:rsid w:val="005A65E8"/>
    <w:rsid w:val="005A6DD7"/>
    <w:rsid w:val="005A6EB3"/>
    <w:rsid w:val="005A72A1"/>
    <w:rsid w:val="005A72E9"/>
    <w:rsid w:val="005A73F6"/>
    <w:rsid w:val="005A7647"/>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2E1"/>
    <w:rsid w:val="005B4848"/>
    <w:rsid w:val="005B49C3"/>
    <w:rsid w:val="005B4DF9"/>
    <w:rsid w:val="005B4EDB"/>
    <w:rsid w:val="005B5523"/>
    <w:rsid w:val="005B6039"/>
    <w:rsid w:val="005B626F"/>
    <w:rsid w:val="005B627F"/>
    <w:rsid w:val="005B62E0"/>
    <w:rsid w:val="005B64A7"/>
    <w:rsid w:val="005B6696"/>
    <w:rsid w:val="005B6AE6"/>
    <w:rsid w:val="005B7328"/>
    <w:rsid w:val="005B7619"/>
    <w:rsid w:val="005B768A"/>
    <w:rsid w:val="005B78E2"/>
    <w:rsid w:val="005B7D7C"/>
    <w:rsid w:val="005B7EE4"/>
    <w:rsid w:val="005C0405"/>
    <w:rsid w:val="005C0B1E"/>
    <w:rsid w:val="005C0DF9"/>
    <w:rsid w:val="005C18E5"/>
    <w:rsid w:val="005C1907"/>
    <w:rsid w:val="005C1B7A"/>
    <w:rsid w:val="005C1E87"/>
    <w:rsid w:val="005C21FA"/>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9A8"/>
    <w:rsid w:val="005C7E53"/>
    <w:rsid w:val="005D0158"/>
    <w:rsid w:val="005D0222"/>
    <w:rsid w:val="005D0409"/>
    <w:rsid w:val="005D07C3"/>
    <w:rsid w:val="005D096F"/>
    <w:rsid w:val="005D0E8D"/>
    <w:rsid w:val="005D123D"/>
    <w:rsid w:val="005D135C"/>
    <w:rsid w:val="005D144A"/>
    <w:rsid w:val="005D1BDF"/>
    <w:rsid w:val="005D23E9"/>
    <w:rsid w:val="005D283C"/>
    <w:rsid w:val="005D28C3"/>
    <w:rsid w:val="005D2D83"/>
    <w:rsid w:val="005D3193"/>
    <w:rsid w:val="005D365D"/>
    <w:rsid w:val="005D3AA2"/>
    <w:rsid w:val="005D49F0"/>
    <w:rsid w:val="005D4A37"/>
    <w:rsid w:val="005D4D2C"/>
    <w:rsid w:val="005D5460"/>
    <w:rsid w:val="005D5536"/>
    <w:rsid w:val="005D5662"/>
    <w:rsid w:val="005D5797"/>
    <w:rsid w:val="005D5D30"/>
    <w:rsid w:val="005D62A9"/>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2D74"/>
    <w:rsid w:val="005E30BD"/>
    <w:rsid w:val="005E35A4"/>
    <w:rsid w:val="005E3EFC"/>
    <w:rsid w:val="005E3F69"/>
    <w:rsid w:val="005E40E0"/>
    <w:rsid w:val="005E41A1"/>
    <w:rsid w:val="005E424F"/>
    <w:rsid w:val="005E4628"/>
    <w:rsid w:val="005E4751"/>
    <w:rsid w:val="005E5D2C"/>
    <w:rsid w:val="005E6050"/>
    <w:rsid w:val="005E6711"/>
    <w:rsid w:val="005E70A7"/>
    <w:rsid w:val="005E7821"/>
    <w:rsid w:val="005E7A9B"/>
    <w:rsid w:val="005E7C5D"/>
    <w:rsid w:val="005F01C6"/>
    <w:rsid w:val="005F0856"/>
    <w:rsid w:val="005F13D1"/>
    <w:rsid w:val="005F1672"/>
    <w:rsid w:val="005F216A"/>
    <w:rsid w:val="005F2207"/>
    <w:rsid w:val="005F2286"/>
    <w:rsid w:val="005F2CC1"/>
    <w:rsid w:val="005F3C42"/>
    <w:rsid w:val="005F4780"/>
    <w:rsid w:val="005F51BB"/>
    <w:rsid w:val="005F52E7"/>
    <w:rsid w:val="005F58E7"/>
    <w:rsid w:val="005F6DBD"/>
    <w:rsid w:val="005F6E0A"/>
    <w:rsid w:val="005F6F63"/>
    <w:rsid w:val="005F709D"/>
    <w:rsid w:val="005F7352"/>
    <w:rsid w:val="005F75AF"/>
    <w:rsid w:val="00600088"/>
    <w:rsid w:val="00600569"/>
    <w:rsid w:val="0060104D"/>
    <w:rsid w:val="00601394"/>
    <w:rsid w:val="006013F0"/>
    <w:rsid w:val="006015A8"/>
    <w:rsid w:val="00601D5C"/>
    <w:rsid w:val="00601E89"/>
    <w:rsid w:val="0060202F"/>
    <w:rsid w:val="006023FF"/>
    <w:rsid w:val="00602999"/>
    <w:rsid w:val="00602C14"/>
    <w:rsid w:val="00602FEE"/>
    <w:rsid w:val="006031F4"/>
    <w:rsid w:val="0060333D"/>
    <w:rsid w:val="00603611"/>
    <w:rsid w:val="00603D43"/>
    <w:rsid w:val="00603E74"/>
    <w:rsid w:val="006040EB"/>
    <w:rsid w:val="00604106"/>
    <w:rsid w:val="00604337"/>
    <w:rsid w:val="00604574"/>
    <w:rsid w:val="00604874"/>
    <w:rsid w:val="00605AAF"/>
    <w:rsid w:val="00605F23"/>
    <w:rsid w:val="0060635F"/>
    <w:rsid w:val="0060666A"/>
    <w:rsid w:val="006069B3"/>
    <w:rsid w:val="00606EAE"/>
    <w:rsid w:val="00607528"/>
    <w:rsid w:val="00607BE1"/>
    <w:rsid w:val="00610186"/>
    <w:rsid w:val="0061024E"/>
    <w:rsid w:val="00610A26"/>
    <w:rsid w:val="00610A98"/>
    <w:rsid w:val="00610C00"/>
    <w:rsid w:val="0061103D"/>
    <w:rsid w:val="00611612"/>
    <w:rsid w:val="0061191F"/>
    <w:rsid w:val="00612016"/>
    <w:rsid w:val="006124DB"/>
    <w:rsid w:val="00612F72"/>
    <w:rsid w:val="00613404"/>
    <w:rsid w:val="0061369C"/>
    <w:rsid w:val="006136B8"/>
    <w:rsid w:val="0061476F"/>
    <w:rsid w:val="00614B30"/>
    <w:rsid w:val="0061560E"/>
    <w:rsid w:val="00615DAD"/>
    <w:rsid w:val="00615EB8"/>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685"/>
    <w:rsid w:val="00627959"/>
    <w:rsid w:val="00627B2E"/>
    <w:rsid w:val="006300B4"/>
    <w:rsid w:val="00630232"/>
    <w:rsid w:val="006303DD"/>
    <w:rsid w:val="00630699"/>
    <w:rsid w:val="00630C52"/>
    <w:rsid w:val="00630FC8"/>
    <w:rsid w:val="0063113D"/>
    <w:rsid w:val="00631389"/>
    <w:rsid w:val="00631720"/>
    <w:rsid w:val="00631DE7"/>
    <w:rsid w:val="00631F5F"/>
    <w:rsid w:val="0063270E"/>
    <w:rsid w:val="00632DE8"/>
    <w:rsid w:val="00632E8C"/>
    <w:rsid w:val="00632FA3"/>
    <w:rsid w:val="00632FB7"/>
    <w:rsid w:val="0063357C"/>
    <w:rsid w:val="006338D1"/>
    <w:rsid w:val="00633A87"/>
    <w:rsid w:val="00633B18"/>
    <w:rsid w:val="00634746"/>
    <w:rsid w:val="00635A7C"/>
    <w:rsid w:val="00635BC1"/>
    <w:rsid w:val="00636359"/>
    <w:rsid w:val="00636950"/>
    <w:rsid w:val="00636B95"/>
    <w:rsid w:val="00636FC9"/>
    <w:rsid w:val="006376C5"/>
    <w:rsid w:val="00640461"/>
    <w:rsid w:val="0064057F"/>
    <w:rsid w:val="00640995"/>
    <w:rsid w:val="006409AD"/>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1CB"/>
    <w:rsid w:val="006475BB"/>
    <w:rsid w:val="00650487"/>
    <w:rsid w:val="006506F8"/>
    <w:rsid w:val="006508DF"/>
    <w:rsid w:val="006514DF"/>
    <w:rsid w:val="006516A7"/>
    <w:rsid w:val="00652431"/>
    <w:rsid w:val="00652564"/>
    <w:rsid w:val="006530B1"/>
    <w:rsid w:val="006538C7"/>
    <w:rsid w:val="006538F4"/>
    <w:rsid w:val="00653F29"/>
    <w:rsid w:val="006541D2"/>
    <w:rsid w:val="0065438A"/>
    <w:rsid w:val="00655109"/>
    <w:rsid w:val="00655384"/>
    <w:rsid w:val="00655E78"/>
    <w:rsid w:val="006562EB"/>
    <w:rsid w:val="0065638C"/>
    <w:rsid w:val="006563BB"/>
    <w:rsid w:val="0065693F"/>
    <w:rsid w:val="00656A32"/>
    <w:rsid w:val="00656EDD"/>
    <w:rsid w:val="00657054"/>
    <w:rsid w:val="006576DC"/>
    <w:rsid w:val="00657751"/>
    <w:rsid w:val="0065798B"/>
    <w:rsid w:val="00657B7E"/>
    <w:rsid w:val="00657BA4"/>
    <w:rsid w:val="006600A0"/>
    <w:rsid w:val="006604ED"/>
    <w:rsid w:val="0066088A"/>
    <w:rsid w:val="00661128"/>
    <w:rsid w:val="006614FA"/>
    <w:rsid w:val="0066175F"/>
    <w:rsid w:val="00661B48"/>
    <w:rsid w:val="00661D3A"/>
    <w:rsid w:val="00661F7B"/>
    <w:rsid w:val="00662317"/>
    <w:rsid w:val="00662CEB"/>
    <w:rsid w:val="00662E5C"/>
    <w:rsid w:val="00663390"/>
    <w:rsid w:val="00663877"/>
    <w:rsid w:val="0066388D"/>
    <w:rsid w:val="00663E4B"/>
    <w:rsid w:val="00663F95"/>
    <w:rsid w:val="00664A1C"/>
    <w:rsid w:val="00664E7A"/>
    <w:rsid w:val="00664ED8"/>
    <w:rsid w:val="00665037"/>
    <w:rsid w:val="0066593E"/>
    <w:rsid w:val="00665A6B"/>
    <w:rsid w:val="00666451"/>
    <w:rsid w:val="00666671"/>
    <w:rsid w:val="0066686B"/>
    <w:rsid w:val="0066696F"/>
    <w:rsid w:val="006669A1"/>
    <w:rsid w:val="006669ED"/>
    <w:rsid w:val="00666BA6"/>
    <w:rsid w:val="00666CCD"/>
    <w:rsid w:val="00667026"/>
    <w:rsid w:val="0066782E"/>
    <w:rsid w:val="006678BD"/>
    <w:rsid w:val="006679AF"/>
    <w:rsid w:val="00667FC4"/>
    <w:rsid w:val="00670085"/>
    <w:rsid w:val="006702CA"/>
    <w:rsid w:val="0067041D"/>
    <w:rsid w:val="00670518"/>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A0A"/>
    <w:rsid w:val="00682FA6"/>
    <w:rsid w:val="00683013"/>
    <w:rsid w:val="006830D0"/>
    <w:rsid w:val="0068324D"/>
    <w:rsid w:val="00683AA1"/>
    <w:rsid w:val="00683CC9"/>
    <w:rsid w:val="00683FA7"/>
    <w:rsid w:val="006841DF"/>
    <w:rsid w:val="00684498"/>
    <w:rsid w:val="00684B6C"/>
    <w:rsid w:val="00684DA9"/>
    <w:rsid w:val="00684DB4"/>
    <w:rsid w:val="0068507B"/>
    <w:rsid w:val="0068546A"/>
    <w:rsid w:val="00685515"/>
    <w:rsid w:val="0068562E"/>
    <w:rsid w:val="006856A0"/>
    <w:rsid w:val="00685D3E"/>
    <w:rsid w:val="006861F7"/>
    <w:rsid w:val="00686EEB"/>
    <w:rsid w:val="00686F4A"/>
    <w:rsid w:val="00687482"/>
    <w:rsid w:val="00690560"/>
    <w:rsid w:val="006906F7"/>
    <w:rsid w:val="00690D90"/>
    <w:rsid w:val="00690EC3"/>
    <w:rsid w:val="006914E2"/>
    <w:rsid w:val="00691B2F"/>
    <w:rsid w:val="00691E97"/>
    <w:rsid w:val="006920E6"/>
    <w:rsid w:val="006927DF"/>
    <w:rsid w:val="00692978"/>
    <w:rsid w:val="00692EA0"/>
    <w:rsid w:val="00693B9C"/>
    <w:rsid w:val="006942BF"/>
    <w:rsid w:val="00694325"/>
    <w:rsid w:val="00694BF9"/>
    <w:rsid w:val="00695018"/>
    <w:rsid w:val="00695CD6"/>
    <w:rsid w:val="00695FCC"/>
    <w:rsid w:val="006963C0"/>
    <w:rsid w:val="006963F2"/>
    <w:rsid w:val="006963FF"/>
    <w:rsid w:val="00696B00"/>
    <w:rsid w:val="00697068"/>
    <w:rsid w:val="00697341"/>
    <w:rsid w:val="0069752F"/>
    <w:rsid w:val="006979EA"/>
    <w:rsid w:val="00697C61"/>
    <w:rsid w:val="006A0184"/>
    <w:rsid w:val="006A0446"/>
    <w:rsid w:val="006A0946"/>
    <w:rsid w:val="006A11D2"/>
    <w:rsid w:val="006A204E"/>
    <w:rsid w:val="006A20E1"/>
    <w:rsid w:val="006A250A"/>
    <w:rsid w:val="006A259A"/>
    <w:rsid w:val="006A2CC1"/>
    <w:rsid w:val="006A3434"/>
    <w:rsid w:val="006A3CA2"/>
    <w:rsid w:val="006A3F7B"/>
    <w:rsid w:val="006A4045"/>
    <w:rsid w:val="006A513E"/>
    <w:rsid w:val="006A566E"/>
    <w:rsid w:val="006A576E"/>
    <w:rsid w:val="006A5A43"/>
    <w:rsid w:val="006A608F"/>
    <w:rsid w:val="006A64E6"/>
    <w:rsid w:val="006A660E"/>
    <w:rsid w:val="006A692E"/>
    <w:rsid w:val="006A747A"/>
    <w:rsid w:val="006A75F3"/>
    <w:rsid w:val="006A79DB"/>
    <w:rsid w:val="006A7C0E"/>
    <w:rsid w:val="006A7E5D"/>
    <w:rsid w:val="006B1159"/>
    <w:rsid w:val="006B1AA7"/>
    <w:rsid w:val="006B1AE7"/>
    <w:rsid w:val="006B26A3"/>
    <w:rsid w:val="006B290C"/>
    <w:rsid w:val="006B2EC5"/>
    <w:rsid w:val="006B302D"/>
    <w:rsid w:val="006B34DC"/>
    <w:rsid w:val="006B367F"/>
    <w:rsid w:val="006B38ED"/>
    <w:rsid w:val="006B3967"/>
    <w:rsid w:val="006B3ECD"/>
    <w:rsid w:val="006B40DC"/>
    <w:rsid w:val="006B4352"/>
    <w:rsid w:val="006B49FC"/>
    <w:rsid w:val="006B529F"/>
    <w:rsid w:val="006B559B"/>
    <w:rsid w:val="006B5892"/>
    <w:rsid w:val="006B5F96"/>
    <w:rsid w:val="006B600A"/>
    <w:rsid w:val="006B637C"/>
    <w:rsid w:val="006B657B"/>
    <w:rsid w:val="006B6E4D"/>
    <w:rsid w:val="006B76B2"/>
    <w:rsid w:val="006B7782"/>
    <w:rsid w:val="006B7A11"/>
    <w:rsid w:val="006B7F8B"/>
    <w:rsid w:val="006C05BB"/>
    <w:rsid w:val="006C0BC4"/>
    <w:rsid w:val="006C115F"/>
    <w:rsid w:val="006C17A8"/>
    <w:rsid w:val="006C2020"/>
    <w:rsid w:val="006C21FE"/>
    <w:rsid w:val="006C24F5"/>
    <w:rsid w:val="006C2BB3"/>
    <w:rsid w:val="006C2CB8"/>
    <w:rsid w:val="006C2FBC"/>
    <w:rsid w:val="006C30B0"/>
    <w:rsid w:val="006C31C2"/>
    <w:rsid w:val="006C322E"/>
    <w:rsid w:val="006C3538"/>
    <w:rsid w:val="006C3564"/>
    <w:rsid w:val="006C4084"/>
    <w:rsid w:val="006C4506"/>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5D8"/>
    <w:rsid w:val="006D0B75"/>
    <w:rsid w:val="006D153D"/>
    <w:rsid w:val="006D2154"/>
    <w:rsid w:val="006D270E"/>
    <w:rsid w:val="006D2B21"/>
    <w:rsid w:val="006D2DD1"/>
    <w:rsid w:val="006D30DD"/>
    <w:rsid w:val="006D315A"/>
    <w:rsid w:val="006D31B1"/>
    <w:rsid w:val="006D3853"/>
    <w:rsid w:val="006D445C"/>
    <w:rsid w:val="006D4A92"/>
    <w:rsid w:val="006D577B"/>
    <w:rsid w:val="006D60C7"/>
    <w:rsid w:val="006D625A"/>
    <w:rsid w:val="006D6BD8"/>
    <w:rsid w:val="006D7130"/>
    <w:rsid w:val="006D7184"/>
    <w:rsid w:val="006D7758"/>
    <w:rsid w:val="006D7B52"/>
    <w:rsid w:val="006E00DE"/>
    <w:rsid w:val="006E0A5C"/>
    <w:rsid w:val="006E0DF6"/>
    <w:rsid w:val="006E1265"/>
    <w:rsid w:val="006E1485"/>
    <w:rsid w:val="006E17CB"/>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27E"/>
    <w:rsid w:val="006F1873"/>
    <w:rsid w:val="006F18B1"/>
    <w:rsid w:val="006F1C02"/>
    <w:rsid w:val="006F1D1D"/>
    <w:rsid w:val="006F2CCF"/>
    <w:rsid w:val="006F2F9C"/>
    <w:rsid w:val="006F368C"/>
    <w:rsid w:val="006F37D3"/>
    <w:rsid w:val="006F3CC4"/>
    <w:rsid w:val="006F3EB3"/>
    <w:rsid w:val="006F3F20"/>
    <w:rsid w:val="006F4481"/>
    <w:rsid w:val="006F47CF"/>
    <w:rsid w:val="006F4C4A"/>
    <w:rsid w:val="006F4F35"/>
    <w:rsid w:val="006F5042"/>
    <w:rsid w:val="006F52D9"/>
    <w:rsid w:val="006F551D"/>
    <w:rsid w:val="006F6143"/>
    <w:rsid w:val="006F6997"/>
    <w:rsid w:val="006F7781"/>
    <w:rsid w:val="006F7F99"/>
    <w:rsid w:val="007002E4"/>
    <w:rsid w:val="00700E23"/>
    <w:rsid w:val="00700F0C"/>
    <w:rsid w:val="00700FBD"/>
    <w:rsid w:val="0070143F"/>
    <w:rsid w:val="007020CD"/>
    <w:rsid w:val="0070242E"/>
    <w:rsid w:val="0070280A"/>
    <w:rsid w:val="00702E0F"/>
    <w:rsid w:val="007042BB"/>
    <w:rsid w:val="0070488B"/>
    <w:rsid w:val="007048A8"/>
    <w:rsid w:val="00704A2D"/>
    <w:rsid w:val="007051F0"/>
    <w:rsid w:val="007057B5"/>
    <w:rsid w:val="00705817"/>
    <w:rsid w:val="0070588E"/>
    <w:rsid w:val="00705B57"/>
    <w:rsid w:val="00705D87"/>
    <w:rsid w:val="00705FB7"/>
    <w:rsid w:val="007067BC"/>
    <w:rsid w:val="00706A77"/>
    <w:rsid w:val="00706EA2"/>
    <w:rsid w:val="00707B4F"/>
    <w:rsid w:val="00707B8D"/>
    <w:rsid w:val="00707CAD"/>
    <w:rsid w:val="00707CF7"/>
    <w:rsid w:val="00707DD9"/>
    <w:rsid w:val="007106F3"/>
    <w:rsid w:val="00710766"/>
    <w:rsid w:val="00710D05"/>
    <w:rsid w:val="00710E47"/>
    <w:rsid w:val="00710F9E"/>
    <w:rsid w:val="00711781"/>
    <w:rsid w:val="00711ADA"/>
    <w:rsid w:val="00711D8F"/>
    <w:rsid w:val="0071210C"/>
    <w:rsid w:val="007129FC"/>
    <w:rsid w:val="00712C2B"/>
    <w:rsid w:val="0071379F"/>
    <w:rsid w:val="007138CC"/>
    <w:rsid w:val="00713A1F"/>
    <w:rsid w:val="00713FC1"/>
    <w:rsid w:val="0071452E"/>
    <w:rsid w:val="00714548"/>
    <w:rsid w:val="0071496A"/>
    <w:rsid w:val="00714CF1"/>
    <w:rsid w:val="00714D24"/>
    <w:rsid w:val="00714EAE"/>
    <w:rsid w:val="00715002"/>
    <w:rsid w:val="007151AB"/>
    <w:rsid w:val="0071540B"/>
    <w:rsid w:val="00715F22"/>
    <w:rsid w:val="00715F93"/>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2C02"/>
    <w:rsid w:val="0072304A"/>
    <w:rsid w:val="00723431"/>
    <w:rsid w:val="00723860"/>
    <w:rsid w:val="00723A07"/>
    <w:rsid w:val="00723AF5"/>
    <w:rsid w:val="007241D2"/>
    <w:rsid w:val="00724709"/>
    <w:rsid w:val="007249C3"/>
    <w:rsid w:val="00724F9C"/>
    <w:rsid w:val="00725246"/>
    <w:rsid w:val="007255CB"/>
    <w:rsid w:val="00725844"/>
    <w:rsid w:val="00725BC4"/>
    <w:rsid w:val="007260C8"/>
    <w:rsid w:val="00726643"/>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7FA"/>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C17"/>
    <w:rsid w:val="00754E3A"/>
    <w:rsid w:val="00754E73"/>
    <w:rsid w:val="00755286"/>
    <w:rsid w:val="00755A03"/>
    <w:rsid w:val="0075602A"/>
    <w:rsid w:val="007562AD"/>
    <w:rsid w:val="0075640A"/>
    <w:rsid w:val="007569E5"/>
    <w:rsid w:val="00756A12"/>
    <w:rsid w:val="0075738C"/>
    <w:rsid w:val="007575F9"/>
    <w:rsid w:val="00757D33"/>
    <w:rsid w:val="0076073F"/>
    <w:rsid w:val="007608AA"/>
    <w:rsid w:val="007608EC"/>
    <w:rsid w:val="00760C00"/>
    <w:rsid w:val="0076100D"/>
    <w:rsid w:val="0076116E"/>
    <w:rsid w:val="0076145D"/>
    <w:rsid w:val="007616CB"/>
    <w:rsid w:val="00761720"/>
    <w:rsid w:val="0076178D"/>
    <w:rsid w:val="00761A80"/>
    <w:rsid w:val="0076225C"/>
    <w:rsid w:val="00762AAB"/>
    <w:rsid w:val="00763410"/>
    <w:rsid w:val="00763455"/>
    <w:rsid w:val="00763DDB"/>
    <w:rsid w:val="00764393"/>
    <w:rsid w:val="00764854"/>
    <w:rsid w:val="007653B8"/>
    <w:rsid w:val="007656CF"/>
    <w:rsid w:val="007656D0"/>
    <w:rsid w:val="00765F25"/>
    <w:rsid w:val="00766BFF"/>
    <w:rsid w:val="0077079B"/>
    <w:rsid w:val="00770807"/>
    <w:rsid w:val="00770C6C"/>
    <w:rsid w:val="00771802"/>
    <w:rsid w:val="007721CB"/>
    <w:rsid w:val="0077276F"/>
    <w:rsid w:val="0077281D"/>
    <w:rsid w:val="00773308"/>
    <w:rsid w:val="00773445"/>
    <w:rsid w:val="0077356B"/>
    <w:rsid w:val="007742B3"/>
    <w:rsid w:val="007749F7"/>
    <w:rsid w:val="00774B4A"/>
    <w:rsid w:val="00774B54"/>
    <w:rsid w:val="00774DA8"/>
    <w:rsid w:val="00774E73"/>
    <w:rsid w:val="0077506B"/>
    <w:rsid w:val="00775451"/>
    <w:rsid w:val="00775AF9"/>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45E8"/>
    <w:rsid w:val="0078553A"/>
    <w:rsid w:val="00785659"/>
    <w:rsid w:val="00786343"/>
    <w:rsid w:val="00786516"/>
    <w:rsid w:val="007865EE"/>
    <w:rsid w:val="007868EB"/>
    <w:rsid w:val="00786B8E"/>
    <w:rsid w:val="0078732A"/>
    <w:rsid w:val="00790108"/>
    <w:rsid w:val="0079047F"/>
    <w:rsid w:val="007906B4"/>
    <w:rsid w:val="00790CCE"/>
    <w:rsid w:val="00791897"/>
    <w:rsid w:val="007918C8"/>
    <w:rsid w:val="00791F28"/>
    <w:rsid w:val="00792303"/>
    <w:rsid w:val="0079303C"/>
    <w:rsid w:val="00793244"/>
    <w:rsid w:val="00793D1A"/>
    <w:rsid w:val="00793ECF"/>
    <w:rsid w:val="00794019"/>
    <w:rsid w:val="007943F7"/>
    <w:rsid w:val="007944E1"/>
    <w:rsid w:val="0079495F"/>
    <w:rsid w:val="00794E62"/>
    <w:rsid w:val="00795694"/>
    <w:rsid w:val="0079576D"/>
    <w:rsid w:val="00795F1B"/>
    <w:rsid w:val="00795F3F"/>
    <w:rsid w:val="00796429"/>
    <w:rsid w:val="0079676C"/>
    <w:rsid w:val="00797349"/>
    <w:rsid w:val="00797A8B"/>
    <w:rsid w:val="00797C14"/>
    <w:rsid w:val="007A0438"/>
    <w:rsid w:val="007A13A5"/>
    <w:rsid w:val="007A13E0"/>
    <w:rsid w:val="007A15DE"/>
    <w:rsid w:val="007A1905"/>
    <w:rsid w:val="007A200F"/>
    <w:rsid w:val="007A21DD"/>
    <w:rsid w:val="007A3230"/>
    <w:rsid w:val="007A33C1"/>
    <w:rsid w:val="007A3B15"/>
    <w:rsid w:val="007A4104"/>
    <w:rsid w:val="007A439E"/>
    <w:rsid w:val="007A469D"/>
    <w:rsid w:val="007A4A63"/>
    <w:rsid w:val="007A554E"/>
    <w:rsid w:val="007A59D2"/>
    <w:rsid w:val="007A5D33"/>
    <w:rsid w:val="007A65F3"/>
    <w:rsid w:val="007A6A18"/>
    <w:rsid w:val="007A6A63"/>
    <w:rsid w:val="007A6E96"/>
    <w:rsid w:val="007A6F22"/>
    <w:rsid w:val="007A7385"/>
    <w:rsid w:val="007A740B"/>
    <w:rsid w:val="007A7605"/>
    <w:rsid w:val="007A79ED"/>
    <w:rsid w:val="007A7DCC"/>
    <w:rsid w:val="007A7FE2"/>
    <w:rsid w:val="007B001F"/>
    <w:rsid w:val="007B0459"/>
    <w:rsid w:val="007B0FEA"/>
    <w:rsid w:val="007B0FEC"/>
    <w:rsid w:val="007B1118"/>
    <w:rsid w:val="007B116B"/>
    <w:rsid w:val="007B1186"/>
    <w:rsid w:val="007B14C0"/>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4F78"/>
    <w:rsid w:val="007C526D"/>
    <w:rsid w:val="007C560F"/>
    <w:rsid w:val="007C5721"/>
    <w:rsid w:val="007C5AD0"/>
    <w:rsid w:val="007C6B2C"/>
    <w:rsid w:val="007C6DF6"/>
    <w:rsid w:val="007C72F4"/>
    <w:rsid w:val="007C7F77"/>
    <w:rsid w:val="007C7FD9"/>
    <w:rsid w:val="007D1051"/>
    <w:rsid w:val="007D1CE8"/>
    <w:rsid w:val="007D1D64"/>
    <w:rsid w:val="007D22B4"/>
    <w:rsid w:val="007D248F"/>
    <w:rsid w:val="007D25CF"/>
    <w:rsid w:val="007D2A96"/>
    <w:rsid w:val="007D385B"/>
    <w:rsid w:val="007D50A5"/>
    <w:rsid w:val="007D5896"/>
    <w:rsid w:val="007D5908"/>
    <w:rsid w:val="007D5ACA"/>
    <w:rsid w:val="007D5C63"/>
    <w:rsid w:val="007D5D4F"/>
    <w:rsid w:val="007D5FB5"/>
    <w:rsid w:val="007D6732"/>
    <w:rsid w:val="007D72D9"/>
    <w:rsid w:val="007E0760"/>
    <w:rsid w:val="007E08FF"/>
    <w:rsid w:val="007E095E"/>
    <w:rsid w:val="007E0C06"/>
    <w:rsid w:val="007E0E7C"/>
    <w:rsid w:val="007E1079"/>
    <w:rsid w:val="007E133B"/>
    <w:rsid w:val="007E37D6"/>
    <w:rsid w:val="007E3C15"/>
    <w:rsid w:val="007E3D39"/>
    <w:rsid w:val="007E40A7"/>
    <w:rsid w:val="007E46A6"/>
    <w:rsid w:val="007E46F3"/>
    <w:rsid w:val="007E4E74"/>
    <w:rsid w:val="007E5410"/>
    <w:rsid w:val="007E5780"/>
    <w:rsid w:val="007E652C"/>
    <w:rsid w:val="007E6D7A"/>
    <w:rsid w:val="007E77CD"/>
    <w:rsid w:val="007E7A91"/>
    <w:rsid w:val="007E7C2E"/>
    <w:rsid w:val="007F0042"/>
    <w:rsid w:val="007F0868"/>
    <w:rsid w:val="007F0C8F"/>
    <w:rsid w:val="007F0CC5"/>
    <w:rsid w:val="007F12FB"/>
    <w:rsid w:val="007F1451"/>
    <w:rsid w:val="007F14A6"/>
    <w:rsid w:val="007F207E"/>
    <w:rsid w:val="007F228E"/>
    <w:rsid w:val="007F2ABB"/>
    <w:rsid w:val="007F2F06"/>
    <w:rsid w:val="007F36BC"/>
    <w:rsid w:val="007F3D9D"/>
    <w:rsid w:val="007F412B"/>
    <w:rsid w:val="007F4A54"/>
    <w:rsid w:val="007F4F6A"/>
    <w:rsid w:val="007F5165"/>
    <w:rsid w:val="007F520C"/>
    <w:rsid w:val="007F52EF"/>
    <w:rsid w:val="007F5D37"/>
    <w:rsid w:val="007F5FB6"/>
    <w:rsid w:val="007F610F"/>
    <w:rsid w:val="007F6A26"/>
    <w:rsid w:val="007F6B2E"/>
    <w:rsid w:val="007F749B"/>
    <w:rsid w:val="007F7781"/>
    <w:rsid w:val="007F7E9C"/>
    <w:rsid w:val="0080083B"/>
    <w:rsid w:val="00800BD2"/>
    <w:rsid w:val="00800C1A"/>
    <w:rsid w:val="008019A9"/>
    <w:rsid w:val="00801EFB"/>
    <w:rsid w:val="008020C1"/>
    <w:rsid w:val="00802127"/>
    <w:rsid w:val="00802660"/>
    <w:rsid w:val="00802AE3"/>
    <w:rsid w:val="00803143"/>
    <w:rsid w:val="008041CC"/>
    <w:rsid w:val="0080424A"/>
    <w:rsid w:val="008045DD"/>
    <w:rsid w:val="0080468F"/>
    <w:rsid w:val="008048CC"/>
    <w:rsid w:val="00805256"/>
    <w:rsid w:val="00805566"/>
    <w:rsid w:val="00805621"/>
    <w:rsid w:val="00805D6A"/>
    <w:rsid w:val="008063CA"/>
    <w:rsid w:val="00807C95"/>
    <w:rsid w:val="0081003D"/>
    <w:rsid w:val="008107BC"/>
    <w:rsid w:val="008113D7"/>
    <w:rsid w:val="00811C0C"/>
    <w:rsid w:val="00811D1B"/>
    <w:rsid w:val="00812220"/>
    <w:rsid w:val="00812E03"/>
    <w:rsid w:val="00812F67"/>
    <w:rsid w:val="00814858"/>
    <w:rsid w:val="00814902"/>
    <w:rsid w:val="00814B88"/>
    <w:rsid w:val="00815584"/>
    <w:rsid w:val="008159E1"/>
    <w:rsid w:val="00815CD2"/>
    <w:rsid w:val="00816382"/>
    <w:rsid w:val="00816A4C"/>
    <w:rsid w:val="00816DDC"/>
    <w:rsid w:val="00816EEA"/>
    <w:rsid w:val="00817155"/>
    <w:rsid w:val="008171EF"/>
    <w:rsid w:val="00817804"/>
    <w:rsid w:val="008204A4"/>
    <w:rsid w:val="00820647"/>
    <w:rsid w:val="008219A5"/>
    <w:rsid w:val="00821C4D"/>
    <w:rsid w:val="0082263C"/>
    <w:rsid w:val="00822883"/>
    <w:rsid w:val="008235AB"/>
    <w:rsid w:val="00823802"/>
    <w:rsid w:val="00823B0A"/>
    <w:rsid w:val="00824532"/>
    <w:rsid w:val="008246E1"/>
    <w:rsid w:val="0082496F"/>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0A7"/>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0D9"/>
    <w:rsid w:val="00837111"/>
    <w:rsid w:val="00837B13"/>
    <w:rsid w:val="00837BF6"/>
    <w:rsid w:val="0084037F"/>
    <w:rsid w:val="00840739"/>
    <w:rsid w:val="00840E27"/>
    <w:rsid w:val="008411E2"/>
    <w:rsid w:val="008414C6"/>
    <w:rsid w:val="0084163D"/>
    <w:rsid w:val="00841855"/>
    <w:rsid w:val="00841D9B"/>
    <w:rsid w:val="008427DB"/>
    <w:rsid w:val="00842A91"/>
    <w:rsid w:val="00842D4A"/>
    <w:rsid w:val="00842E14"/>
    <w:rsid w:val="00843190"/>
    <w:rsid w:val="0084369D"/>
    <w:rsid w:val="00843853"/>
    <w:rsid w:val="008441F8"/>
    <w:rsid w:val="008442FA"/>
    <w:rsid w:val="0084474A"/>
    <w:rsid w:val="00844758"/>
    <w:rsid w:val="00844B76"/>
    <w:rsid w:val="00844BC5"/>
    <w:rsid w:val="008455B4"/>
    <w:rsid w:val="00845B73"/>
    <w:rsid w:val="00845C8D"/>
    <w:rsid w:val="0084686A"/>
    <w:rsid w:val="00846AD5"/>
    <w:rsid w:val="00846EAC"/>
    <w:rsid w:val="0084702A"/>
    <w:rsid w:val="00847708"/>
    <w:rsid w:val="0084774A"/>
    <w:rsid w:val="00847D2E"/>
    <w:rsid w:val="008503DF"/>
    <w:rsid w:val="00850888"/>
    <w:rsid w:val="0085147A"/>
    <w:rsid w:val="00851AAA"/>
    <w:rsid w:val="00851BE3"/>
    <w:rsid w:val="00851EED"/>
    <w:rsid w:val="00851F2B"/>
    <w:rsid w:val="008521A4"/>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6DDF"/>
    <w:rsid w:val="00857646"/>
    <w:rsid w:val="00857890"/>
    <w:rsid w:val="008578E5"/>
    <w:rsid w:val="00857B62"/>
    <w:rsid w:val="00857C97"/>
    <w:rsid w:val="008601CE"/>
    <w:rsid w:val="00860D2D"/>
    <w:rsid w:val="00861B72"/>
    <w:rsid w:val="00861D2E"/>
    <w:rsid w:val="0086299E"/>
    <w:rsid w:val="00862D6C"/>
    <w:rsid w:val="00863569"/>
    <w:rsid w:val="008635F0"/>
    <w:rsid w:val="00863943"/>
    <w:rsid w:val="00863A13"/>
    <w:rsid w:val="00863BD2"/>
    <w:rsid w:val="0086461B"/>
    <w:rsid w:val="0086467F"/>
    <w:rsid w:val="00864707"/>
    <w:rsid w:val="00864773"/>
    <w:rsid w:val="00864E6C"/>
    <w:rsid w:val="00865752"/>
    <w:rsid w:val="008658FA"/>
    <w:rsid w:val="00865D0C"/>
    <w:rsid w:val="00866737"/>
    <w:rsid w:val="0086680E"/>
    <w:rsid w:val="00867D35"/>
    <w:rsid w:val="00870015"/>
    <w:rsid w:val="008704D0"/>
    <w:rsid w:val="008704DF"/>
    <w:rsid w:val="008706CF"/>
    <w:rsid w:val="008708E3"/>
    <w:rsid w:val="008717F8"/>
    <w:rsid w:val="00872FA0"/>
    <w:rsid w:val="00873314"/>
    <w:rsid w:val="00873353"/>
    <w:rsid w:val="00873803"/>
    <w:rsid w:val="008738BD"/>
    <w:rsid w:val="00874475"/>
    <w:rsid w:val="00874615"/>
    <w:rsid w:val="0087474D"/>
    <w:rsid w:val="008749A9"/>
    <w:rsid w:val="00875451"/>
    <w:rsid w:val="008755E4"/>
    <w:rsid w:val="00875602"/>
    <w:rsid w:val="00875A61"/>
    <w:rsid w:val="00875BCD"/>
    <w:rsid w:val="00875CD3"/>
    <w:rsid w:val="00875E8D"/>
    <w:rsid w:val="008767F6"/>
    <w:rsid w:val="00876D58"/>
    <w:rsid w:val="0087723A"/>
    <w:rsid w:val="0087735F"/>
    <w:rsid w:val="008802FB"/>
    <w:rsid w:val="00880355"/>
    <w:rsid w:val="008803D5"/>
    <w:rsid w:val="00881452"/>
    <w:rsid w:val="00881844"/>
    <w:rsid w:val="00881CB6"/>
    <w:rsid w:val="00881E5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CE4"/>
    <w:rsid w:val="00886DD7"/>
    <w:rsid w:val="00886F43"/>
    <w:rsid w:val="008870A9"/>
    <w:rsid w:val="008872CB"/>
    <w:rsid w:val="008879E3"/>
    <w:rsid w:val="00887C99"/>
    <w:rsid w:val="00890588"/>
    <w:rsid w:val="0089083A"/>
    <w:rsid w:val="00890937"/>
    <w:rsid w:val="00890B55"/>
    <w:rsid w:val="0089134F"/>
    <w:rsid w:val="00891570"/>
    <w:rsid w:val="008919DF"/>
    <w:rsid w:val="00891B20"/>
    <w:rsid w:val="00891FD3"/>
    <w:rsid w:val="008924C1"/>
    <w:rsid w:val="00892EFE"/>
    <w:rsid w:val="008939F6"/>
    <w:rsid w:val="00894495"/>
    <w:rsid w:val="00894B2B"/>
    <w:rsid w:val="00894C90"/>
    <w:rsid w:val="00894D86"/>
    <w:rsid w:val="00894DB0"/>
    <w:rsid w:val="00895429"/>
    <w:rsid w:val="00895BBA"/>
    <w:rsid w:val="00895DE3"/>
    <w:rsid w:val="00896BCA"/>
    <w:rsid w:val="00897AFF"/>
    <w:rsid w:val="00897E6F"/>
    <w:rsid w:val="008A0336"/>
    <w:rsid w:val="008A0BF9"/>
    <w:rsid w:val="008A0DC3"/>
    <w:rsid w:val="008A123F"/>
    <w:rsid w:val="008A15AC"/>
    <w:rsid w:val="008A1655"/>
    <w:rsid w:val="008A175C"/>
    <w:rsid w:val="008A1814"/>
    <w:rsid w:val="008A1F47"/>
    <w:rsid w:val="008A225B"/>
    <w:rsid w:val="008A262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555"/>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5F6A"/>
    <w:rsid w:val="008B6368"/>
    <w:rsid w:val="008B6732"/>
    <w:rsid w:val="008B68E2"/>
    <w:rsid w:val="008B69E4"/>
    <w:rsid w:val="008B7594"/>
    <w:rsid w:val="008B7F36"/>
    <w:rsid w:val="008C0D5B"/>
    <w:rsid w:val="008C0F37"/>
    <w:rsid w:val="008C107B"/>
    <w:rsid w:val="008C122B"/>
    <w:rsid w:val="008C14C9"/>
    <w:rsid w:val="008C1545"/>
    <w:rsid w:val="008C24AD"/>
    <w:rsid w:val="008C326E"/>
    <w:rsid w:val="008C3C4C"/>
    <w:rsid w:val="008C4756"/>
    <w:rsid w:val="008C4D19"/>
    <w:rsid w:val="008C556A"/>
    <w:rsid w:val="008C55E4"/>
    <w:rsid w:val="008C5743"/>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051"/>
    <w:rsid w:val="008D3F57"/>
    <w:rsid w:val="008D4014"/>
    <w:rsid w:val="008D477D"/>
    <w:rsid w:val="008D4D7A"/>
    <w:rsid w:val="008D540F"/>
    <w:rsid w:val="008D579C"/>
    <w:rsid w:val="008D67F1"/>
    <w:rsid w:val="008D71A5"/>
    <w:rsid w:val="008D773C"/>
    <w:rsid w:val="008D7AC8"/>
    <w:rsid w:val="008E0DA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5D90"/>
    <w:rsid w:val="008E5FFC"/>
    <w:rsid w:val="008E60AC"/>
    <w:rsid w:val="008E6311"/>
    <w:rsid w:val="008E72AF"/>
    <w:rsid w:val="008E7481"/>
    <w:rsid w:val="008E7485"/>
    <w:rsid w:val="008E7A20"/>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5E07"/>
    <w:rsid w:val="008F6033"/>
    <w:rsid w:val="008F65BC"/>
    <w:rsid w:val="008F67AB"/>
    <w:rsid w:val="008F739D"/>
    <w:rsid w:val="008F73FC"/>
    <w:rsid w:val="008F79DB"/>
    <w:rsid w:val="008F7B32"/>
    <w:rsid w:val="008F7C9A"/>
    <w:rsid w:val="008F7E82"/>
    <w:rsid w:val="008F7FE2"/>
    <w:rsid w:val="008F7FF2"/>
    <w:rsid w:val="009003BB"/>
    <w:rsid w:val="009004C4"/>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4C"/>
    <w:rsid w:val="0090749B"/>
    <w:rsid w:val="00907837"/>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36AE"/>
    <w:rsid w:val="009146D4"/>
    <w:rsid w:val="00914AEC"/>
    <w:rsid w:val="00914C81"/>
    <w:rsid w:val="00914FC0"/>
    <w:rsid w:val="009151B7"/>
    <w:rsid w:val="00915264"/>
    <w:rsid w:val="00915326"/>
    <w:rsid w:val="00915885"/>
    <w:rsid w:val="00915A2C"/>
    <w:rsid w:val="00915EED"/>
    <w:rsid w:val="00915FB8"/>
    <w:rsid w:val="0091688C"/>
    <w:rsid w:val="00916BAC"/>
    <w:rsid w:val="0091704F"/>
    <w:rsid w:val="0091714E"/>
    <w:rsid w:val="009171E9"/>
    <w:rsid w:val="009178B4"/>
    <w:rsid w:val="00917A7E"/>
    <w:rsid w:val="00920278"/>
    <w:rsid w:val="00920BC8"/>
    <w:rsid w:val="00920C61"/>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6D5D"/>
    <w:rsid w:val="00927529"/>
    <w:rsid w:val="00927EBB"/>
    <w:rsid w:val="009302DA"/>
    <w:rsid w:val="00930C17"/>
    <w:rsid w:val="009319D9"/>
    <w:rsid w:val="00932712"/>
    <w:rsid w:val="00933896"/>
    <w:rsid w:val="00933B85"/>
    <w:rsid w:val="00934AC4"/>
    <w:rsid w:val="00934CFD"/>
    <w:rsid w:val="0093528B"/>
    <w:rsid w:val="00935D1E"/>
    <w:rsid w:val="00935FB1"/>
    <w:rsid w:val="00936079"/>
    <w:rsid w:val="009367E7"/>
    <w:rsid w:val="00937403"/>
    <w:rsid w:val="00937503"/>
    <w:rsid w:val="0093758F"/>
    <w:rsid w:val="00937672"/>
    <w:rsid w:val="0093793A"/>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3EE"/>
    <w:rsid w:val="00946427"/>
    <w:rsid w:val="00946532"/>
    <w:rsid w:val="009473A4"/>
    <w:rsid w:val="00950645"/>
    <w:rsid w:val="009507CA"/>
    <w:rsid w:val="00950F74"/>
    <w:rsid w:val="009514DB"/>
    <w:rsid w:val="009520AD"/>
    <w:rsid w:val="00952D56"/>
    <w:rsid w:val="00953553"/>
    <w:rsid w:val="00954078"/>
    <w:rsid w:val="00954350"/>
    <w:rsid w:val="00954556"/>
    <w:rsid w:val="00954822"/>
    <w:rsid w:val="00954D2B"/>
    <w:rsid w:val="00954E7E"/>
    <w:rsid w:val="009555B6"/>
    <w:rsid w:val="009556CA"/>
    <w:rsid w:val="00955F6F"/>
    <w:rsid w:val="0095649B"/>
    <w:rsid w:val="009566CC"/>
    <w:rsid w:val="0095692C"/>
    <w:rsid w:val="00956B2B"/>
    <w:rsid w:val="00957427"/>
    <w:rsid w:val="00957923"/>
    <w:rsid w:val="00957DE9"/>
    <w:rsid w:val="009602B9"/>
    <w:rsid w:val="00960A74"/>
    <w:rsid w:val="00960D07"/>
    <w:rsid w:val="00960F2F"/>
    <w:rsid w:val="0096110A"/>
    <w:rsid w:val="00961D71"/>
    <w:rsid w:val="009622C1"/>
    <w:rsid w:val="00962B47"/>
    <w:rsid w:val="00962E17"/>
    <w:rsid w:val="00962FD8"/>
    <w:rsid w:val="00963134"/>
    <w:rsid w:val="00963397"/>
    <w:rsid w:val="00963693"/>
    <w:rsid w:val="009636A8"/>
    <w:rsid w:val="00963A50"/>
    <w:rsid w:val="00963F96"/>
    <w:rsid w:val="00967466"/>
    <w:rsid w:val="009674D9"/>
    <w:rsid w:val="00967FC8"/>
    <w:rsid w:val="00970784"/>
    <w:rsid w:val="0097097F"/>
    <w:rsid w:val="00970E3A"/>
    <w:rsid w:val="00971610"/>
    <w:rsid w:val="00971A56"/>
    <w:rsid w:val="00971D2C"/>
    <w:rsid w:val="00971F10"/>
    <w:rsid w:val="00972BA1"/>
    <w:rsid w:val="0097369B"/>
    <w:rsid w:val="00973EFB"/>
    <w:rsid w:val="00974185"/>
    <w:rsid w:val="00974AC1"/>
    <w:rsid w:val="00974C5C"/>
    <w:rsid w:val="00975093"/>
    <w:rsid w:val="0097598A"/>
    <w:rsid w:val="00975ECE"/>
    <w:rsid w:val="00975FF6"/>
    <w:rsid w:val="00976008"/>
    <w:rsid w:val="00976495"/>
    <w:rsid w:val="00976579"/>
    <w:rsid w:val="009769FD"/>
    <w:rsid w:val="00976C9E"/>
    <w:rsid w:val="00977F02"/>
    <w:rsid w:val="00980272"/>
    <w:rsid w:val="009802A4"/>
    <w:rsid w:val="00980920"/>
    <w:rsid w:val="00980AC3"/>
    <w:rsid w:val="009814B5"/>
    <w:rsid w:val="009814BA"/>
    <w:rsid w:val="00981DA9"/>
    <w:rsid w:val="00981E55"/>
    <w:rsid w:val="00983099"/>
    <w:rsid w:val="009832E2"/>
    <w:rsid w:val="00983CB3"/>
    <w:rsid w:val="009842D1"/>
    <w:rsid w:val="00984367"/>
    <w:rsid w:val="009855F0"/>
    <w:rsid w:val="00985B0B"/>
    <w:rsid w:val="00986144"/>
    <w:rsid w:val="00986333"/>
    <w:rsid w:val="00986381"/>
    <w:rsid w:val="00986630"/>
    <w:rsid w:val="009869E5"/>
    <w:rsid w:val="00987FBB"/>
    <w:rsid w:val="00990520"/>
    <w:rsid w:val="00990AE0"/>
    <w:rsid w:val="009917E1"/>
    <w:rsid w:val="00991DEC"/>
    <w:rsid w:val="00992354"/>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2E2D"/>
    <w:rsid w:val="009A427B"/>
    <w:rsid w:val="009A4AD7"/>
    <w:rsid w:val="009A4AD8"/>
    <w:rsid w:val="009A4EC5"/>
    <w:rsid w:val="009A522B"/>
    <w:rsid w:val="009A640B"/>
    <w:rsid w:val="009A653D"/>
    <w:rsid w:val="009A6549"/>
    <w:rsid w:val="009A71E3"/>
    <w:rsid w:val="009A73E2"/>
    <w:rsid w:val="009A7B1B"/>
    <w:rsid w:val="009A7CDE"/>
    <w:rsid w:val="009B06D6"/>
    <w:rsid w:val="009B0A12"/>
    <w:rsid w:val="009B0ADC"/>
    <w:rsid w:val="009B0B16"/>
    <w:rsid w:val="009B0C81"/>
    <w:rsid w:val="009B0FBE"/>
    <w:rsid w:val="009B11A0"/>
    <w:rsid w:val="009B13DF"/>
    <w:rsid w:val="009B1D18"/>
    <w:rsid w:val="009B1EBB"/>
    <w:rsid w:val="009B1EBC"/>
    <w:rsid w:val="009B2E0F"/>
    <w:rsid w:val="009B2F9B"/>
    <w:rsid w:val="009B349A"/>
    <w:rsid w:val="009B3683"/>
    <w:rsid w:val="009B38C2"/>
    <w:rsid w:val="009B4355"/>
    <w:rsid w:val="009B47E4"/>
    <w:rsid w:val="009B4CD7"/>
    <w:rsid w:val="009B4D9F"/>
    <w:rsid w:val="009B4FF1"/>
    <w:rsid w:val="009B5648"/>
    <w:rsid w:val="009B59EA"/>
    <w:rsid w:val="009B6CDA"/>
    <w:rsid w:val="009B6F10"/>
    <w:rsid w:val="009B714F"/>
    <w:rsid w:val="009B7327"/>
    <w:rsid w:val="009B79B0"/>
    <w:rsid w:val="009B7BE1"/>
    <w:rsid w:val="009C0085"/>
    <w:rsid w:val="009C0805"/>
    <w:rsid w:val="009C0DEB"/>
    <w:rsid w:val="009C0E18"/>
    <w:rsid w:val="009C0F34"/>
    <w:rsid w:val="009C15E2"/>
    <w:rsid w:val="009C1DBA"/>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96"/>
    <w:rsid w:val="009D3AFA"/>
    <w:rsid w:val="009D3B73"/>
    <w:rsid w:val="009D3D12"/>
    <w:rsid w:val="009D3DFB"/>
    <w:rsid w:val="009D413C"/>
    <w:rsid w:val="009D4D66"/>
    <w:rsid w:val="009D51A9"/>
    <w:rsid w:val="009D6527"/>
    <w:rsid w:val="009D69F9"/>
    <w:rsid w:val="009D71C8"/>
    <w:rsid w:val="009D7545"/>
    <w:rsid w:val="009E0525"/>
    <w:rsid w:val="009E126B"/>
    <w:rsid w:val="009E2500"/>
    <w:rsid w:val="009E2550"/>
    <w:rsid w:val="009E2E8A"/>
    <w:rsid w:val="009E31F4"/>
    <w:rsid w:val="009E3B81"/>
    <w:rsid w:val="009E4A5A"/>
    <w:rsid w:val="009E4ACE"/>
    <w:rsid w:val="009E5014"/>
    <w:rsid w:val="009E51BC"/>
    <w:rsid w:val="009E52B1"/>
    <w:rsid w:val="009E54E9"/>
    <w:rsid w:val="009E5761"/>
    <w:rsid w:val="009E599F"/>
    <w:rsid w:val="009E6051"/>
    <w:rsid w:val="009E62AD"/>
    <w:rsid w:val="009E6839"/>
    <w:rsid w:val="009E710F"/>
    <w:rsid w:val="009E78A4"/>
    <w:rsid w:val="009F0274"/>
    <w:rsid w:val="009F04B3"/>
    <w:rsid w:val="009F0A90"/>
    <w:rsid w:val="009F121E"/>
    <w:rsid w:val="009F134C"/>
    <w:rsid w:val="009F14EE"/>
    <w:rsid w:val="009F1774"/>
    <w:rsid w:val="009F1802"/>
    <w:rsid w:val="009F20E9"/>
    <w:rsid w:val="009F2161"/>
    <w:rsid w:val="009F217C"/>
    <w:rsid w:val="009F3516"/>
    <w:rsid w:val="009F3849"/>
    <w:rsid w:val="009F3B28"/>
    <w:rsid w:val="009F3C3E"/>
    <w:rsid w:val="009F427A"/>
    <w:rsid w:val="009F4B87"/>
    <w:rsid w:val="009F4D34"/>
    <w:rsid w:val="009F5460"/>
    <w:rsid w:val="009F56DF"/>
    <w:rsid w:val="009F5EFA"/>
    <w:rsid w:val="009F5F0D"/>
    <w:rsid w:val="009F6034"/>
    <w:rsid w:val="009F6C67"/>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220"/>
    <w:rsid w:val="00A0430B"/>
    <w:rsid w:val="00A044F6"/>
    <w:rsid w:val="00A055A7"/>
    <w:rsid w:val="00A0579E"/>
    <w:rsid w:val="00A05EBB"/>
    <w:rsid w:val="00A06205"/>
    <w:rsid w:val="00A065CC"/>
    <w:rsid w:val="00A065D0"/>
    <w:rsid w:val="00A06CFC"/>
    <w:rsid w:val="00A06DE9"/>
    <w:rsid w:val="00A075A0"/>
    <w:rsid w:val="00A07CC5"/>
    <w:rsid w:val="00A100E4"/>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A9"/>
    <w:rsid w:val="00A178E4"/>
    <w:rsid w:val="00A20277"/>
    <w:rsid w:val="00A206DC"/>
    <w:rsid w:val="00A208C2"/>
    <w:rsid w:val="00A21259"/>
    <w:rsid w:val="00A2187D"/>
    <w:rsid w:val="00A21AE4"/>
    <w:rsid w:val="00A22012"/>
    <w:rsid w:val="00A22309"/>
    <w:rsid w:val="00A2303D"/>
    <w:rsid w:val="00A23FA9"/>
    <w:rsid w:val="00A24790"/>
    <w:rsid w:val="00A248BD"/>
    <w:rsid w:val="00A24933"/>
    <w:rsid w:val="00A24D69"/>
    <w:rsid w:val="00A24E43"/>
    <w:rsid w:val="00A25127"/>
    <w:rsid w:val="00A25496"/>
    <w:rsid w:val="00A255A9"/>
    <w:rsid w:val="00A25694"/>
    <w:rsid w:val="00A257F9"/>
    <w:rsid w:val="00A25883"/>
    <w:rsid w:val="00A2606C"/>
    <w:rsid w:val="00A26188"/>
    <w:rsid w:val="00A26198"/>
    <w:rsid w:val="00A263CE"/>
    <w:rsid w:val="00A26796"/>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16A"/>
    <w:rsid w:val="00A322F1"/>
    <w:rsid w:val="00A325E5"/>
    <w:rsid w:val="00A32E66"/>
    <w:rsid w:val="00A32F6F"/>
    <w:rsid w:val="00A33449"/>
    <w:rsid w:val="00A33EA1"/>
    <w:rsid w:val="00A34122"/>
    <w:rsid w:val="00A349D0"/>
    <w:rsid w:val="00A35050"/>
    <w:rsid w:val="00A3529D"/>
    <w:rsid w:val="00A35578"/>
    <w:rsid w:val="00A35A17"/>
    <w:rsid w:val="00A36360"/>
    <w:rsid w:val="00A36575"/>
    <w:rsid w:val="00A36768"/>
    <w:rsid w:val="00A36C84"/>
    <w:rsid w:val="00A36D63"/>
    <w:rsid w:val="00A373F2"/>
    <w:rsid w:val="00A3759C"/>
    <w:rsid w:val="00A3771A"/>
    <w:rsid w:val="00A4060D"/>
    <w:rsid w:val="00A40654"/>
    <w:rsid w:val="00A408F1"/>
    <w:rsid w:val="00A409AB"/>
    <w:rsid w:val="00A417E5"/>
    <w:rsid w:val="00A41DD4"/>
    <w:rsid w:val="00A42052"/>
    <w:rsid w:val="00A42150"/>
    <w:rsid w:val="00A427ED"/>
    <w:rsid w:val="00A427F1"/>
    <w:rsid w:val="00A42F8A"/>
    <w:rsid w:val="00A4367D"/>
    <w:rsid w:val="00A436F8"/>
    <w:rsid w:val="00A43BAE"/>
    <w:rsid w:val="00A444B8"/>
    <w:rsid w:val="00A44E8D"/>
    <w:rsid w:val="00A459DE"/>
    <w:rsid w:val="00A46053"/>
    <w:rsid w:val="00A46054"/>
    <w:rsid w:val="00A46BA7"/>
    <w:rsid w:val="00A4706E"/>
    <w:rsid w:val="00A47919"/>
    <w:rsid w:val="00A50DC7"/>
    <w:rsid w:val="00A511D0"/>
    <w:rsid w:val="00A51322"/>
    <w:rsid w:val="00A51967"/>
    <w:rsid w:val="00A51A83"/>
    <w:rsid w:val="00A5215D"/>
    <w:rsid w:val="00A523FB"/>
    <w:rsid w:val="00A52B9D"/>
    <w:rsid w:val="00A5337F"/>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6F33"/>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36F"/>
    <w:rsid w:val="00A724D8"/>
    <w:rsid w:val="00A72521"/>
    <w:rsid w:val="00A7259C"/>
    <w:rsid w:val="00A7284A"/>
    <w:rsid w:val="00A72C78"/>
    <w:rsid w:val="00A72DB7"/>
    <w:rsid w:val="00A72E3D"/>
    <w:rsid w:val="00A72EDE"/>
    <w:rsid w:val="00A72EF3"/>
    <w:rsid w:val="00A7363B"/>
    <w:rsid w:val="00A7396C"/>
    <w:rsid w:val="00A73C5A"/>
    <w:rsid w:val="00A73F85"/>
    <w:rsid w:val="00A7407A"/>
    <w:rsid w:val="00A74556"/>
    <w:rsid w:val="00A74639"/>
    <w:rsid w:val="00A74C12"/>
    <w:rsid w:val="00A75564"/>
    <w:rsid w:val="00A75714"/>
    <w:rsid w:val="00A75A47"/>
    <w:rsid w:val="00A75A66"/>
    <w:rsid w:val="00A75B20"/>
    <w:rsid w:val="00A7674E"/>
    <w:rsid w:val="00A778AB"/>
    <w:rsid w:val="00A7793F"/>
    <w:rsid w:val="00A77A47"/>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499"/>
    <w:rsid w:val="00A85A16"/>
    <w:rsid w:val="00A85A1E"/>
    <w:rsid w:val="00A86EAB"/>
    <w:rsid w:val="00A87052"/>
    <w:rsid w:val="00A8755D"/>
    <w:rsid w:val="00A87FA5"/>
    <w:rsid w:val="00A900DF"/>
    <w:rsid w:val="00A9091D"/>
    <w:rsid w:val="00A90C54"/>
    <w:rsid w:val="00A90C6C"/>
    <w:rsid w:val="00A91514"/>
    <w:rsid w:val="00A91A7A"/>
    <w:rsid w:val="00A920E9"/>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4B4A"/>
    <w:rsid w:val="00A958C2"/>
    <w:rsid w:val="00A967C0"/>
    <w:rsid w:val="00A97885"/>
    <w:rsid w:val="00A97A7D"/>
    <w:rsid w:val="00AA0105"/>
    <w:rsid w:val="00AA02DE"/>
    <w:rsid w:val="00AA0A9A"/>
    <w:rsid w:val="00AA0B09"/>
    <w:rsid w:val="00AA0CB6"/>
    <w:rsid w:val="00AA1D16"/>
    <w:rsid w:val="00AA1EA3"/>
    <w:rsid w:val="00AA2657"/>
    <w:rsid w:val="00AA27A0"/>
    <w:rsid w:val="00AA3153"/>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7C2"/>
    <w:rsid w:val="00AB0A59"/>
    <w:rsid w:val="00AB1C6E"/>
    <w:rsid w:val="00AB2A3D"/>
    <w:rsid w:val="00AB2EC1"/>
    <w:rsid w:val="00AB310F"/>
    <w:rsid w:val="00AB3A46"/>
    <w:rsid w:val="00AB414B"/>
    <w:rsid w:val="00AB46E5"/>
    <w:rsid w:val="00AB4899"/>
    <w:rsid w:val="00AB501E"/>
    <w:rsid w:val="00AB527B"/>
    <w:rsid w:val="00AB5899"/>
    <w:rsid w:val="00AB6038"/>
    <w:rsid w:val="00AB60AE"/>
    <w:rsid w:val="00AB6398"/>
    <w:rsid w:val="00AB6BD4"/>
    <w:rsid w:val="00AB71E7"/>
    <w:rsid w:val="00AB74F0"/>
    <w:rsid w:val="00AB7897"/>
    <w:rsid w:val="00AC0038"/>
    <w:rsid w:val="00AC00D0"/>
    <w:rsid w:val="00AC00DF"/>
    <w:rsid w:val="00AC0637"/>
    <w:rsid w:val="00AC0895"/>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3E4A"/>
    <w:rsid w:val="00AC406C"/>
    <w:rsid w:val="00AC42DB"/>
    <w:rsid w:val="00AC46E6"/>
    <w:rsid w:val="00AC486E"/>
    <w:rsid w:val="00AC4EB0"/>
    <w:rsid w:val="00AC5193"/>
    <w:rsid w:val="00AC549A"/>
    <w:rsid w:val="00AC555C"/>
    <w:rsid w:val="00AC59FE"/>
    <w:rsid w:val="00AC5ADB"/>
    <w:rsid w:val="00AC5C14"/>
    <w:rsid w:val="00AC61AF"/>
    <w:rsid w:val="00AC629C"/>
    <w:rsid w:val="00AC658F"/>
    <w:rsid w:val="00AC6CA8"/>
    <w:rsid w:val="00AC7380"/>
    <w:rsid w:val="00AC79D8"/>
    <w:rsid w:val="00AC7C78"/>
    <w:rsid w:val="00AD0255"/>
    <w:rsid w:val="00AD0543"/>
    <w:rsid w:val="00AD07CC"/>
    <w:rsid w:val="00AD0862"/>
    <w:rsid w:val="00AD0C2E"/>
    <w:rsid w:val="00AD0D91"/>
    <w:rsid w:val="00AD1472"/>
    <w:rsid w:val="00AD1572"/>
    <w:rsid w:val="00AD1790"/>
    <w:rsid w:val="00AD182E"/>
    <w:rsid w:val="00AD1D0E"/>
    <w:rsid w:val="00AD203C"/>
    <w:rsid w:val="00AD2250"/>
    <w:rsid w:val="00AD227E"/>
    <w:rsid w:val="00AD2495"/>
    <w:rsid w:val="00AD25B8"/>
    <w:rsid w:val="00AD3856"/>
    <w:rsid w:val="00AD4294"/>
    <w:rsid w:val="00AD4605"/>
    <w:rsid w:val="00AD4BBC"/>
    <w:rsid w:val="00AD4E33"/>
    <w:rsid w:val="00AD552B"/>
    <w:rsid w:val="00AD56D5"/>
    <w:rsid w:val="00AD57F3"/>
    <w:rsid w:val="00AD5F10"/>
    <w:rsid w:val="00AD5F96"/>
    <w:rsid w:val="00AD613D"/>
    <w:rsid w:val="00AD70E9"/>
    <w:rsid w:val="00AD7420"/>
    <w:rsid w:val="00AD7999"/>
    <w:rsid w:val="00AD7A28"/>
    <w:rsid w:val="00AD7C85"/>
    <w:rsid w:val="00AD7D33"/>
    <w:rsid w:val="00AD7F4A"/>
    <w:rsid w:val="00AE002E"/>
    <w:rsid w:val="00AE0096"/>
    <w:rsid w:val="00AE01CE"/>
    <w:rsid w:val="00AE05AC"/>
    <w:rsid w:val="00AE0766"/>
    <w:rsid w:val="00AE0E80"/>
    <w:rsid w:val="00AE0F66"/>
    <w:rsid w:val="00AE117A"/>
    <w:rsid w:val="00AE1A89"/>
    <w:rsid w:val="00AE1BC1"/>
    <w:rsid w:val="00AE224B"/>
    <w:rsid w:val="00AE290C"/>
    <w:rsid w:val="00AE3378"/>
    <w:rsid w:val="00AE359D"/>
    <w:rsid w:val="00AE360F"/>
    <w:rsid w:val="00AE3788"/>
    <w:rsid w:val="00AE3EB5"/>
    <w:rsid w:val="00AE4008"/>
    <w:rsid w:val="00AE42E6"/>
    <w:rsid w:val="00AE4A79"/>
    <w:rsid w:val="00AE5030"/>
    <w:rsid w:val="00AE50DB"/>
    <w:rsid w:val="00AE5F44"/>
    <w:rsid w:val="00AE6486"/>
    <w:rsid w:val="00AE6EC7"/>
    <w:rsid w:val="00AE79F1"/>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7860"/>
    <w:rsid w:val="00B00EFE"/>
    <w:rsid w:val="00B01416"/>
    <w:rsid w:val="00B016BB"/>
    <w:rsid w:val="00B019BC"/>
    <w:rsid w:val="00B02571"/>
    <w:rsid w:val="00B02A81"/>
    <w:rsid w:val="00B035B8"/>
    <w:rsid w:val="00B03850"/>
    <w:rsid w:val="00B04688"/>
    <w:rsid w:val="00B04A00"/>
    <w:rsid w:val="00B04AE2"/>
    <w:rsid w:val="00B052C2"/>
    <w:rsid w:val="00B053F7"/>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3F14"/>
    <w:rsid w:val="00B144C3"/>
    <w:rsid w:val="00B1455C"/>
    <w:rsid w:val="00B14857"/>
    <w:rsid w:val="00B14FC7"/>
    <w:rsid w:val="00B15A73"/>
    <w:rsid w:val="00B15BD3"/>
    <w:rsid w:val="00B15D4B"/>
    <w:rsid w:val="00B16843"/>
    <w:rsid w:val="00B170EB"/>
    <w:rsid w:val="00B173AA"/>
    <w:rsid w:val="00B175EE"/>
    <w:rsid w:val="00B17B7B"/>
    <w:rsid w:val="00B17F67"/>
    <w:rsid w:val="00B2008D"/>
    <w:rsid w:val="00B202F8"/>
    <w:rsid w:val="00B20401"/>
    <w:rsid w:val="00B2062C"/>
    <w:rsid w:val="00B21E5B"/>
    <w:rsid w:val="00B22287"/>
    <w:rsid w:val="00B236EE"/>
    <w:rsid w:val="00B2392A"/>
    <w:rsid w:val="00B23CD6"/>
    <w:rsid w:val="00B24367"/>
    <w:rsid w:val="00B24391"/>
    <w:rsid w:val="00B245EF"/>
    <w:rsid w:val="00B24BF2"/>
    <w:rsid w:val="00B24F8C"/>
    <w:rsid w:val="00B2661F"/>
    <w:rsid w:val="00B26772"/>
    <w:rsid w:val="00B267B9"/>
    <w:rsid w:val="00B2696E"/>
    <w:rsid w:val="00B26CBD"/>
    <w:rsid w:val="00B276B0"/>
    <w:rsid w:val="00B27888"/>
    <w:rsid w:val="00B278E7"/>
    <w:rsid w:val="00B27989"/>
    <w:rsid w:val="00B2798E"/>
    <w:rsid w:val="00B27BE2"/>
    <w:rsid w:val="00B27D12"/>
    <w:rsid w:val="00B3055E"/>
    <w:rsid w:val="00B305B1"/>
    <w:rsid w:val="00B307F6"/>
    <w:rsid w:val="00B30AE3"/>
    <w:rsid w:val="00B31023"/>
    <w:rsid w:val="00B31461"/>
    <w:rsid w:val="00B317D7"/>
    <w:rsid w:val="00B31D42"/>
    <w:rsid w:val="00B31EB2"/>
    <w:rsid w:val="00B31F2C"/>
    <w:rsid w:val="00B321E6"/>
    <w:rsid w:val="00B32B60"/>
    <w:rsid w:val="00B32B9C"/>
    <w:rsid w:val="00B33718"/>
    <w:rsid w:val="00B33962"/>
    <w:rsid w:val="00B33BE2"/>
    <w:rsid w:val="00B33C1C"/>
    <w:rsid w:val="00B33DBE"/>
    <w:rsid w:val="00B34137"/>
    <w:rsid w:val="00B34649"/>
    <w:rsid w:val="00B34A1E"/>
    <w:rsid w:val="00B34F47"/>
    <w:rsid w:val="00B355AA"/>
    <w:rsid w:val="00B35694"/>
    <w:rsid w:val="00B35C39"/>
    <w:rsid w:val="00B36491"/>
    <w:rsid w:val="00B37054"/>
    <w:rsid w:val="00B37061"/>
    <w:rsid w:val="00B375AB"/>
    <w:rsid w:val="00B37B11"/>
    <w:rsid w:val="00B37B54"/>
    <w:rsid w:val="00B40576"/>
    <w:rsid w:val="00B40650"/>
    <w:rsid w:val="00B40811"/>
    <w:rsid w:val="00B40CB3"/>
    <w:rsid w:val="00B417B9"/>
    <w:rsid w:val="00B41E7A"/>
    <w:rsid w:val="00B43150"/>
    <w:rsid w:val="00B4343F"/>
    <w:rsid w:val="00B43885"/>
    <w:rsid w:val="00B43A21"/>
    <w:rsid w:val="00B43C7F"/>
    <w:rsid w:val="00B43F61"/>
    <w:rsid w:val="00B44B37"/>
    <w:rsid w:val="00B44E81"/>
    <w:rsid w:val="00B4524B"/>
    <w:rsid w:val="00B4544C"/>
    <w:rsid w:val="00B4546A"/>
    <w:rsid w:val="00B458C7"/>
    <w:rsid w:val="00B45B8A"/>
    <w:rsid w:val="00B46116"/>
    <w:rsid w:val="00B46436"/>
    <w:rsid w:val="00B4657E"/>
    <w:rsid w:val="00B46D35"/>
    <w:rsid w:val="00B473DF"/>
    <w:rsid w:val="00B4788A"/>
    <w:rsid w:val="00B47E55"/>
    <w:rsid w:val="00B501E5"/>
    <w:rsid w:val="00B508A2"/>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6FBF"/>
    <w:rsid w:val="00B573EF"/>
    <w:rsid w:val="00B575D6"/>
    <w:rsid w:val="00B57F33"/>
    <w:rsid w:val="00B60BC4"/>
    <w:rsid w:val="00B60FD9"/>
    <w:rsid w:val="00B61369"/>
    <w:rsid w:val="00B61436"/>
    <w:rsid w:val="00B61611"/>
    <w:rsid w:val="00B61B8E"/>
    <w:rsid w:val="00B61BBE"/>
    <w:rsid w:val="00B625CA"/>
    <w:rsid w:val="00B62D5E"/>
    <w:rsid w:val="00B62ECD"/>
    <w:rsid w:val="00B6411D"/>
    <w:rsid w:val="00B643EE"/>
    <w:rsid w:val="00B6466C"/>
    <w:rsid w:val="00B64CD0"/>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2A54"/>
    <w:rsid w:val="00B72B9B"/>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0BF3"/>
    <w:rsid w:val="00B80F9D"/>
    <w:rsid w:val="00B8120B"/>
    <w:rsid w:val="00B813ED"/>
    <w:rsid w:val="00B81466"/>
    <w:rsid w:val="00B82B79"/>
    <w:rsid w:val="00B82D9F"/>
    <w:rsid w:val="00B82FB6"/>
    <w:rsid w:val="00B830EE"/>
    <w:rsid w:val="00B837EE"/>
    <w:rsid w:val="00B83B86"/>
    <w:rsid w:val="00B83C20"/>
    <w:rsid w:val="00B84222"/>
    <w:rsid w:val="00B84543"/>
    <w:rsid w:val="00B8466B"/>
    <w:rsid w:val="00B846C9"/>
    <w:rsid w:val="00B84878"/>
    <w:rsid w:val="00B849A7"/>
    <w:rsid w:val="00B849CC"/>
    <w:rsid w:val="00B84CA8"/>
    <w:rsid w:val="00B84FFE"/>
    <w:rsid w:val="00B8565F"/>
    <w:rsid w:val="00B85BF7"/>
    <w:rsid w:val="00B87059"/>
    <w:rsid w:val="00B87269"/>
    <w:rsid w:val="00B87A63"/>
    <w:rsid w:val="00B87BAA"/>
    <w:rsid w:val="00B9067A"/>
    <w:rsid w:val="00B907E6"/>
    <w:rsid w:val="00B91962"/>
    <w:rsid w:val="00B91E82"/>
    <w:rsid w:val="00B91F90"/>
    <w:rsid w:val="00B9275A"/>
    <w:rsid w:val="00B931E3"/>
    <w:rsid w:val="00B93224"/>
    <w:rsid w:val="00B932AB"/>
    <w:rsid w:val="00B933D4"/>
    <w:rsid w:val="00B9355C"/>
    <w:rsid w:val="00B9368E"/>
    <w:rsid w:val="00B93E0F"/>
    <w:rsid w:val="00B943BE"/>
    <w:rsid w:val="00B9440E"/>
    <w:rsid w:val="00B9461D"/>
    <w:rsid w:val="00B950D6"/>
    <w:rsid w:val="00B95720"/>
    <w:rsid w:val="00B95A13"/>
    <w:rsid w:val="00B96A95"/>
    <w:rsid w:val="00B96D94"/>
    <w:rsid w:val="00B975D5"/>
    <w:rsid w:val="00B97825"/>
    <w:rsid w:val="00B97CAA"/>
    <w:rsid w:val="00BA089F"/>
    <w:rsid w:val="00BA0C1A"/>
    <w:rsid w:val="00BA11B2"/>
    <w:rsid w:val="00BA1C96"/>
    <w:rsid w:val="00BA2046"/>
    <w:rsid w:val="00BA218B"/>
    <w:rsid w:val="00BA2715"/>
    <w:rsid w:val="00BA2B81"/>
    <w:rsid w:val="00BA2D6E"/>
    <w:rsid w:val="00BA308E"/>
    <w:rsid w:val="00BA36EA"/>
    <w:rsid w:val="00BA40FB"/>
    <w:rsid w:val="00BA45E9"/>
    <w:rsid w:val="00BA5C99"/>
    <w:rsid w:val="00BA5E3A"/>
    <w:rsid w:val="00BA628F"/>
    <w:rsid w:val="00BA766A"/>
    <w:rsid w:val="00BA7C29"/>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51B"/>
    <w:rsid w:val="00BB6EEB"/>
    <w:rsid w:val="00BB6F04"/>
    <w:rsid w:val="00BB7581"/>
    <w:rsid w:val="00BB7725"/>
    <w:rsid w:val="00BB7DEB"/>
    <w:rsid w:val="00BB7F7D"/>
    <w:rsid w:val="00BC03E7"/>
    <w:rsid w:val="00BC0491"/>
    <w:rsid w:val="00BC0531"/>
    <w:rsid w:val="00BC0797"/>
    <w:rsid w:val="00BC07C9"/>
    <w:rsid w:val="00BC0DE9"/>
    <w:rsid w:val="00BC0E70"/>
    <w:rsid w:val="00BC16E4"/>
    <w:rsid w:val="00BC1FEC"/>
    <w:rsid w:val="00BC231D"/>
    <w:rsid w:val="00BC2726"/>
    <w:rsid w:val="00BC31B8"/>
    <w:rsid w:val="00BC3613"/>
    <w:rsid w:val="00BC36DE"/>
    <w:rsid w:val="00BC379F"/>
    <w:rsid w:val="00BC3ECB"/>
    <w:rsid w:val="00BC426B"/>
    <w:rsid w:val="00BC55E1"/>
    <w:rsid w:val="00BC5CA8"/>
    <w:rsid w:val="00BC5F90"/>
    <w:rsid w:val="00BC620B"/>
    <w:rsid w:val="00BC64D0"/>
    <w:rsid w:val="00BC72C3"/>
    <w:rsid w:val="00BC79AE"/>
    <w:rsid w:val="00BC7D3D"/>
    <w:rsid w:val="00BC7EB2"/>
    <w:rsid w:val="00BD01C8"/>
    <w:rsid w:val="00BD0A4C"/>
    <w:rsid w:val="00BD0C5B"/>
    <w:rsid w:val="00BD1403"/>
    <w:rsid w:val="00BD1FD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D96"/>
    <w:rsid w:val="00BE1B69"/>
    <w:rsid w:val="00BE1BF6"/>
    <w:rsid w:val="00BE2330"/>
    <w:rsid w:val="00BE366C"/>
    <w:rsid w:val="00BE599A"/>
    <w:rsid w:val="00BE70D8"/>
    <w:rsid w:val="00BE73C5"/>
    <w:rsid w:val="00BE748D"/>
    <w:rsid w:val="00BE7BE2"/>
    <w:rsid w:val="00BE7FB3"/>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5B31"/>
    <w:rsid w:val="00BF65DC"/>
    <w:rsid w:val="00BF6EAA"/>
    <w:rsid w:val="00BF72CA"/>
    <w:rsid w:val="00BF783A"/>
    <w:rsid w:val="00BF7B12"/>
    <w:rsid w:val="00BF7B81"/>
    <w:rsid w:val="00C0046F"/>
    <w:rsid w:val="00C0060C"/>
    <w:rsid w:val="00C006AF"/>
    <w:rsid w:val="00C00B96"/>
    <w:rsid w:val="00C00D43"/>
    <w:rsid w:val="00C01288"/>
    <w:rsid w:val="00C01DA7"/>
    <w:rsid w:val="00C01EB5"/>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0746A"/>
    <w:rsid w:val="00C1076F"/>
    <w:rsid w:val="00C118A8"/>
    <w:rsid w:val="00C11D7A"/>
    <w:rsid w:val="00C11E97"/>
    <w:rsid w:val="00C12F71"/>
    <w:rsid w:val="00C130AA"/>
    <w:rsid w:val="00C13108"/>
    <w:rsid w:val="00C13F02"/>
    <w:rsid w:val="00C1408A"/>
    <w:rsid w:val="00C141FD"/>
    <w:rsid w:val="00C1456B"/>
    <w:rsid w:val="00C148FE"/>
    <w:rsid w:val="00C14BEB"/>
    <w:rsid w:val="00C151CE"/>
    <w:rsid w:val="00C15307"/>
    <w:rsid w:val="00C1575B"/>
    <w:rsid w:val="00C15ED0"/>
    <w:rsid w:val="00C179D0"/>
    <w:rsid w:val="00C17B8B"/>
    <w:rsid w:val="00C17E92"/>
    <w:rsid w:val="00C20B28"/>
    <w:rsid w:val="00C20C5A"/>
    <w:rsid w:val="00C2115F"/>
    <w:rsid w:val="00C21585"/>
    <w:rsid w:val="00C22073"/>
    <w:rsid w:val="00C2211C"/>
    <w:rsid w:val="00C224D6"/>
    <w:rsid w:val="00C239A8"/>
    <w:rsid w:val="00C23D44"/>
    <w:rsid w:val="00C24474"/>
    <w:rsid w:val="00C24BCA"/>
    <w:rsid w:val="00C25520"/>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62F0"/>
    <w:rsid w:val="00C365F2"/>
    <w:rsid w:val="00C36E9A"/>
    <w:rsid w:val="00C374E8"/>
    <w:rsid w:val="00C37CCA"/>
    <w:rsid w:val="00C37DAB"/>
    <w:rsid w:val="00C401D0"/>
    <w:rsid w:val="00C406B7"/>
    <w:rsid w:val="00C40DE4"/>
    <w:rsid w:val="00C415F0"/>
    <w:rsid w:val="00C41CFB"/>
    <w:rsid w:val="00C41D25"/>
    <w:rsid w:val="00C42151"/>
    <w:rsid w:val="00C4260A"/>
    <w:rsid w:val="00C42FEB"/>
    <w:rsid w:val="00C43E90"/>
    <w:rsid w:val="00C44316"/>
    <w:rsid w:val="00C443F8"/>
    <w:rsid w:val="00C445D2"/>
    <w:rsid w:val="00C44B84"/>
    <w:rsid w:val="00C45321"/>
    <w:rsid w:val="00C45DFD"/>
    <w:rsid w:val="00C45EC3"/>
    <w:rsid w:val="00C460A8"/>
    <w:rsid w:val="00C46672"/>
    <w:rsid w:val="00C46F2D"/>
    <w:rsid w:val="00C4714A"/>
    <w:rsid w:val="00C47437"/>
    <w:rsid w:val="00C47845"/>
    <w:rsid w:val="00C47D78"/>
    <w:rsid w:val="00C508AB"/>
    <w:rsid w:val="00C50A4D"/>
    <w:rsid w:val="00C51401"/>
    <w:rsid w:val="00C51D61"/>
    <w:rsid w:val="00C51E62"/>
    <w:rsid w:val="00C52EA2"/>
    <w:rsid w:val="00C530C6"/>
    <w:rsid w:val="00C533EB"/>
    <w:rsid w:val="00C538D5"/>
    <w:rsid w:val="00C53B6E"/>
    <w:rsid w:val="00C53DD6"/>
    <w:rsid w:val="00C53E72"/>
    <w:rsid w:val="00C542F5"/>
    <w:rsid w:val="00C548FF"/>
    <w:rsid w:val="00C55787"/>
    <w:rsid w:val="00C55EAB"/>
    <w:rsid w:val="00C56507"/>
    <w:rsid w:val="00C56AD0"/>
    <w:rsid w:val="00C56ECF"/>
    <w:rsid w:val="00C5723A"/>
    <w:rsid w:val="00C57376"/>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450F"/>
    <w:rsid w:val="00C64F87"/>
    <w:rsid w:val="00C6536A"/>
    <w:rsid w:val="00C6586C"/>
    <w:rsid w:val="00C65D56"/>
    <w:rsid w:val="00C664AF"/>
    <w:rsid w:val="00C66966"/>
    <w:rsid w:val="00C671D1"/>
    <w:rsid w:val="00C67A69"/>
    <w:rsid w:val="00C67A6C"/>
    <w:rsid w:val="00C70C2B"/>
    <w:rsid w:val="00C71366"/>
    <w:rsid w:val="00C713FC"/>
    <w:rsid w:val="00C716DB"/>
    <w:rsid w:val="00C71DF8"/>
    <w:rsid w:val="00C71E7E"/>
    <w:rsid w:val="00C72304"/>
    <w:rsid w:val="00C72785"/>
    <w:rsid w:val="00C7290C"/>
    <w:rsid w:val="00C72A68"/>
    <w:rsid w:val="00C741C7"/>
    <w:rsid w:val="00C74339"/>
    <w:rsid w:val="00C75551"/>
    <w:rsid w:val="00C75678"/>
    <w:rsid w:val="00C76467"/>
    <w:rsid w:val="00C7684E"/>
    <w:rsid w:val="00C7739B"/>
    <w:rsid w:val="00C776A1"/>
    <w:rsid w:val="00C77976"/>
    <w:rsid w:val="00C77ECB"/>
    <w:rsid w:val="00C77EEE"/>
    <w:rsid w:val="00C80B69"/>
    <w:rsid w:val="00C81205"/>
    <w:rsid w:val="00C81504"/>
    <w:rsid w:val="00C820F3"/>
    <w:rsid w:val="00C82DCB"/>
    <w:rsid w:val="00C8300E"/>
    <w:rsid w:val="00C83045"/>
    <w:rsid w:val="00C83238"/>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87E82"/>
    <w:rsid w:val="00C90348"/>
    <w:rsid w:val="00C92431"/>
    <w:rsid w:val="00C92434"/>
    <w:rsid w:val="00C92544"/>
    <w:rsid w:val="00C92A56"/>
    <w:rsid w:val="00C92DF0"/>
    <w:rsid w:val="00C93F4F"/>
    <w:rsid w:val="00C93FF8"/>
    <w:rsid w:val="00C951EA"/>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397A"/>
    <w:rsid w:val="00CA4517"/>
    <w:rsid w:val="00CA512A"/>
    <w:rsid w:val="00CA5255"/>
    <w:rsid w:val="00CA590E"/>
    <w:rsid w:val="00CA5920"/>
    <w:rsid w:val="00CA693F"/>
    <w:rsid w:val="00CA6B5B"/>
    <w:rsid w:val="00CA7032"/>
    <w:rsid w:val="00CA7073"/>
    <w:rsid w:val="00CA71B7"/>
    <w:rsid w:val="00CA72A2"/>
    <w:rsid w:val="00CA7489"/>
    <w:rsid w:val="00CB0193"/>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5D99"/>
    <w:rsid w:val="00CB6035"/>
    <w:rsid w:val="00CB6058"/>
    <w:rsid w:val="00CB6AA8"/>
    <w:rsid w:val="00CB6C3B"/>
    <w:rsid w:val="00CB6EA2"/>
    <w:rsid w:val="00CB7180"/>
    <w:rsid w:val="00CB743A"/>
    <w:rsid w:val="00CB7751"/>
    <w:rsid w:val="00CB7DEF"/>
    <w:rsid w:val="00CC0404"/>
    <w:rsid w:val="00CC0488"/>
    <w:rsid w:val="00CC04CD"/>
    <w:rsid w:val="00CC061B"/>
    <w:rsid w:val="00CC0BC9"/>
    <w:rsid w:val="00CC1E7E"/>
    <w:rsid w:val="00CC1F57"/>
    <w:rsid w:val="00CC27A5"/>
    <w:rsid w:val="00CC3242"/>
    <w:rsid w:val="00CC36A2"/>
    <w:rsid w:val="00CC3BA3"/>
    <w:rsid w:val="00CC4711"/>
    <w:rsid w:val="00CC4853"/>
    <w:rsid w:val="00CC4960"/>
    <w:rsid w:val="00CC5AD2"/>
    <w:rsid w:val="00CC5EC4"/>
    <w:rsid w:val="00CC62B7"/>
    <w:rsid w:val="00CC671B"/>
    <w:rsid w:val="00CC6BBA"/>
    <w:rsid w:val="00CC6BC1"/>
    <w:rsid w:val="00CC6C73"/>
    <w:rsid w:val="00CC6F6D"/>
    <w:rsid w:val="00CC7A4D"/>
    <w:rsid w:val="00CD0777"/>
    <w:rsid w:val="00CD08C5"/>
    <w:rsid w:val="00CD1135"/>
    <w:rsid w:val="00CD11BD"/>
    <w:rsid w:val="00CD1C76"/>
    <w:rsid w:val="00CD241A"/>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51D6"/>
    <w:rsid w:val="00CE5E6F"/>
    <w:rsid w:val="00CE697A"/>
    <w:rsid w:val="00CE6C6D"/>
    <w:rsid w:val="00CE6D46"/>
    <w:rsid w:val="00CE6DBC"/>
    <w:rsid w:val="00CE70B7"/>
    <w:rsid w:val="00CE735C"/>
    <w:rsid w:val="00CE74FA"/>
    <w:rsid w:val="00CE7C25"/>
    <w:rsid w:val="00CE7ECC"/>
    <w:rsid w:val="00CF03C6"/>
    <w:rsid w:val="00CF04BA"/>
    <w:rsid w:val="00CF08F9"/>
    <w:rsid w:val="00CF0902"/>
    <w:rsid w:val="00CF0EDA"/>
    <w:rsid w:val="00CF1942"/>
    <w:rsid w:val="00CF1C97"/>
    <w:rsid w:val="00CF1D38"/>
    <w:rsid w:val="00CF1D3B"/>
    <w:rsid w:val="00CF1FDE"/>
    <w:rsid w:val="00CF22A3"/>
    <w:rsid w:val="00CF249D"/>
    <w:rsid w:val="00CF298C"/>
    <w:rsid w:val="00CF2CCB"/>
    <w:rsid w:val="00CF2E3B"/>
    <w:rsid w:val="00CF2FF0"/>
    <w:rsid w:val="00CF41B4"/>
    <w:rsid w:val="00CF464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9DA"/>
    <w:rsid w:val="00D0006D"/>
    <w:rsid w:val="00D007CC"/>
    <w:rsid w:val="00D00B50"/>
    <w:rsid w:val="00D015F5"/>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881"/>
    <w:rsid w:val="00D058A4"/>
    <w:rsid w:val="00D059FF"/>
    <w:rsid w:val="00D06876"/>
    <w:rsid w:val="00D06E4E"/>
    <w:rsid w:val="00D07E92"/>
    <w:rsid w:val="00D10E20"/>
    <w:rsid w:val="00D1101E"/>
    <w:rsid w:val="00D110CB"/>
    <w:rsid w:val="00D1130C"/>
    <w:rsid w:val="00D11869"/>
    <w:rsid w:val="00D13D7B"/>
    <w:rsid w:val="00D13FB1"/>
    <w:rsid w:val="00D140B9"/>
    <w:rsid w:val="00D14A5D"/>
    <w:rsid w:val="00D14A96"/>
    <w:rsid w:val="00D15038"/>
    <w:rsid w:val="00D1503A"/>
    <w:rsid w:val="00D15140"/>
    <w:rsid w:val="00D15294"/>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662"/>
    <w:rsid w:val="00D22966"/>
    <w:rsid w:val="00D238B0"/>
    <w:rsid w:val="00D239C1"/>
    <w:rsid w:val="00D23D08"/>
    <w:rsid w:val="00D23F4F"/>
    <w:rsid w:val="00D23F57"/>
    <w:rsid w:val="00D2492B"/>
    <w:rsid w:val="00D25045"/>
    <w:rsid w:val="00D25107"/>
    <w:rsid w:val="00D25237"/>
    <w:rsid w:val="00D2543A"/>
    <w:rsid w:val="00D25A68"/>
    <w:rsid w:val="00D25D03"/>
    <w:rsid w:val="00D26A78"/>
    <w:rsid w:val="00D26F39"/>
    <w:rsid w:val="00D27060"/>
    <w:rsid w:val="00D2720C"/>
    <w:rsid w:val="00D2730F"/>
    <w:rsid w:val="00D279CA"/>
    <w:rsid w:val="00D27D74"/>
    <w:rsid w:val="00D301EC"/>
    <w:rsid w:val="00D32100"/>
    <w:rsid w:val="00D32437"/>
    <w:rsid w:val="00D32CC5"/>
    <w:rsid w:val="00D33257"/>
    <w:rsid w:val="00D33506"/>
    <w:rsid w:val="00D3352F"/>
    <w:rsid w:val="00D3360E"/>
    <w:rsid w:val="00D33BA6"/>
    <w:rsid w:val="00D33DFA"/>
    <w:rsid w:val="00D34080"/>
    <w:rsid w:val="00D340E7"/>
    <w:rsid w:val="00D345CC"/>
    <w:rsid w:val="00D34A62"/>
    <w:rsid w:val="00D34AD2"/>
    <w:rsid w:val="00D35268"/>
    <w:rsid w:val="00D353ED"/>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1C70"/>
    <w:rsid w:val="00D421A8"/>
    <w:rsid w:val="00D424F9"/>
    <w:rsid w:val="00D43BF6"/>
    <w:rsid w:val="00D43D14"/>
    <w:rsid w:val="00D43E1E"/>
    <w:rsid w:val="00D44584"/>
    <w:rsid w:val="00D445DE"/>
    <w:rsid w:val="00D45418"/>
    <w:rsid w:val="00D4547F"/>
    <w:rsid w:val="00D45A8A"/>
    <w:rsid w:val="00D45AB3"/>
    <w:rsid w:val="00D45DF2"/>
    <w:rsid w:val="00D45F92"/>
    <w:rsid w:val="00D460C6"/>
    <w:rsid w:val="00D46241"/>
    <w:rsid w:val="00D46D58"/>
    <w:rsid w:val="00D46E2A"/>
    <w:rsid w:val="00D46F22"/>
    <w:rsid w:val="00D4707F"/>
    <w:rsid w:val="00D47287"/>
    <w:rsid w:val="00D474E2"/>
    <w:rsid w:val="00D47D7E"/>
    <w:rsid w:val="00D500A5"/>
    <w:rsid w:val="00D50521"/>
    <w:rsid w:val="00D5065F"/>
    <w:rsid w:val="00D506B5"/>
    <w:rsid w:val="00D50823"/>
    <w:rsid w:val="00D50963"/>
    <w:rsid w:val="00D51256"/>
    <w:rsid w:val="00D5138C"/>
    <w:rsid w:val="00D51542"/>
    <w:rsid w:val="00D51AA7"/>
    <w:rsid w:val="00D51BE0"/>
    <w:rsid w:val="00D51C20"/>
    <w:rsid w:val="00D51D9D"/>
    <w:rsid w:val="00D523FF"/>
    <w:rsid w:val="00D527B3"/>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79F"/>
    <w:rsid w:val="00D60D07"/>
    <w:rsid w:val="00D6109A"/>
    <w:rsid w:val="00D61187"/>
    <w:rsid w:val="00D612C1"/>
    <w:rsid w:val="00D61691"/>
    <w:rsid w:val="00D616C6"/>
    <w:rsid w:val="00D619E5"/>
    <w:rsid w:val="00D61F9A"/>
    <w:rsid w:val="00D625BB"/>
    <w:rsid w:val="00D62E64"/>
    <w:rsid w:val="00D63338"/>
    <w:rsid w:val="00D63393"/>
    <w:rsid w:val="00D635CE"/>
    <w:rsid w:val="00D63641"/>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29A"/>
    <w:rsid w:val="00D677F8"/>
    <w:rsid w:val="00D67A32"/>
    <w:rsid w:val="00D70091"/>
    <w:rsid w:val="00D70224"/>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2EE"/>
    <w:rsid w:val="00D743E3"/>
    <w:rsid w:val="00D74891"/>
    <w:rsid w:val="00D74DC3"/>
    <w:rsid w:val="00D75E83"/>
    <w:rsid w:val="00D76684"/>
    <w:rsid w:val="00D773DA"/>
    <w:rsid w:val="00D77404"/>
    <w:rsid w:val="00D776DE"/>
    <w:rsid w:val="00D77A2F"/>
    <w:rsid w:val="00D77FBC"/>
    <w:rsid w:val="00D80379"/>
    <w:rsid w:val="00D80407"/>
    <w:rsid w:val="00D80A32"/>
    <w:rsid w:val="00D80C0B"/>
    <w:rsid w:val="00D80C41"/>
    <w:rsid w:val="00D812AC"/>
    <w:rsid w:val="00D814AE"/>
    <w:rsid w:val="00D81872"/>
    <w:rsid w:val="00D8192D"/>
    <w:rsid w:val="00D81B29"/>
    <w:rsid w:val="00D81DB6"/>
    <w:rsid w:val="00D81F82"/>
    <w:rsid w:val="00D8244F"/>
    <w:rsid w:val="00D8259A"/>
    <w:rsid w:val="00D83214"/>
    <w:rsid w:val="00D8357B"/>
    <w:rsid w:val="00D838A3"/>
    <w:rsid w:val="00D83925"/>
    <w:rsid w:val="00D83C7B"/>
    <w:rsid w:val="00D8412C"/>
    <w:rsid w:val="00D84E3C"/>
    <w:rsid w:val="00D85761"/>
    <w:rsid w:val="00D85B54"/>
    <w:rsid w:val="00D85D1A"/>
    <w:rsid w:val="00D86C6B"/>
    <w:rsid w:val="00D86CF8"/>
    <w:rsid w:val="00D8706B"/>
    <w:rsid w:val="00D9064C"/>
    <w:rsid w:val="00D90968"/>
    <w:rsid w:val="00D913EF"/>
    <w:rsid w:val="00D9194D"/>
    <w:rsid w:val="00D91CAA"/>
    <w:rsid w:val="00D920A9"/>
    <w:rsid w:val="00D92638"/>
    <w:rsid w:val="00D92747"/>
    <w:rsid w:val="00D92B0B"/>
    <w:rsid w:val="00D92FD1"/>
    <w:rsid w:val="00D9329B"/>
    <w:rsid w:val="00D93D98"/>
    <w:rsid w:val="00D93FF6"/>
    <w:rsid w:val="00D948C3"/>
    <w:rsid w:val="00D948D0"/>
    <w:rsid w:val="00D94911"/>
    <w:rsid w:val="00D952A2"/>
    <w:rsid w:val="00D95791"/>
    <w:rsid w:val="00D95D2B"/>
    <w:rsid w:val="00DA002E"/>
    <w:rsid w:val="00DA141A"/>
    <w:rsid w:val="00DA1610"/>
    <w:rsid w:val="00DA1F40"/>
    <w:rsid w:val="00DA2D54"/>
    <w:rsid w:val="00DA3EBE"/>
    <w:rsid w:val="00DA3F6C"/>
    <w:rsid w:val="00DA4135"/>
    <w:rsid w:val="00DA47D2"/>
    <w:rsid w:val="00DA5015"/>
    <w:rsid w:val="00DA57B3"/>
    <w:rsid w:val="00DA5F16"/>
    <w:rsid w:val="00DA69A9"/>
    <w:rsid w:val="00DA6C72"/>
    <w:rsid w:val="00DA6F71"/>
    <w:rsid w:val="00DB04B5"/>
    <w:rsid w:val="00DB0650"/>
    <w:rsid w:val="00DB12E0"/>
    <w:rsid w:val="00DB131B"/>
    <w:rsid w:val="00DB1365"/>
    <w:rsid w:val="00DB13DE"/>
    <w:rsid w:val="00DB1B67"/>
    <w:rsid w:val="00DB287D"/>
    <w:rsid w:val="00DB2934"/>
    <w:rsid w:val="00DB2BD6"/>
    <w:rsid w:val="00DB2FFE"/>
    <w:rsid w:val="00DB3877"/>
    <w:rsid w:val="00DB3D21"/>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21C"/>
    <w:rsid w:val="00DC637E"/>
    <w:rsid w:val="00DC64B5"/>
    <w:rsid w:val="00DC691B"/>
    <w:rsid w:val="00DC6BC8"/>
    <w:rsid w:val="00DC6EE6"/>
    <w:rsid w:val="00DC6FCC"/>
    <w:rsid w:val="00DC7563"/>
    <w:rsid w:val="00DC769F"/>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FE"/>
    <w:rsid w:val="00DE07F6"/>
    <w:rsid w:val="00DE13AE"/>
    <w:rsid w:val="00DE15E3"/>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4E4"/>
    <w:rsid w:val="00DE7A58"/>
    <w:rsid w:val="00DE7F5B"/>
    <w:rsid w:val="00DF0ADB"/>
    <w:rsid w:val="00DF0E22"/>
    <w:rsid w:val="00DF0F39"/>
    <w:rsid w:val="00DF1064"/>
    <w:rsid w:val="00DF1287"/>
    <w:rsid w:val="00DF13F6"/>
    <w:rsid w:val="00DF16EE"/>
    <w:rsid w:val="00DF19D5"/>
    <w:rsid w:val="00DF1EB9"/>
    <w:rsid w:val="00DF22EF"/>
    <w:rsid w:val="00DF24B5"/>
    <w:rsid w:val="00DF28D5"/>
    <w:rsid w:val="00DF2A17"/>
    <w:rsid w:val="00DF34D0"/>
    <w:rsid w:val="00DF3946"/>
    <w:rsid w:val="00DF3E24"/>
    <w:rsid w:val="00DF40EF"/>
    <w:rsid w:val="00DF40FF"/>
    <w:rsid w:val="00DF527C"/>
    <w:rsid w:val="00DF6B08"/>
    <w:rsid w:val="00DF71AB"/>
    <w:rsid w:val="00DF73B7"/>
    <w:rsid w:val="00DF7B1A"/>
    <w:rsid w:val="00DF7D1E"/>
    <w:rsid w:val="00E0011B"/>
    <w:rsid w:val="00E00483"/>
    <w:rsid w:val="00E006B3"/>
    <w:rsid w:val="00E00AA7"/>
    <w:rsid w:val="00E00FA6"/>
    <w:rsid w:val="00E011EA"/>
    <w:rsid w:val="00E01225"/>
    <w:rsid w:val="00E02793"/>
    <w:rsid w:val="00E03723"/>
    <w:rsid w:val="00E056A4"/>
    <w:rsid w:val="00E05BF6"/>
    <w:rsid w:val="00E05DC9"/>
    <w:rsid w:val="00E05F68"/>
    <w:rsid w:val="00E061D6"/>
    <w:rsid w:val="00E064AC"/>
    <w:rsid w:val="00E06ADC"/>
    <w:rsid w:val="00E06E5C"/>
    <w:rsid w:val="00E07036"/>
    <w:rsid w:val="00E07551"/>
    <w:rsid w:val="00E07AAB"/>
    <w:rsid w:val="00E07B0E"/>
    <w:rsid w:val="00E101C4"/>
    <w:rsid w:val="00E1060F"/>
    <w:rsid w:val="00E10816"/>
    <w:rsid w:val="00E10A4E"/>
    <w:rsid w:val="00E10DA9"/>
    <w:rsid w:val="00E113A9"/>
    <w:rsid w:val="00E11565"/>
    <w:rsid w:val="00E119AE"/>
    <w:rsid w:val="00E11AA7"/>
    <w:rsid w:val="00E124DA"/>
    <w:rsid w:val="00E12698"/>
    <w:rsid w:val="00E13401"/>
    <w:rsid w:val="00E138D4"/>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24C"/>
    <w:rsid w:val="00E254FB"/>
    <w:rsid w:val="00E2578C"/>
    <w:rsid w:val="00E25CB4"/>
    <w:rsid w:val="00E2628C"/>
    <w:rsid w:val="00E263D9"/>
    <w:rsid w:val="00E26ACE"/>
    <w:rsid w:val="00E26B23"/>
    <w:rsid w:val="00E26C9B"/>
    <w:rsid w:val="00E26F03"/>
    <w:rsid w:val="00E273DA"/>
    <w:rsid w:val="00E275FD"/>
    <w:rsid w:val="00E27E34"/>
    <w:rsid w:val="00E27FCA"/>
    <w:rsid w:val="00E305CB"/>
    <w:rsid w:val="00E30C75"/>
    <w:rsid w:val="00E30F6C"/>
    <w:rsid w:val="00E31436"/>
    <w:rsid w:val="00E3156A"/>
    <w:rsid w:val="00E31628"/>
    <w:rsid w:val="00E320B6"/>
    <w:rsid w:val="00E3224C"/>
    <w:rsid w:val="00E32562"/>
    <w:rsid w:val="00E32ED4"/>
    <w:rsid w:val="00E33701"/>
    <w:rsid w:val="00E33A60"/>
    <w:rsid w:val="00E3411A"/>
    <w:rsid w:val="00E34180"/>
    <w:rsid w:val="00E34236"/>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B90"/>
    <w:rsid w:val="00E37F80"/>
    <w:rsid w:val="00E37F8E"/>
    <w:rsid w:val="00E40080"/>
    <w:rsid w:val="00E40833"/>
    <w:rsid w:val="00E40FF8"/>
    <w:rsid w:val="00E413EA"/>
    <w:rsid w:val="00E41A38"/>
    <w:rsid w:val="00E429BC"/>
    <w:rsid w:val="00E42A9C"/>
    <w:rsid w:val="00E42C3A"/>
    <w:rsid w:val="00E42FCC"/>
    <w:rsid w:val="00E43A06"/>
    <w:rsid w:val="00E43E3B"/>
    <w:rsid w:val="00E44875"/>
    <w:rsid w:val="00E44A91"/>
    <w:rsid w:val="00E450EB"/>
    <w:rsid w:val="00E455F2"/>
    <w:rsid w:val="00E45899"/>
    <w:rsid w:val="00E45EB5"/>
    <w:rsid w:val="00E45FB3"/>
    <w:rsid w:val="00E461A4"/>
    <w:rsid w:val="00E467E6"/>
    <w:rsid w:val="00E46D30"/>
    <w:rsid w:val="00E47F14"/>
    <w:rsid w:val="00E505B6"/>
    <w:rsid w:val="00E51014"/>
    <w:rsid w:val="00E51739"/>
    <w:rsid w:val="00E5193F"/>
    <w:rsid w:val="00E51B65"/>
    <w:rsid w:val="00E51CAC"/>
    <w:rsid w:val="00E52076"/>
    <w:rsid w:val="00E52638"/>
    <w:rsid w:val="00E5290E"/>
    <w:rsid w:val="00E52AE7"/>
    <w:rsid w:val="00E532E5"/>
    <w:rsid w:val="00E534A6"/>
    <w:rsid w:val="00E53520"/>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120"/>
    <w:rsid w:val="00E635E7"/>
    <w:rsid w:val="00E6380D"/>
    <w:rsid w:val="00E63A28"/>
    <w:rsid w:val="00E6416E"/>
    <w:rsid w:val="00E649D0"/>
    <w:rsid w:val="00E653FE"/>
    <w:rsid w:val="00E66107"/>
    <w:rsid w:val="00E66393"/>
    <w:rsid w:val="00E66939"/>
    <w:rsid w:val="00E66C65"/>
    <w:rsid w:val="00E66F1E"/>
    <w:rsid w:val="00E67167"/>
    <w:rsid w:val="00E6726F"/>
    <w:rsid w:val="00E6745D"/>
    <w:rsid w:val="00E6748B"/>
    <w:rsid w:val="00E676C4"/>
    <w:rsid w:val="00E67C8F"/>
    <w:rsid w:val="00E707B0"/>
    <w:rsid w:val="00E70B31"/>
    <w:rsid w:val="00E70C1E"/>
    <w:rsid w:val="00E70CC9"/>
    <w:rsid w:val="00E71133"/>
    <w:rsid w:val="00E7132B"/>
    <w:rsid w:val="00E71420"/>
    <w:rsid w:val="00E71AF2"/>
    <w:rsid w:val="00E721D7"/>
    <w:rsid w:val="00E724CA"/>
    <w:rsid w:val="00E726B0"/>
    <w:rsid w:val="00E72E0E"/>
    <w:rsid w:val="00E72E61"/>
    <w:rsid w:val="00E72F55"/>
    <w:rsid w:val="00E732E0"/>
    <w:rsid w:val="00E7341F"/>
    <w:rsid w:val="00E7348E"/>
    <w:rsid w:val="00E73B84"/>
    <w:rsid w:val="00E749CC"/>
    <w:rsid w:val="00E7546E"/>
    <w:rsid w:val="00E75841"/>
    <w:rsid w:val="00E75EEC"/>
    <w:rsid w:val="00E76129"/>
    <w:rsid w:val="00E76D55"/>
    <w:rsid w:val="00E77026"/>
    <w:rsid w:val="00E778DF"/>
    <w:rsid w:val="00E77E2F"/>
    <w:rsid w:val="00E77EA4"/>
    <w:rsid w:val="00E80028"/>
    <w:rsid w:val="00E81B67"/>
    <w:rsid w:val="00E8203E"/>
    <w:rsid w:val="00E823B6"/>
    <w:rsid w:val="00E825C9"/>
    <w:rsid w:val="00E831BF"/>
    <w:rsid w:val="00E8329D"/>
    <w:rsid w:val="00E83330"/>
    <w:rsid w:val="00E83400"/>
    <w:rsid w:val="00E83915"/>
    <w:rsid w:val="00E849BA"/>
    <w:rsid w:val="00E84A30"/>
    <w:rsid w:val="00E84DD3"/>
    <w:rsid w:val="00E8634F"/>
    <w:rsid w:val="00E879D8"/>
    <w:rsid w:val="00E87A5C"/>
    <w:rsid w:val="00E87AAE"/>
    <w:rsid w:val="00E909C7"/>
    <w:rsid w:val="00E919A1"/>
    <w:rsid w:val="00E92046"/>
    <w:rsid w:val="00E925EB"/>
    <w:rsid w:val="00E93084"/>
    <w:rsid w:val="00E9339B"/>
    <w:rsid w:val="00E93CAB"/>
    <w:rsid w:val="00E9494A"/>
    <w:rsid w:val="00E94A88"/>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C53"/>
    <w:rsid w:val="00EA5DE9"/>
    <w:rsid w:val="00EA5FFA"/>
    <w:rsid w:val="00EA673F"/>
    <w:rsid w:val="00EA6EE5"/>
    <w:rsid w:val="00EA6EF8"/>
    <w:rsid w:val="00EA7433"/>
    <w:rsid w:val="00EA74E4"/>
    <w:rsid w:val="00EA7874"/>
    <w:rsid w:val="00EA7CAF"/>
    <w:rsid w:val="00EA7E42"/>
    <w:rsid w:val="00EA7E57"/>
    <w:rsid w:val="00EB05BA"/>
    <w:rsid w:val="00EB0667"/>
    <w:rsid w:val="00EB06B2"/>
    <w:rsid w:val="00EB0FC2"/>
    <w:rsid w:val="00EB136D"/>
    <w:rsid w:val="00EB13F9"/>
    <w:rsid w:val="00EB1C5F"/>
    <w:rsid w:val="00EB1F5C"/>
    <w:rsid w:val="00EB2393"/>
    <w:rsid w:val="00EB34B1"/>
    <w:rsid w:val="00EB3A32"/>
    <w:rsid w:val="00EB4787"/>
    <w:rsid w:val="00EB48B8"/>
    <w:rsid w:val="00EB552E"/>
    <w:rsid w:val="00EB5AD3"/>
    <w:rsid w:val="00EB6EEE"/>
    <w:rsid w:val="00EB7B7D"/>
    <w:rsid w:val="00EC036A"/>
    <w:rsid w:val="00EC0A7C"/>
    <w:rsid w:val="00EC1625"/>
    <w:rsid w:val="00EC18BA"/>
    <w:rsid w:val="00EC2000"/>
    <w:rsid w:val="00EC25D4"/>
    <w:rsid w:val="00EC2638"/>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29D"/>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6A3F"/>
    <w:rsid w:val="00EE70A2"/>
    <w:rsid w:val="00EE7BC3"/>
    <w:rsid w:val="00EF102C"/>
    <w:rsid w:val="00EF1544"/>
    <w:rsid w:val="00EF1607"/>
    <w:rsid w:val="00EF1B6E"/>
    <w:rsid w:val="00EF2933"/>
    <w:rsid w:val="00EF2B45"/>
    <w:rsid w:val="00EF31B0"/>
    <w:rsid w:val="00EF3668"/>
    <w:rsid w:val="00EF3952"/>
    <w:rsid w:val="00EF3B05"/>
    <w:rsid w:val="00EF3EAA"/>
    <w:rsid w:val="00EF4014"/>
    <w:rsid w:val="00EF4029"/>
    <w:rsid w:val="00EF47AE"/>
    <w:rsid w:val="00EF4CA6"/>
    <w:rsid w:val="00EF52FB"/>
    <w:rsid w:val="00EF5DEB"/>
    <w:rsid w:val="00EF750D"/>
    <w:rsid w:val="00EF76EE"/>
    <w:rsid w:val="00EF7B96"/>
    <w:rsid w:val="00F0015D"/>
    <w:rsid w:val="00F00E9F"/>
    <w:rsid w:val="00F010BE"/>
    <w:rsid w:val="00F01449"/>
    <w:rsid w:val="00F01DDB"/>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81C"/>
    <w:rsid w:val="00F05B94"/>
    <w:rsid w:val="00F06E3D"/>
    <w:rsid w:val="00F07038"/>
    <w:rsid w:val="00F070CE"/>
    <w:rsid w:val="00F07284"/>
    <w:rsid w:val="00F07A3E"/>
    <w:rsid w:val="00F07BEA"/>
    <w:rsid w:val="00F10C9B"/>
    <w:rsid w:val="00F11157"/>
    <w:rsid w:val="00F11A82"/>
    <w:rsid w:val="00F12938"/>
    <w:rsid w:val="00F12BFD"/>
    <w:rsid w:val="00F13075"/>
    <w:rsid w:val="00F1318B"/>
    <w:rsid w:val="00F135C0"/>
    <w:rsid w:val="00F135EB"/>
    <w:rsid w:val="00F13A5B"/>
    <w:rsid w:val="00F13BB1"/>
    <w:rsid w:val="00F13D90"/>
    <w:rsid w:val="00F14B5F"/>
    <w:rsid w:val="00F15965"/>
    <w:rsid w:val="00F16037"/>
    <w:rsid w:val="00F1677E"/>
    <w:rsid w:val="00F16793"/>
    <w:rsid w:val="00F170A8"/>
    <w:rsid w:val="00F1745D"/>
    <w:rsid w:val="00F176F1"/>
    <w:rsid w:val="00F17B11"/>
    <w:rsid w:val="00F201A3"/>
    <w:rsid w:val="00F20C07"/>
    <w:rsid w:val="00F20DA6"/>
    <w:rsid w:val="00F22508"/>
    <w:rsid w:val="00F227CF"/>
    <w:rsid w:val="00F2319C"/>
    <w:rsid w:val="00F23346"/>
    <w:rsid w:val="00F23E9B"/>
    <w:rsid w:val="00F24B86"/>
    <w:rsid w:val="00F24C7B"/>
    <w:rsid w:val="00F25515"/>
    <w:rsid w:val="00F25A12"/>
    <w:rsid w:val="00F25A8C"/>
    <w:rsid w:val="00F25BA8"/>
    <w:rsid w:val="00F25E29"/>
    <w:rsid w:val="00F25E66"/>
    <w:rsid w:val="00F26057"/>
    <w:rsid w:val="00F265E1"/>
    <w:rsid w:val="00F26E67"/>
    <w:rsid w:val="00F26F9D"/>
    <w:rsid w:val="00F27667"/>
    <w:rsid w:val="00F27D57"/>
    <w:rsid w:val="00F304C9"/>
    <w:rsid w:val="00F30C27"/>
    <w:rsid w:val="00F30DCE"/>
    <w:rsid w:val="00F31550"/>
    <w:rsid w:val="00F317FF"/>
    <w:rsid w:val="00F318AC"/>
    <w:rsid w:val="00F31AD2"/>
    <w:rsid w:val="00F31CA7"/>
    <w:rsid w:val="00F322E9"/>
    <w:rsid w:val="00F3242C"/>
    <w:rsid w:val="00F32DCE"/>
    <w:rsid w:val="00F32DDE"/>
    <w:rsid w:val="00F337F8"/>
    <w:rsid w:val="00F33925"/>
    <w:rsid w:val="00F33A3C"/>
    <w:rsid w:val="00F347A7"/>
    <w:rsid w:val="00F34871"/>
    <w:rsid w:val="00F3539C"/>
    <w:rsid w:val="00F35628"/>
    <w:rsid w:val="00F3593C"/>
    <w:rsid w:val="00F35F5A"/>
    <w:rsid w:val="00F36662"/>
    <w:rsid w:val="00F36AF5"/>
    <w:rsid w:val="00F36EC8"/>
    <w:rsid w:val="00F36F32"/>
    <w:rsid w:val="00F37794"/>
    <w:rsid w:val="00F37831"/>
    <w:rsid w:val="00F378E9"/>
    <w:rsid w:val="00F37FD7"/>
    <w:rsid w:val="00F401A3"/>
    <w:rsid w:val="00F408A0"/>
    <w:rsid w:val="00F40C85"/>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63BB"/>
    <w:rsid w:val="00F464A3"/>
    <w:rsid w:val="00F47625"/>
    <w:rsid w:val="00F476F3"/>
    <w:rsid w:val="00F50717"/>
    <w:rsid w:val="00F50A19"/>
    <w:rsid w:val="00F50A1E"/>
    <w:rsid w:val="00F50FED"/>
    <w:rsid w:val="00F513C6"/>
    <w:rsid w:val="00F51475"/>
    <w:rsid w:val="00F515D1"/>
    <w:rsid w:val="00F5175D"/>
    <w:rsid w:val="00F52068"/>
    <w:rsid w:val="00F52B3A"/>
    <w:rsid w:val="00F531B4"/>
    <w:rsid w:val="00F5351B"/>
    <w:rsid w:val="00F536FA"/>
    <w:rsid w:val="00F537C0"/>
    <w:rsid w:val="00F53AB1"/>
    <w:rsid w:val="00F5513B"/>
    <w:rsid w:val="00F55C32"/>
    <w:rsid w:val="00F56393"/>
    <w:rsid w:val="00F5686A"/>
    <w:rsid w:val="00F5709C"/>
    <w:rsid w:val="00F5717B"/>
    <w:rsid w:val="00F5752D"/>
    <w:rsid w:val="00F60469"/>
    <w:rsid w:val="00F604AD"/>
    <w:rsid w:val="00F60D72"/>
    <w:rsid w:val="00F60E96"/>
    <w:rsid w:val="00F6147C"/>
    <w:rsid w:val="00F6152D"/>
    <w:rsid w:val="00F61A8C"/>
    <w:rsid w:val="00F620F6"/>
    <w:rsid w:val="00F6283E"/>
    <w:rsid w:val="00F629C0"/>
    <w:rsid w:val="00F635AC"/>
    <w:rsid w:val="00F63D2F"/>
    <w:rsid w:val="00F63FBF"/>
    <w:rsid w:val="00F6443A"/>
    <w:rsid w:val="00F64B94"/>
    <w:rsid w:val="00F66259"/>
    <w:rsid w:val="00F66703"/>
    <w:rsid w:val="00F668F0"/>
    <w:rsid w:val="00F66A31"/>
    <w:rsid w:val="00F66A6F"/>
    <w:rsid w:val="00F66E15"/>
    <w:rsid w:val="00F66EBF"/>
    <w:rsid w:val="00F678DC"/>
    <w:rsid w:val="00F67C59"/>
    <w:rsid w:val="00F67D94"/>
    <w:rsid w:val="00F67EB2"/>
    <w:rsid w:val="00F701DB"/>
    <w:rsid w:val="00F70632"/>
    <w:rsid w:val="00F70A9E"/>
    <w:rsid w:val="00F711A9"/>
    <w:rsid w:val="00F712DF"/>
    <w:rsid w:val="00F714B5"/>
    <w:rsid w:val="00F71677"/>
    <w:rsid w:val="00F716A3"/>
    <w:rsid w:val="00F72639"/>
    <w:rsid w:val="00F72775"/>
    <w:rsid w:val="00F72E8C"/>
    <w:rsid w:val="00F7345C"/>
    <w:rsid w:val="00F737C7"/>
    <w:rsid w:val="00F738C8"/>
    <w:rsid w:val="00F73A3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103F"/>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6F29"/>
    <w:rsid w:val="00F87377"/>
    <w:rsid w:val="00F87389"/>
    <w:rsid w:val="00F874B8"/>
    <w:rsid w:val="00F87527"/>
    <w:rsid w:val="00F8754C"/>
    <w:rsid w:val="00F876E8"/>
    <w:rsid w:val="00F8788B"/>
    <w:rsid w:val="00F90369"/>
    <w:rsid w:val="00F90539"/>
    <w:rsid w:val="00F9069A"/>
    <w:rsid w:val="00F911B5"/>
    <w:rsid w:val="00F91735"/>
    <w:rsid w:val="00F91818"/>
    <w:rsid w:val="00F918E0"/>
    <w:rsid w:val="00F9200C"/>
    <w:rsid w:val="00F92132"/>
    <w:rsid w:val="00F921C9"/>
    <w:rsid w:val="00F922D3"/>
    <w:rsid w:val="00F92528"/>
    <w:rsid w:val="00F9257E"/>
    <w:rsid w:val="00F92D37"/>
    <w:rsid w:val="00F93AF1"/>
    <w:rsid w:val="00F93DDF"/>
    <w:rsid w:val="00F94044"/>
    <w:rsid w:val="00F94813"/>
    <w:rsid w:val="00F953FD"/>
    <w:rsid w:val="00F954FC"/>
    <w:rsid w:val="00F95A20"/>
    <w:rsid w:val="00F95C2A"/>
    <w:rsid w:val="00F962E7"/>
    <w:rsid w:val="00F96A24"/>
    <w:rsid w:val="00F96CD5"/>
    <w:rsid w:val="00F974EC"/>
    <w:rsid w:val="00F97CBE"/>
    <w:rsid w:val="00FA05ED"/>
    <w:rsid w:val="00FA0A9A"/>
    <w:rsid w:val="00FA0FFA"/>
    <w:rsid w:val="00FA1090"/>
    <w:rsid w:val="00FA117A"/>
    <w:rsid w:val="00FA16B7"/>
    <w:rsid w:val="00FA24B7"/>
    <w:rsid w:val="00FA25BD"/>
    <w:rsid w:val="00FA2F76"/>
    <w:rsid w:val="00FA2F8D"/>
    <w:rsid w:val="00FA2F93"/>
    <w:rsid w:val="00FA32CC"/>
    <w:rsid w:val="00FA3C93"/>
    <w:rsid w:val="00FA4294"/>
    <w:rsid w:val="00FA4970"/>
    <w:rsid w:val="00FA4D75"/>
    <w:rsid w:val="00FA5247"/>
    <w:rsid w:val="00FA537E"/>
    <w:rsid w:val="00FA61DF"/>
    <w:rsid w:val="00FA6696"/>
    <w:rsid w:val="00FA67A1"/>
    <w:rsid w:val="00FA67C5"/>
    <w:rsid w:val="00FA693B"/>
    <w:rsid w:val="00FA6F87"/>
    <w:rsid w:val="00FA7088"/>
    <w:rsid w:val="00FA7307"/>
    <w:rsid w:val="00FA75BF"/>
    <w:rsid w:val="00FA7D0F"/>
    <w:rsid w:val="00FA7E6B"/>
    <w:rsid w:val="00FB0662"/>
    <w:rsid w:val="00FB06DA"/>
    <w:rsid w:val="00FB091C"/>
    <w:rsid w:val="00FB0B15"/>
    <w:rsid w:val="00FB0F3E"/>
    <w:rsid w:val="00FB1308"/>
    <w:rsid w:val="00FB1901"/>
    <w:rsid w:val="00FB23FC"/>
    <w:rsid w:val="00FB2ACF"/>
    <w:rsid w:val="00FB31D0"/>
    <w:rsid w:val="00FB3A47"/>
    <w:rsid w:val="00FB3C11"/>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42DB"/>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84A"/>
    <w:rsid w:val="00FD19EA"/>
    <w:rsid w:val="00FD1A22"/>
    <w:rsid w:val="00FD219C"/>
    <w:rsid w:val="00FD2445"/>
    <w:rsid w:val="00FD2C8F"/>
    <w:rsid w:val="00FD3369"/>
    <w:rsid w:val="00FD3BD1"/>
    <w:rsid w:val="00FD3E29"/>
    <w:rsid w:val="00FD3FA0"/>
    <w:rsid w:val="00FD3FE2"/>
    <w:rsid w:val="00FD48F7"/>
    <w:rsid w:val="00FD4BBA"/>
    <w:rsid w:val="00FD4BEF"/>
    <w:rsid w:val="00FD4F3E"/>
    <w:rsid w:val="00FD51B0"/>
    <w:rsid w:val="00FD5711"/>
    <w:rsid w:val="00FD5D89"/>
    <w:rsid w:val="00FD65B3"/>
    <w:rsid w:val="00FD66C7"/>
    <w:rsid w:val="00FD7654"/>
    <w:rsid w:val="00FD7924"/>
    <w:rsid w:val="00FD7C7A"/>
    <w:rsid w:val="00FE03AB"/>
    <w:rsid w:val="00FE0FB9"/>
    <w:rsid w:val="00FE12D7"/>
    <w:rsid w:val="00FE1598"/>
    <w:rsid w:val="00FE160A"/>
    <w:rsid w:val="00FE195F"/>
    <w:rsid w:val="00FE1CE7"/>
    <w:rsid w:val="00FE236A"/>
    <w:rsid w:val="00FE2491"/>
    <w:rsid w:val="00FE2A43"/>
    <w:rsid w:val="00FE2C83"/>
    <w:rsid w:val="00FE2FE8"/>
    <w:rsid w:val="00FE35DA"/>
    <w:rsid w:val="00FE3ACB"/>
    <w:rsid w:val="00FE3FB3"/>
    <w:rsid w:val="00FE4058"/>
    <w:rsid w:val="00FE44CB"/>
    <w:rsid w:val="00FE47FD"/>
    <w:rsid w:val="00FE4C5E"/>
    <w:rsid w:val="00FE4FCD"/>
    <w:rsid w:val="00FE5CC4"/>
    <w:rsid w:val="00FE5CE4"/>
    <w:rsid w:val="00FE5D2D"/>
    <w:rsid w:val="00FE604C"/>
    <w:rsid w:val="00FE66D9"/>
    <w:rsid w:val="00FE684F"/>
    <w:rsid w:val="00FE69EB"/>
    <w:rsid w:val="00FE6B2E"/>
    <w:rsid w:val="00FE74F0"/>
    <w:rsid w:val="00FE7599"/>
    <w:rsid w:val="00FF0D99"/>
    <w:rsid w:val="00FF0F55"/>
    <w:rsid w:val="00FF1414"/>
    <w:rsid w:val="00FF161F"/>
    <w:rsid w:val="00FF18AD"/>
    <w:rsid w:val="00FF2331"/>
    <w:rsid w:val="00FF25DA"/>
    <w:rsid w:val="00FF27F6"/>
    <w:rsid w:val="00FF2CED"/>
    <w:rsid w:val="00FF2F8A"/>
    <w:rsid w:val="00FF3A48"/>
    <w:rsid w:val="00FF3C31"/>
    <w:rsid w:val="00FF4608"/>
    <w:rsid w:val="00FF4980"/>
    <w:rsid w:val="00FF4E39"/>
    <w:rsid w:val="00FF5185"/>
    <w:rsid w:val="00FF57A2"/>
    <w:rsid w:val="00FF58B0"/>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5081214">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37777511">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2336823">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1537997">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8323318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5486790">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4148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
    <w:div w:id="185103936">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0925917">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198592517">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15626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37977829">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6068206">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11832273">
      <w:bodyDiv w:val="1"/>
      <w:marLeft w:val="0"/>
      <w:marRight w:val="0"/>
      <w:marTop w:val="0"/>
      <w:marBottom w:val="0"/>
      <w:divBdr>
        <w:top w:val="none" w:sz="0" w:space="0" w:color="auto"/>
        <w:left w:val="none" w:sz="0" w:space="0" w:color="auto"/>
        <w:bottom w:val="none" w:sz="0" w:space="0" w:color="auto"/>
        <w:right w:val="none" w:sz="0" w:space="0" w:color="auto"/>
      </w:divBdr>
    </w:div>
    <w:div w:id="318314126">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2926518">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53652234">
      <w:bodyDiv w:val="1"/>
      <w:marLeft w:val="0"/>
      <w:marRight w:val="0"/>
      <w:marTop w:val="0"/>
      <w:marBottom w:val="0"/>
      <w:divBdr>
        <w:top w:val="none" w:sz="0" w:space="0" w:color="auto"/>
        <w:left w:val="none" w:sz="0" w:space="0" w:color="auto"/>
        <w:bottom w:val="none" w:sz="0" w:space="0" w:color="auto"/>
        <w:right w:val="none" w:sz="0" w:space="0" w:color="auto"/>
      </w:divBdr>
    </w:div>
    <w:div w:id="354691770">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454899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37026388">
      <w:bodyDiv w:val="1"/>
      <w:marLeft w:val="0"/>
      <w:marRight w:val="0"/>
      <w:marTop w:val="0"/>
      <w:marBottom w:val="0"/>
      <w:divBdr>
        <w:top w:val="none" w:sz="0" w:space="0" w:color="auto"/>
        <w:left w:val="none" w:sz="0" w:space="0" w:color="auto"/>
        <w:bottom w:val="none" w:sz="0" w:space="0" w:color="auto"/>
        <w:right w:val="none" w:sz="0" w:space="0" w:color="auto"/>
      </w:divBdr>
    </w:div>
    <w:div w:id="440146419">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0679978">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529">
      <w:bodyDiv w:val="1"/>
      <w:marLeft w:val="0"/>
      <w:marRight w:val="0"/>
      <w:marTop w:val="0"/>
      <w:marBottom w:val="0"/>
      <w:divBdr>
        <w:top w:val="none" w:sz="0" w:space="0" w:color="auto"/>
        <w:left w:val="none" w:sz="0" w:space="0" w:color="auto"/>
        <w:bottom w:val="none" w:sz="0" w:space="0" w:color="auto"/>
        <w:right w:val="none" w:sz="0" w:space="0" w:color="auto"/>
      </w:divBdr>
    </w:div>
    <w:div w:id="508251508">
      <w:bodyDiv w:val="1"/>
      <w:marLeft w:val="0"/>
      <w:marRight w:val="0"/>
      <w:marTop w:val="0"/>
      <w:marBottom w:val="0"/>
      <w:divBdr>
        <w:top w:val="none" w:sz="0" w:space="0" w:color="auto"/>
        <w:left w:val="none" w:sz="0" w:space="0" w:color="auto"/>
        <w:bottom w:val="none" w:sz="0" w:space="0" w:color="auto"/>
        <w:right w:val="none" w:sz="0" w:space="0" w:color="auto"/>
      </w:divBdr>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23327348">
      <w:bodyDiv w:val="1"/>
      <w:marLeft w:val="0"/>
      <w:marRight w:val="0"/>
      <w:marTop w:val="0"/>
      <w:marBottom w:val="0"/>
      <w:divBdr>
        <w:top w:val="none" w:sz="0" w:space="0" w:color="auto"/>
        <w:left w:val="none" w:sz="0" w:space="0" w:color="auto"/>
        <w:bottom w:val="none" w:sz="0" w:space="0" w:color="auto"/>
        <w:right w:val="none" w:sz="0" w:space="0" w:color="auto"/>
      </w:divBdr>
    </w:div>
    <w:div w:id="530345115">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150650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1358815">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83951400">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075164">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760820">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460035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070312">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85004578">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39079025">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47408578">
      <w:bodyDiv w:val="1"/>
      <w:marLeft w:val="0"/>
      <w:marRight w:val="0"/>
      <w:marTop w:val="0"/>
      <w:marBottom w:val="0"/>
      <w:divBdr>
        <w:top w:val="none" w:sz="0" w:space="0" w:color="auto"/>
        <w:left w:val="none" w:sz="0" w:space="0" w:color="auto"/>
        <w:bottom w:val="none" w:sz="0" w:space="0" w:color="auto"/>
        <w:right w:val="none" w:sz="0" w:space="0" w:color="auto"/>
      </w:divBdr>
    </w:div>
    <w:div w:id="847716344">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7423341">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1817846">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462995">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1468816">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89214152">
      <w:bodyDiv w:val="1"/>
      <w:marLeft w:val="0"/>
      <w:marRight w:val="0"/>
      <w:marTop w:val="0"/>
      <w:marBottom w:val="0"/>
      <w:divBdr>
        <w:top w:val="none" w:sz="0" w:space="0" w:color="auto"/>
        <w:left w:val="none" w:sz="0" w:space="0" w:color="auto"/>
        <w:bottom w:val="none" w:sz="0" w:space="0" w:color="auto"/>
        <w:right w:val="none" w:sz="0" w:space="0" w:color="auto"/>
      </w:divBdr>
    </w:div>
    <w:div w:id="99071943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565134">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025918">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1616961">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3407546">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3206640">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2502524">
      <w:bodyDiv w:val="1"/>
      <w:marLeft w:val="0"/>
      <w:marRight w:val="0"/>
      <w:marTop w:val="0"/>
      <w:marBottom w:val="0"/>
      <w:divBdr>
        <w:top w:val="none" w:sz="0" w:space="0" w:color="auto"/>
        <w:left w:val="none" w:sz="0" w:space="0" w:color="auto"/>
        <w:bottom w:val="none" w:sz="0" w:space="0" w:color="auto"/>
        <w:right w:val="none" w:sz="0" w:space="0" w:color="auto"/>
      </w:divBdr>
    </w:div>
    <w:div w:id="1124542693">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1285859">
      <w:bodyDiv w:val="1"/>
      <w:marLeft w:val="0"/>
      <w:marRight w:val="0"/>
      <w:marTop w:val="0"/>
      <w:marBottom w:val="0"/>
      <w:divBdr>
        <w:top w:val="none" w:sz="0" w:space="0" w:color="auto"/>
        <w:left w:val="none" w:sz="0" w:space="0" w:color="auto"/>
        <w:bottom w:val="none" w:sz="0" w:space="0" w:color="auto"/>
        <w:right w:val="none" w:sz="0" w:space="0" w:color="auto"/>
      </w:divBdr>
    </w:div>
    <w:div w:id="1131822584">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539048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48397832">
      <w:bodyDiv w:val="1"/>
      <w:marLeft w:val="0"/>
      <w:marRight w:val="0"/>
      <w:marTop w:val="0"/>
      <w:marBottom w:val="0"/>
      <w:divBdr>
        <w:top w:val="none" w:sz="0" w:space="0" w:color="auto"/>
        <w:left w:val="none" w:sz="0" w:space="0" w:color="auto"/>
        <w:bottom w:val="none" w:sz="0" w:space="0" w:color="auto"/>
        <w:right w:val="none" w:sz="0" w:space="0" w:color="auto"/>
      </w:divBdr>
    </w:div>
    <w:div w:id="1150292814">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88719707">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39899417">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8943549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2440497">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1342100">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399474818">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3578193">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28304054">
      <w:bodyDiv w:val="1"/>
      <w:marLeft w:val="0"/>
      <w:marRight w:val="0"/>
      <w:marTop w:val="0"/>
      <w:marBottom w:val="0"/>
      <w:divBdr>
        <w:top w:val="none" w:sz="0" w:space="0" w:color="auto"/>
        <w:left w:val="none" w:sz="0" w:space="0" w:color="auto"/>
        <w:bottom w:val="none" w:sz="0" w:space="0" w:color="auto"/>
        <w:right w:val="none" w:sz="0" w:space="0" w:color="auto"/>
      </w:divBdr>
    </w:div>
    <w:div w:id="1437290309">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6534803">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68627811">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521708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49181">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3709132">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537125">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2906684">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58847591">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178893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2241202">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57285233">
      <w:bodyDiv w:val="1"/>
      <w:marLeft w:val="0"/>
      <w:marRight w:val="0"/>
      <w:marTop w:val="0"/>
      <w:marBottom w:val="0"/>
      <w:divBdr>
        <w:top w:val="none" w:sz="0" w:space="0" w:color="auto"/>
        <w:left w:val="none" w:sz="0" w:space="0" w:color="auto"/>
        <w:bottom w:val="none" w:sz="0" w:space="0" w:color="auto"/>
        <w:right w:val="none" w:sz="0" w:space="0" w:color="auto"/>
      </w:divBdr>
    </w:div>
    <w:div w:id="1760640627">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6726669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3935949">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294781">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5492619">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79732671">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1572563">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03252007">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28536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1851220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524625">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7662855">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1999727132">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6047157">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2023284">
      <w:bodyDiv w:val="1"/>
      <w:marLeft w:val="0"/>
      <w:marRight w:val="0"/>
      <w:marTop w:val="0"/>
      <w:marBottom w:val="0"/>
      <w:divBdr>
        <w:top w:val="none" w:sz="0" w:space="0" w:color="auto"/>
        <w:left w:val="none" w:sz="0" w:space="0" w:color="auto"/>
        <w:bottom w:val="none" w:sz="0" w:space="0" w:color="auto"/>
        <w:right w:val="none" w:sz="0" w:space="0" w:color="auto"/>
      </w:divBdr>
    </w:div>
    <w:div w:id="2102217449">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3622827">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C00A-A353-4F23-998F-2EA228F9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77</Pages>
  <Words>40704</Words>
  <Characters>232016</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MARIYA ALENTINOVA HRISTOVA</cp:lastModifiedBy>
  <cp:revision>522</cp:revision>
  <cp:lastPrinted>2023-11-22T15:30:00Z</cp:lastPrinted>
  <dcterms:created xsi:type="dcterms:W3CDTF">2023-11-09T14:53:00Z</dcterms:created>
  <dcterms:modified xsi:type="dcterms:W3CDTF">2024-01-02T11:24:00Z</dcterms:modified>
</cp:coreProperties>
</file>